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F97" w:rsidRPr="0023731B" w:rsidRDefault="004E5F97" w:rsidP="002A064C">
      <w:pPr>
        <w:pStyle w:val="ReportsCover4"/>
        <w:framePr w:wrap="auto" w:vAnchor="margin" w:hAnchor="text" w:yAlign="inline"/>
        <w:tabs>
          <w:tab w:val="clear" w:pos="620"/>
        </w:tabs>
        <w:spacing w:line="240" w:lineRule="auto"/>
        <w:ind w:left="0" w:right="0"/>
        <w:jc w:val="center"/>
        <w:rPr>
          <w:rFonts w:ascii="EYInterstate Light" w:hAnsi="EYInterstate Light"/>
          <w:sz w:val="26"/>
          <w:szCs w:val="26"/>
          <w:lang w:val="en-GB"/>
        </w:rPr>
      </w:pPr>
      <w:r w:rsidRPr="0023731B">
        <w:rPr>
          <w:rFonts w:ascii="EYInterstate Light" w:hAnsi="EYInterstate Light"/>
          <w:sz w:val="26"/>
          <w:szCs w:val="26"/>
          <w:lang w:val="en-GB"/>
        </w:rPr>
        <w:t xml:space="preserve">Interim Abbreviated </w:t>
      </w:r>
    </w:p>
    <w:p w:rsidR="002A064C" w:rsidRPr="0023731B" w:rsidRDefault="004E5F97" w:rsidP="002A064C">
      <w:pPr>
        <w:pStyle w:val="ReportsCover4"/>
        <w:framePr w:wrap="auto" w:vAnchor="margin" w:hAnchor="text" w:yAlign="inline"/>
        <w:tabs>
          <w:tab w:val="clear" w:pos="620"/>
        </w:tabs>
        <w:spacing w:line="240" w:lineRule="auto"/>
        <w:ind w:left="0" w:right="0"/>
        <w:jc w:val="center"/>
        <w:rPr>
          <w:rFonts w:ascii="EYInterstate Light" w:hAnsi="EYInterstate Light"/>
          <w:sz w:val="26"/>
          <w:szCs w:val="26"/>
          <w:highlight w:val="yellow"/>
          <w:lang w:val="en-GB"/>
        </w:rPr>
      </w:pPr>
      <w:r w:rsidRPr="0023731B">
        <w:rPr>
          <w:rFonts w:ascii="EYInterstate Light" w:hAnsi="EYInterstate Light"/>
          <w:sz w:val="26"/>
          <w:szCs w:val="26"/>
          <w:lang w:val="en-GB"/>
        </w:rPr>
        <w:t>Consolidated Financial Statements of</w:t>
      </w:r>
    </w:p>
    <w:p w:rsidR="002A064C" w:rsidRPr="0023731B" w:rsidRDefault="003F7B1F" w:rsidP="002A064C">
      <w:pPr>
        <w:pStyle w:val="ReportsCover4"/>
        <w:framePr w:wrap="auto" w:vAnchor="margin" w:hAnchor="text" w:yAlign="inline"/>
        <w:tabs>
          <w:tab w:val="clear" w:pos="620"/>
        </w:tabs>
        <w:spacing w:line="240" w:lineRule="auto"/>
        <w:ind w:left="0" w:right="0"/>
        <w:jc w:val="center"/>
        <w:rPr>
          <w:rFonts w:ascii="EYInterstate" w:hAnsi="EYInterstate"/>
          <w:b/>
          <w:i/>
          <w:sz w:val="26"/>
          <w:szCs w:val="26"/>
          <w:lang w:val="en-GB"/>
        </w:rPr>
      </w:pPr>
      <w:r w:rsidRPr="0023731B">
        <w:rPr>
          <w:rFonts w:ascii="EYInterstate" w:hAnsi="EYInterstate"/>
          <w:b/>
          <w:i/>
          <w:sz w:val="26"/>
          <w:szCs w:val="26"/>
          <w:lang w:val="en-GB"/>
        </w:rPr>
        <w:t>PJSC Lenenergo</w:t>
      </w:r>
      <w:r w:rsidR="002A064C" w:rsidRPr="0023731B">
        <w:rPr>
          <w:rFonts w:ascii="EYInterstate" w:hAnsi="EYInterstate"/>
          <w:b/>
          <w:i/>
          <w:sz w:val="26"/>
          <w:szCs w:val="26"/>
          <w:lang w:val="en-GB"/>
        </w:rPr>
        <w:t xml:space="preserve"> </w:t>
      </w:r>
      <w:r w:rsidR="004E5F97" w:rsidRPr="0023731B">
        <w:rPr>
          <w:rFonts w:ascii="EYInterstate" w:hAnsi="EYInterstate"/>
          <w:b/>
          <w:i/>
          <w:sz w:val="26"/>
          <w:szCs w:val="26"/>
          <w:lang w:val="en-GB"/>
        </w:rPr>
        <w:t>and its subsidiaries</w:t>
      </w:r>
    </w:p>
    <w:p w:rsidR="0019352E" w:rsidRPr="0023731B" w:rsidRDefault="004E5F97" w:rsidP="002A064C">
      <w:pPr>
        <w:pStyle w:val="ReportsCover4"/>
        <w:framePr w:wrap="auto" w:vAnchor="margin" w:hAnchor="text" w:yAlign="inline"/>
        <w:tabs>
          <w:tab w:val="clear" w:pos="620"/>
        </w:tabs>
        <w:spacing w:line="240" w:lineRule="auto"/>
        <w:ind w:left="0" w:right="0"/>
        <w:jc w:val="center"/>
        <w:rPr>
          <w:rFonts w:ascii="EYInterstate Light" w:hAnsi="EYInterstate Light"/>
          <w:sz w:val="26"/>
          <w:szCs w:val="26"/>
          <w:lang w:val="en-GB"/>
        </w:rPr>
      </w:pPr>
      <w:r w:rsidRPr="0023731B">
        <w:rPr>
          <w:rFonts w:ascii="EYInterstate Light" w:hAnsi="EYInterstate Light"/>
          <w:sz w:val="26"/>
          <w:szCs w:val="26"/>
          <w:lang w:val="en-GB"/>
        </w:rPr>
        <w:t>for three and six months ended</w:t>
      </w:r>
      <w:r w:rsidR="0019352E" w:rsidRPr="0023731B">
        <w:rPr>
          <w:rFonts w:ascii="EYInterstate Light" w:hAnsi="EYInterstate Light"/>
          <w:sz w:val="26"/>
          <w:szCs w:val="26"/>
          <w:lang w:val="en-GB"/>
        </w:rPr>
        <w:t xml:space="preserve"> </w:t>
      </w:r>
    </w:p>
    <w:p w:rsidR="002A064C" w:rsidRPr="0023731B" w:rsidRDefault="00B61C4C" w:rsidP="002A064C">
      <w:pPr>
        <w:pStyle w:val="ReportsCover4"/>
        <w:framePr w:wrap="auto" w:vAnchor="margin" w:hAnchor="text" w:yAlign="inline"/>
        <w:tabs>
          <w:tab w:val="clear" w:pos="620"/>
        </w:tabs>
        <w:spacing w:line="240" w:lineRule="auto"/>
        <w:ind w:left="0" w:right="0"/>
        <w:jc w:val="center"/>
        <w:rPr>
          <w:rFonts w:ascii="EYInterstate Light" w:hAnsi="EYInterstate Light"/>
          <w:sz w:val="26"/>
          <w:szCs w:val="26"/>
          <w:lang w:val="en-GB"/>
        </w:rPr>
      </w:pPr>
      <w:r w:rsidRPr="0023731B">
        <w:rPr>
          <w:rFonts w:ascii="EYInterstate Light" w:hAnsi="EYInterstate Light"/>
          <w:sz w:val="26"/>
          <w:szCs w:val="26"/>
          <w:lang w:val="en-GB"/>
        </w:rPr>
        <w:t xml:space="preserve">June </w:t>
      </w:r>
      <w:r w:rsidR="001B2DCC" w:rsidRPr="0023731B">
        <w:rPr>
          <w:rFonts w:ascii="EYInterstate Light" w:hAnsi="EYInterstate Light"/>
          <w:sz w:val="26"/>
          <w:szCs w:val="26"/>
          <w:lang w:val="en-GB"/>
        </w:rPr>
        <w:t>3</w:t>
      </w:r>
      <w:r w:rsidR="00863934" w:rsidRPr="0023731B">
        <w:rPr>
          <w:rFonts w:ascii="EYInterstate Light" w:hAnsi="EYInterstate Light"/>
          <w:sz w:val="26"/>
          <w:szCs w:val="26"/>
          <w:lang w:val="en-GB"/>
        </w:rPr>
        <w:t>0</w:t>
      </w:r>
      <w:r w:rsidRPr="0023731B">
        <w:rPr>
          <w:rFonts w:ascii="EYInterstate Light" w:hAnsi="EYInterstate Light"/>
          <w:sz w:val="26"/>
          <w:szCs w:val="26"/>
          <w:lang w:val="en-GB"/>
        </w:rPr>
        <w:t xml:space="preserve">, </w:t>
      </w:r>
      <w:r w:rsidR="002A064C" w:rsidRPr="0023731B">
        <w:rPr>
          <w:rFonts w:ascii="EYInterstate Light" w:hAnsi="EYInterstate Light"/>
          <w:sz w:val="26"/>
          <w:szCs w:val="26"/>
          <w:lang w:val="en-GB"/>
        </w:rPr>
        <w:t>201</w:t>
      </w:r>
      <w:r w:rsidRPr="0023731B">
        <w:rPr>
          <w:rFonts w:ascii="EYInterstate Light" w:hAnsi="EYInterstate Light"/>
          <w:sz w:val="26"/>
          <w:szCs w:val="26"/>
          <w:lang w:val="en-GB"/>
        </w:rPr>
        <w:t>7</w:t>
      </w:r>
    </w:p>
    <w:p w:rsidR="002A064C" w:rsidRPr="0023731B" w:rsidRDefault="002A064C" w:rsidP="002A064C">
      <w:pPr>
        <w:pStyle w:val="ReportsCover4"/>
        <w:framePr w:wrap="auto" w:vAnchor="margin" w:hAnchor="text" w:yAlign="inline"/>
        <w:tabs>
          <w:tab w:val="clear" w:pos="620"/>
        </w:tabs>
        <w:spacing w:line="240" w:lineRule="auto"/>
        <w:ind w:left="0" w:right="0"/>
        <w:jc w:val="center"/>
        <w:rPr>
          <w:rFonts w:ascii="EYInterstate Light" w:hAnsi="EYInterstate Light"/>
          <w:sz w:val="18"/>
          <w:szCs w:val="18"/>
          <w:lang w:val="en-GB"/>
        </w:rPr>
      </w:pPr>
    </w:p>
    <w:p w:rsidR="002A064C" w:rsidRPr="0023731B" w:rsidRDefault="00B61C4C" w:rsidP="002A064C">
      <w:pPr>
        <w:pStyle w:val="ReportsCover4"/>
        <w:framePr w:wrap="auto" w:vAnchor="margin" w:hAnchor="text" w:yAlign="inline"/>
        <w:tabs>
          <w:tab w:val="clear" w:pos="620"/>
        </w:tabs>
        <w:spacing w:line="240" w:lineRule="auto"/>
        <w:ind w:left="0" w:right="0"/>
        <w:jc w:val="center"/>
        <w:rPr>
          <w:rFonts w:ascii="EYInterstate Light" w:hAnsi="EYInterstate Light"/>
          <w:i/>
          <w:sz w:val="22"/>
          <w:szCs w:val="22"/>
          <w:lang w:val="en-GB"/>
        </w:rPr>
      </w:pPr>
      <w:r w:rsidRPr="0023731B">
        <w:rPr>
          <w:rFonts w:ascii="EYInterstate Light" w:hAnsi="EYInterstate Light"/>
          <w:i/>
          <w:sz w:val="22"/>
          <w:szCs w:val="22"/>
          <w:lang w:val="en-GB"/>
        </w:rPr>
        <w:t>August</w:t>
      </w:r>
      <w:r w:rsidR="002A064C" w:rsidRPr="0023731B">
        <w:rPr>
          <w:rFonts w:ascii="EYInterstate Light" w:hAnsi="EYInterstate Light"/>
          <w:i/>
          <w:sz w:val="22"/>
          <w:szCs w:val="22"/>
          <w:lang w:val="en-GB"/>
        </w:rPr>
        <w:t xml:space="preserve"> 201</w:t>
      </w:r>
      <w:r w:rsidR="001B2DCC" w:rsidRPr="0023731B">
        <w:rPr>
          <w:rFonts w:ascii="EYInterstate Light" w:hAnsi="EYInterstate Light"/>
          <w:i/>
          <w:sz w:val="22"/>
          <w:szCs w:val="22"/>
          <w:lang w:val="en-GB"/>
        </w:rPr>
        <w:t>7</w:t>
      </w:r>
    </w:p>
    <w:p w:rsidR="00AF2DB8" w:rsidRPr="0023731B" w:rsidRDefault="00AF2DB8" w:rsidP="00B978C7">
      <w:pPr>
        <w:pStyle w:val="ReportsCover4"/>
        <w:framePr w:wrap="auto" w:vAnchor="margin" w:hAnchor="text" w:yAlign="inline"/>
        <w:tabs>
          <w:tab w:val="clear" w:pos="620"/>
        </w:tabs>
        <w:spacing w:line="240" w:lineRule="auto"/>
        <w:ind w:left="0" w:right="0"/>
        <w:jc w:val="center"/>
        <w:rPr>
          <w:rFonts w:ascii="EYInterstate Light" w:hAnsi="EYInterstate Light"/>
          <w:i/>
          <w:sz w:val="22"/>
          <w:szCs w:val="22"/>
          <w:lang w:val="en-GB"/>
        </w:rPr>
      </w:pPr>
    </w:p>
    <w:p w:rsidR="003A58CB" w:rsidRPr="0023731B" w:rsidRDefault="003A58CB" w:rsidP="00B978C7">
      <w:pPr>
        <w:widowControl w:val="0"/>
        <w:shd w:val="clear" w:color="auto" w:fill="FFFFFF"/>
        <w:jc w:val="center"/>
        <w:rPr>
          <w:rFonts w:ascii="EYInterstate Light" w:hAnsi="EYInterstate Light"/>
          <w:sz w:val="22"/>
          <w:szCs w:val="22"/>
          <w:highlight w:val="yellow"/>
          <w:lang w:val="en-GB"/>
        </w:rPr>
      </w:pPr>
    </w:p>
    <w:p w:rsidR="003E5F32" w:rsidRPr="0023731B" w:rsidRDefault="003E5F32" w:rsidP="00B978C7">
      <w:pPr>
        <w:widowControl w:val="0"/>
        <w:shd w:val="clear" w:color="auto" w:fill="FFFFFF"/>
        <w:jc w:val="center"/>
        <w:rPr>
          <w:rFonts w:ascii="EYInterstate Light" w:hAnsi="EYInterstate Light"/>
          <w:sz w:val="22"/>
          <w:szCs w:val="22"/>
          <w:highlight w:val="yellow"/>
          <w:u w:val="single"/>
          <w:lang w:val="en-GB"/>
        </w:rPr>
        <w:sectPr w:rsidR="003E5F32" w:rsidRPr="0023731B" w:rsidSect="00186922">
          <w:headerReference w:type="even" r:id="rId9"/>
          <w:footerReference w:type="even" r:id="rId10"/>
          <w:footerReference w:type="default" r:id="rId11"/>
          <w:footerReference w:type="first" r:id="rId12"/>
          <w:pgSz w:w="11907" w:h="16840" w:code="9"/>
          <w:pgMar w:top="1814" w:right="1701" w:bottom="12304" w:left="2835" w:header="709" w:footer="709" w:gutter="0"/>
          <w:pgNumType w:start="1"/>
          <w:cols w:space="60"/>
          <w:vAlign w:val="center"/>
          <w:noEndnote/>
          <w:docGrid w:linePitch="326"/>
        </w:sectPr>
      </w:pPr>
    </w:p>
    <w:p w:rsidR="003E5F32" w:rsidRPr="0023731B" w:rsidRDefault="003E5F32" w:rsidP="00B978C7">
      <w:pPr>
        <w:widowControl w:val="0"/>
        <w:tabs>
          <w:tab w:val="left" w:pos="5529"/>
        </w:tabs>
        <w:ind w:right="677"/>
        <w:rPr>
          <w:rFonts w:ascii="EYInterstate" w:hAnsi="EYInterstate"/>
          <w:bCs/>
          <w:sz w:val="22"/>
          <w:szCs w:val="22"/>
          <w:highlight w:val="yellow"/>
          <w:lang w:val="en-GB"/>
        </w:rPr>
      </w:pPr>
    </w:p>
    <w:tbl>
      <w:tblPr>
        <w:tblW w:w="9639" w:type="dxa"/>
        <w:tblInd w:w="108" w:type="dxa"/>
        <w:tblLayout w:type="fixed"/>
        <w:tblLook w:val="0000" w:firstRow="0" w:lastRow="0" w:firstColumn="0" w:lastColumn="0" w:noHBand="0" w:noVBand="0"/>
      </w:tblPr>
      <w:tblGrid>
        <w:gridCol w:w="993"/>
        <w:gridCol w:w="7512"/>
        <w:gridCol w:w="1134"/>
      </w:tblGrid>
      <w:tr w:rsidR="00542D89" w:rsidRPr="0023731B" w:rsidTr="00A536EA">
        <w:tc>
          <w:tcPr>
            <w:tcW w:w="8505" w:type="dxa"/>
            <w:gridSpan w:val="2"/>
            <w:tcBorders>
              <w:top w:val="single" w:sz="6" w:space="0" w:color="auto"/>
              <w:bottom w:val="single" w:sz="6" w:space="0" w:color="auto"/>
            </w:tcBorders>
          </w:tcPr>
          <w:p w:rsidR="00542D89" w:rsidRPr="0023731B" w:rsidRDefault="00542D89" w:rsidP="00B978C7">
            <w:pPr>
              <w:widowControl w:val="0"/>
              <w:ind w:right="6"/>
              <w:rPr>
                <w:rFonts w:ascii="EYInterstate" w:hAnsi="EYInterstate"/>
                <w:b/>
                <w:sz w:val="26"/>
                <w:szCs w:val="26"/>
                <w:lang w:val="en-GB"/>
              </w:rPr>
            </w:pPr>
          </w:p>
          <w:p w:rsidR="00542D89" w:rsidRPr="0023731B" w:rsidRDefault="0031065E" w:rsidP="00B978C7">
            <w:pPr>
              <w:widowControl w:val="0"/>
              <w:ind w:right="6"/>
              <w:jc w:val="center"/>
              <w:rPr>
                <w:rFonts w:ascii="EYInterstate" w:hAnsi="EYInterstate"/>
                <w:b/>
                <w:sz w:val="26"/>
                <w:szCs w:val="26"/>
                <w:lang w:val="en-GB"/>
              </w:rPr>
            </w:pPr>
            <w:r w:rsidRPr="0023731B">
              <w:rPr>
                <w:rFonts w:ascii="EYInterstate" w:hAnsi="EYInterstate"/>
                <w:b/>
                <w:sz w:val="26"/>
                <w:szCs w:val="26"/>
                <w:lang w:val="en-GB"/>
              </w:rPr>
              <w:t>Contents</w:t>
            </w:r>
          </w:p>
        </w:tc>
        <w:tc>
          <w:tcPr>
            <w:tcW w:w="1134" w:type="dxa"/>
            <w:tcBorders>
              <w:top w:val="single" w:sz="6" w:space="0" w:color="auto"/>
              <w:bottom w:val="single" w:sz="6" w:space="0" w:color="auto"/>
            </w:tcBorders>
          </w:tcPr>
          <w:p w:rsidR="00542D89" w:rsidRPr="0023731B" w:rsidRDefault="00542D89" w:rsidP="00B978C7">
            <w:pPr>
              <w:widowControl w:val="0"/>
              <w:ind w:right="6"/>
              <w:jc w:val="right"/>
              <w:rPr>
                <w:rFonts w:ascii="EYInterstate" w:hAnsi="EYInterstate"/>
                <w:b/>
                <w:sz w:val="26"/>
                <w:szCs w:val="26"/>
                <w:lang w:val="en-GB"/>
              </w:rPr>
            </w:pPr>
          </w:p>
          <w:p w:rsidR="00542D89" w:rsidRPr="0023731B" w:rsidRDefault="0031065E" w:rsidP="00B978C7">
            <w:pPr>
              <w:widowControl w:val="0"/>
              <w:ind w:right="6"/>
              <w:jc w:val="right"/>
              <w:rPr>
                <w:rFonts w:ascii="EYInterstate" w:hAnsi="EYInterstate"/>
                <w:sz w:val="26"/>
                <w:szCs w:val="26"/>
                <w:lang w:val="en-GB"/>
              </w:rPr>
            </w:pPr>
            <w:r w:rsidRPr="0023731B">
              <w:rPr>
                <w:rFonts w:ascii="EYInterstate" w:hAnsi="EYInterstate"/>
                <w:b/>
                <w:sz w:val="26"/>
                <w:szCs w:val="26"/>
                <w:lang w:val="en-GB"/>
              </w:rPr>
              <w:t>Page</w:t>
            </w:r>
          </w:p>
        </w:tc>
      </w:tr>
      <w:tr w:rsidR="00542D89" w:rsidRPr="0023731B" w:rsidTr="00A536EA">
        <w:tc>
          <w:tcPr>
            <w:tcW w:w="993" w:type="dxa"/>
          </w:tcPr>
          <w:p w:rsidR="00542D89" w:rsidRPr="0023731B" w:rsidRDefault="00542D89" w:rsidP="00B978C7">
            <w:pPr>
              <w:widowControl w:val="0"/>
              <w:rPr>
                <w:rFonts w:ascii="EYInterstate Light" w:hAnsi="EYInterstate Light"/>
                <w:bCs/>
                <w:sz w:val="22"/>
                <w:szCs w:val="22"/>
                <w:lang w:val="en-GB"/>
              </w:rPr>
            </w:pPr>
          </w:p>
        </w:tc>
        <w:tc>
          <w:tcPr>
            <w:tcW w:w="7512" w:type="dxa"/>
          </w:tcPr>
          <w:p w:rsidR="00542D89" w:rsidRPr="0023731B" w:rsidRDefault="00A536EA" w:rsidP="00B978C7">
            <w:pPr>
              <w:widowControl w:val="0"/>
              <w:rPr>
                <w:rFonts w:ascii="EYInterstate Light" w:hAnsi="EYInterstate Light"/>
                <w:bCs/>
                <w:sz w:val="22"/>
                <w:szCs w:val="22"/>
                <w:lang w:val="en-GB"/>
              </w:rPr>
            </w:pPr>
            <w:r w:rsidRPr="0023731B">
              <w:rPr>
                <w:rFonts w:ascii="EYInterstate Light" w:hAnsi="EYInterstate Light"/>
                <w:bCs/>
                <w:sz w:val="22"/>
                <w:szCs w:val="22"/>
                <w:lang w:val="en-GB"/>
              </w:rPr>
              <w:t xml:space="preserve"> </w:t>
            </w:r>
          </w:p>
        </w:tc>
        <w:tc>
          <w:tcPr>
            <w:tcW w:w="1134" w:type="dxa"/>
          </w:tcPr>
          <w:p w:rsidR="00542D89" w:rsidRPr="0023731B" w:rsidRDefault="00542D89" w:rsidP="00B978C7">
            <w:pPr>
              <w:widowControl w:val="0"/>
              <w:jc w:val="right"/>
              <w:rPr>
                <w:rFonts w:ascii="EYInterstate Light" w:hAnsi="EYInterstate Light"/>
                <w:sz w:val="22"/>
                <w:szCs w:val="22"/>
                <w:lang w:val="en-GB"/>
              </w:rPr>
            </w:pPr>
          </w:p>
        </w:tc>
      </w:tr>
      <w:tr w:rsidR="00542D89" w:rsidRPr="0023731B" w:rsidTr="00A536EA">
        <w:tc>
          <w:tcPr>
            <w:tcW w:w="993" w:type="dxa"/>
          </w:tcPr>
          <w:p w:rsidR="00542D89" w:rsidRPr="0023731B" w:rsidRDefault="00542D89" w:rsidP="00B978C7">
            <w:pPr>
              <w:widowControl w:val="0"/>
              <w:rPr>
                <w:rFonts w:ascii="EYInterstate Light" w:hAnsi="EYInterstate Light"/>
                <w:sz w:val="22"/>
                <w:szCs w:val="22"/>
                <w:lang w:val="en-GB"/>
              </w:rPr>
            </w:pPr>
          </w:p>
        </w:tc>
        <w:tc>
          <w:tcPr>
            <w:tcW w:w="7512" w:type="dxa"/>
          </w:tcPr>
          <w:p w:rsidR="00542D89" w:rsidRPr="0023731B" w:rsidRDefault="00542D89" w:rsidP="00B978C7">
            <w:pPr>
              <w:widowControl w:val="0"/>
              <w:ind w:left="246" w:hanging="246"/>
              <w:rPr>
                <w:rFonts w:ascii="EYInterstate Light" w:hAnsi="EYInterstate Light"/>
                <w:sz w:val="22"/>
                <w:szCs w:val="22"/>
                <w:lang w:val="en-GB"/>
              </w:rPr>
            </w:pPr>
          </w:p>
        </w:tc>
        <w:tc>
          <w:tcPr>
            <w:tcW w:w="1134" w:type="dxa"/>
          </w:tcPr>
          <w:p w:rsidR="00542D89" w:rsidRPr="0023731B" w:rsidRDefault="00542D89" w:rsidP="00B978C7">
            <w:pPr>
              <w:widowControl w:val="0"/>
              <w:jc w:val="right"/>
              <w:rPr>
                <w:rFonts w:ascii="EYInterstate Light" w:hAnsi="EYInterstate Light"/>
                <w:sz w:val="22"/>
                <w:szCs w:val="22"/>
                <w:lang w:val="en-GB"/>
              </w:rPr>
            </w:pPr>
          </w:p>
        </w:tc>
      </w:tr>
      <w:tr w:rsidR="00542D89" w:rsidRPr="0023731B" w:rsidTr="00A536EA">
        <w:tc>
          <w:tcPr>
            <w:tcW w:w="993" w:type="dxa"/>
          </w:tcPr>
          <w:p w:rsidR="00542D89" w:rsidRPr="0023731B" w:rsidRDefault="00542D89" w:rsidP="00B978C7">
            <w:pPr>
              <w:widowControl w:val="0"/>
              <w:ind w:left="360" w:hanging="360"/>
              <w:rPr>
                <w:rFonts w:ascii="EYInterstate Light" w:hAnsi="EYInterstate Light"/>
                <w:b/>
                <w:sz w:val="22"/>
                <w:szCs w:val="22"/>
                <w:lang w:val="en-GB"/>
              </w:rPr>
            </w:pPr>
          </w:p>
        </w:tc>
        <w:tc>
          <w:tcPr>
            <w:tcW w:w="7512" w:type="dxa"/>
          </w:tcPr>
          <w:p w:rsidR="00542D89" w:rsidRPr="0023731B" w:rsidRDefault="0031065E" w:rsidP="00E549F9">
            <w:pPr>
              <w:widowControl w:val="0"/>
              <w:rPr>
                <w:rFonts w:ascii="EYInterstate Light" w:hAnsi="EYInterstate Light"/>
                <w:sz w:val="22"/>
                <w:szCs w:val="22"/>
                <w:lang w:val="en-GB"/>
              </w:rPr>
            </w:pPr>
            <w:r w:rsidRPr="0023731B">
              <w:rPr>
                <w:rFonts w:ascii="EYInterstate Light" w:hAnsi="EYInterstate Light"/>
                <w:sz w:val="22"/>
                <w:szCs w:val="22"/>
                <w:lang w:val="en-GB"/>
              </w:rPr>
              <w:t>Interim Abbreviated Consolidated Statement of financial position</w:t>
            </w:r>
            <w:r w:rsidR="00542D89" w:rsidRPr="0023731B">
              <w:rPr>
                <w:rFonts w:ascii="EYInterstate Light" w:hAnsi="EYInterstate Light"/>
                <w:sz w:val="22"/>
                <w:szCs w:val="22"/>
                <w:lang w:val="en-GB"/>
              </w:rPr>
              <w:t xml:space="preserve"> </w:t>
            </w:r>
          </w:p>
        </w:tc>
        <w:tc>
          <w:tcPr>
            <w:tcW w:w="1134" w:type="dxa"/>
          </w:tcPr>
          <w:p w:rsidR="00542D89" w:rsidRPr="0023731B" w:rsidRDefault="004509DE" w:rsidP="00B978C7">
            <w:pPr>
              <w:widowControl w:val="0"/>
              <w:jc w:val="right"/>
              <w:rPr>
                <w:rFonts w:ascii="EYInterstate Light" w:hAnsi="EYInterstate Light"/>
                <w:sz w:val="22"/>
                <w:szCs w:val="22"/>
                <w:lang w:val="en-GB"/>
              </w:rPr>
            </w:pPr>
            <w:r w:rsidRPr="0023731B">
              <w:rPr>
                <w:rFonts w:ascii="EYInterstate Light" w:hAnsi="EYInterstate Light"/>
                <w:sz w:val="22"/>
                <w:szCs w:val="22"/>
                <w:lang w:val="en-GB"/>
              </w:rPr>
              <w:t>3</w:t>
            </w:r>
          </w:p>
        </w:tc>
      </w:tr>
      <w:tr w:rsidR="00542D89" w:rsidRPr="0023731B" w:rsidTr="00A536EA">
        <w:tc>
          <w:tcPr>
            <w:tcW w:w="993" w:type="dxa"/>
          </w:tcPr>
          <w:p w:rsidR="00542D89" w:rsidRPr="0023731B" w:rsidRDefault="00542D89" w:rsidP="00B978C7">
            <w:pPr>
              <w:widowControl w:val="0"/>
              <w:rPr>
                <w:rFonts w:ascii="EYInterstate Light" w:hAnsi="EYInterstate Light"/>
                <w:sz w:val="22"/>
                <w:szCs w:val="22"/>
                <w:lang w:val="en-GB"/>
              </w:rPr>
            </w:pPr>
          </w:p>
        </w:tc>
        <w:tc>
          <w:tcPr>
            <w:tcW w:w="7512" w:type="dxa"/>
          </w:tcPr>
          <w:p w:rsidR="00542D89" w:rsidRPr="0023731B" w:rsidRDefault="0031065E" w:rsidP="0031065E">
            <w:pPr>
              <w:widowControl w:val="0"/>
              <w:ind w:left="284" w:hanging="284"/>
              <w:rPr>
                <w:rFonts w:ascii="EYInterstate Light" w:hAnsi="EYInterstate Light"/>
                <w:sz w:val="22"/>
                <w:szCs w:val="22"/>
                <w:lang w:val="en-GB"/>
              </w:rPr>
            </w:pPr>
            <w:r w:rsidRPr="0023731B">
              <w:rPr>
                <w:rFonts w:ascii="EYInterstate Light" w:hAnsi="EYInterstate Light"/>
                <w:sz w:val="22"/>
                <w:szCs w:val="22"/>
                <w:lang w:val="en-GB"/>
              </w:rPr>
              <w:t>Interim Abbreviated Profit and Loss Statement</w:t>
            </w:r>
          </w:p>
        </w:tc>
        <w:tc>
          <w:tcPr>
            <w:tcW w:w="1134" w:type="dxa"/>
          </w:tcPr>
          <w:p w:rsidR="00542D89" w:rsidRPr="0023731B" w:rsidRDefault="004509DE" w:rsidP="00B978C7">
            <w:pPr>
              <w:widowControl w:val="0"/>
              <w:jc w:val="right"/>
              <w:rPr>
                <w:rFonts w:ascii="EYInterstate Light" w:hAnsi="EYInterstate Light"/>
                <w:sz w:val="22"/>
                <w:szCs w:val="22"/>
                <w:lang w:val="en-GB"/>
              </w:rPr>
            </w:pPr>
            <w:r w:rsidRPr="0023731B">
              <w:rPr>
                <w:rFonts w:ascii="EYInterstate Light" w:hAnsi="EYInterstate Light"/>
                <w:sz w:val="22"/>
                <w:szCs w:val="22"/>
                <w:lang w:val="en-GB"/>
              </w:rPr>
              <w:t>4</w:t>
            </w:r>
          </w:p>
        </w:tc>
      </w:tr>
      <w:tr w:rsidR="00542D89" w:rsidRPr="0023731B" w:rsidTr="00A536EA">
        <w:tc>
          <w:tcPr>
            <w:tcW w:w="993" w:type="dxa"/>
          </w:tcPr>
          <w:p w:rsidR="00542D89" w:rsidRPr="0023731B" w:rsidRDefault="00542D89" w:rsidP="00B978C7">
            <w:pPr>
              <w:widowControl w:val="0"/>
              <w:rPr>
                <w:rFonts w:ascii="EYInterstate Light" w:hAnsi="EYInterstate Light"/>
                <w:sz w:val="22"/>
                <w:szCs w:val="22"/>
                <w:lang w:val="en-GB"/>
              </w:rPr>
            </w:pPr>
          </w:p>
        </w:tc>
        <w:tc>
          <w:tcPr>
            <w:tcW w:w="7512" w:type="dxa"/>
          </w:tcPr>
          <w:p w:rsidR="00542D89" w:rsidRPr="0023731B" w:rsidRDefault="0031065E" w:rsidP="0031065E">
            <w:pPr>
              <w:widowControl w:val="0"/>
              <w:ind w:left="284" w:hanging="284"/>
              <w:rPr>
                <w:rFonts w:ascii="EYInterstate Light" w:hAnsi="EYInterstate Light"/>
                <w:sz w:val="22"/>
                <w:szCs w:val="22"/>
                <w:lang w:val="en-GB"/>
              </w:rPr>
            </w:pPr>
            <w:r w:rsidRPr="0023731B">
              <w:rPr>
                <w:rFonts w:ascii="EYInterstate Light" w:hAnsi="EYInterstate Light"/>
                <w:sz w:val="22"/>
                <w:szCs w:val="22"/>
                <w:lang w:val="en-GB"/>
              </w:rPr>
              <w:t>Interim Abbreviated Consolidated Income Statement</w:t>
            </w:r>
          </w:p>
        </w:tc>
        <w:tc>
          <w:tcPr>
            <w:tcW w:w="1134" w:type="dxa"/>
          </w:tcPr>
          <w:p w:rsidR="00542D89" w:rsidRPr="0023731B" w:rsidRDefault="004509DE" w:rsidP="00B978C7">
            <w:pPr>
              <w:widowControl w:val="0"/>
              <w:jc w:val="right"/>
              <w:rPr>
                <w:rFonts w:ascii="EYInterstate Light" w:hAnsi="EYInterstate Light"/>
                <w:sz w:val="22"/>
                <w:szCs w:val="22"/>
                <w:lang w:val="en-GB"/>
              </w:rPr>
            </w:pPr>
            <w:r w:rsidRPr="0023731B">
              <w:rPr>
                <w:rFonts w:ascii="EYInterstate Light" w:hAnsi="EYInterstate Light"/>
                <w:sz w:val="22"/>
                <w:szCs w:val="22"/>
                <w:lang w:val="en-GB"/>
              </w:rPr>
              <w:t>5</w:t>
            </w:r>
          </w:p>
        </w:tc>
      </w:tr>
      <w:tr w:rsidR="00542D89" w:rsidRPr="0023731B" w:rsidTr="00A536EA">
        <w:tc>
          <w:tcPr>
            <w:tcW w:w="993" w:type="dxa"/>
          </w:tcPr>
          <w:p w:rsidR="00542D89" w:rsidRPr="0023731B" w:rsidRDefault="00542D89" w:rsidP="00B978C7">
            <w:pPr>
              <w:widowControl w:val="0"/>
              <w:rPr>
                <w:rFonts w:ascii="EYInterstate Light" w:hAnsi="EYInterstate Light"/>
                <w:sz w:val="22"/>
                <w:szCs w:val="22"/>
                <w:lang w:val="en-GB"/>
              </w:rPr>
            </w:pPr>
          </w:p>
        </w:tc>
        <w:tc>
          <w:tcPr>
            <w:tcW w:w="7512" w:type="dxa"/>
          </w:tcPr>
          <w:p w:rsidR="00542D89" w:rsidRPr="0023731B" w:rsidRDefault="00E1300A" w:rsidP="00B978C7">
            <w:pPr>
              <w:widowControl w:val="0"/>
              <w:ind w:left="284" w:hanging="284"/>
              <w:rPr>
                <w:rFonts w:ascii="EYInterstate Light" w:hAnsi="EYInterstate Light"/>
                <w:sz w:val="22"/>
                <w:szCs w:val="22"/>
                <w:lang w:val="en-GB"/>
              </w:rPr>
            </w:pPr>
            <w:r w:rsidRPr="0023731B">
              <w:rPr>
                <w:rFonts w:ascii="EYInterstate Light" w:hAnsi="EYInterstate Light"/>
                <w:sz w:val="22"/>
                <w:szCs w:val="22"/>
                <w:lang w:val="en-GB"/>
              </w:rPr>
              <w:t>Interim Abbreviated Capital Statement</w:t>
            </w:r>
          </w:p>
        </w:tc>
        <w:tc>
          <w:tcPr>
            <w:tcW w:w="1134" w:type="dxa"/>
          </w:tcPr>
          <w:p w:rsidR="00542D89" w:rsidRPr="0023731B" w:rsidRDefault="004509DE" w:rsidP="00B978C7">
            <w:pPr>
              <w:widowControl w:val="0"/>
              <w:jc w:val="right"/>
              <w:rPr>
                <w:rFonts w:ascii="EYInterstate Light" w:hAnsi="EYInterstate Light"/>
                <w:sz w:val="22"/>
                <w:szCs w:val="22"/>
                <w:lang w:val="en-GB"/>
              </w:rPr>
            </w:pPr>
            <w:r w:rsidRPr="0023731B">
              <w:rPr>
                <w:rFonts w:ascii="EYInterstate Light" w:hAnsi="EYInterstate Light"/>
                <w:sz w:val="22"/>
                <w:szCs w:val="22"/>
                <w:lang w:val="en-GB"/>
              </w:rPr>
              <w:t>6</w:t>
            </w:r>
          </w:p>
        </w:tc>
      </w:tr>
      <w:tr w:rsidR="00542D89" w:rsidRPr="0023731B" w:rsidTr="00A536EA">
        <w:tc>
          <w:tcPr>
            <w:tcW w:w="993" w:type="dxa"/>
          </w:tcPr>
          <w:p w:rsidR="00542D89" w:rsidRPr="0023731B" w:rsidRDefault="00542D89" w:rsidP="00B978C7">
            <w:pPr>
              <w:widowControl w:val="0"/>
              <w:rPr>
                <w:rFonts w:ascii="EYInterstate Light" w:hAnsi="EYInterstate Light"/>
                <w:sz w:val="22"/>
                <w:szCs w:val="22"/>
                <w:lang w:val="en-GB"/>
              </w:rPr>
            </w:pPr>
          </w:p>
        </w:tc>
        <w:tc>
          <w:tcPr>
            <w:tcW w:w="7512" w:type="dxa"/>
          </w:tcPr>
          <w:p w:rsidR="00542D89" w:rsidRPr="0023731B" w:rsidRDefault="00E1300A" w:rsidP="00E1300A">
            <w:pPr>
              <w:widowControl w:val="0"/>
              <w:ind w:left="284" w:hanging="284"/>
              <w:rPr>
                <w:rFonts w:ascii="EYInterstate Light" w:hAnsi="EYInterstate Light"/>
                <w:sz w:val="22"/>
                <w:szCs w:val="22"/>
                <w:lang w:val="en-GB"/>
              </w:rPr>
            </w:pPr>
            <w:r w:rsidRPr="0023731B">
              <w:rPr>
                <w:rFonts w:ascii="EYInterstate Light" w:hAnsi="EYInterstate Light"/>
                <w:sz w:val="22"/>
                <w:szCs w:val="22"/>
                <w:lang w:val="en-GB"/>
              </w:rPr>
              <w:t>Interim Abbreviated Statement of Cash Flows</w:t>
            </w:r>
          </w:p>
        </w:tc>
        <w:tc>
          <w:tcPr>
            <w:tcW w:w="1134" w:type="dxa"/>
          </w:tcPr>
          <w:p w:rsidR="00542D89" w:rsidRPr="0023731B" w:rsidRDefault="004509DE" w:rsidP="00B978C7">
            <w:pPr>
              <w:widowControl w:val="0"/>
              <w:jc w:val="right"/>
              <w:rPr>
                <w:rFonts w:ascii="EYInterstate Light" w:hAnsi="EYInterstate Light"/>
                <w:sz w:val="22"/>
                <w:szCs w:val="22"/>
                <w:lang w:val="en-GB"/>
              </w:rPr>
            </w:pPr>
            <w:r w:rsidRPr="0023731B">
              <w:rPr>
                <w:rFonts w:ascii="EYInterstate Light" w:hAnsi="EYInterstate Light"/>
                <w:sz w:val="22"/>
                <w:szCs w:val="22"/>
                <w:lang w:val="en-GB"/>
              </w:rPr>
              <w:t>7</w:t>
            </w:r>
          </w:p>
        </w:tc>
      </w:tr>
      <w:tr w:rsidR="00542D89" w:rsidRPr="0023731B" w:rsidTr="00A536EA">
        <w:tc>
          <w:tcPr>
            <w:tcW w:w="993" w:type="dxa"/>
          </w:tcPr>
          <w:p w:rsidR="00542D89" w:rsidRPr="0023731B" w:rsidRDefault="00542D89" w:rsidP="00B978C7">
            <w:pPr>
              <w:widowControl w:val="0"/>
              <w:rPr>
                <w:rFonts w:ascii="EYInterstate Light" w:hAnsi="EYInterstate Light"/>
                <w:b/>
                <w:sz w:val="22"/>
                <w:szCs w:val="22"/>
                <w:lang w:val="en-GB"/>
              </w:rPr>
            </w:pPr>
          </w:p>
        </w:tc>
        <w:tc>
          <w:tcPr>
            <w:tcW w:w="7512" w:type="dxa"/>
          </w:tcPr>
          <w:p w:rsidR="00542D89" w:rsidRPr="0023731B" w:rsidRDefault="00542D89" w:rsidP="00B978C7">
            <w:pPr>
              <w:widowControl w:val="0"/>
              <w:rPr>
                <w:rFonts w:ascii="EYInterstate Light" w:hAnsi="EYInterstate Light"/>
                <w:b/>
                <w:sz w:val="22"/>
                <w:szCs w:val="22"/>
                <w:lang w:val="en-GB"/>
              </w:rPr>
            </w:pPr>
          </w:p>
        </w:tc>
        <w:tc>
          <w:tcPr>
            <w:tcW w:w="1134" w:type="dxa"/>
          </w:tcPr>
          <w:p w:rsidR="00542D89" w:rsidRPr="0023731B" w:rsidRDefault="00542D89" w:rsidP="00B978C7">
            <w:pPr>
              <w:widowControl w:val="0"/>
              <w:jc w:val="right"/>
              <w:rPr>
                <w:rFonts w:ascii="EYInterstate Light" w:hAnsi="EYInterstate Light"/>
                <w:sz w:val="22"/>
                <w:szCs w:val="22"/>
                <w:lang w:val="en-GB"/>
              </w:rPr>
            </w:pPr>
          </w:p>
        </w:tc>
      </w:tr>
      <w:tr w:rsidR="00542D89" w:rsidRPr="0023731B" w:rsidTr="00A536EA">
        <w:tc>
          <w:tcPr>
            <w:tcW w:w="993" w:type="dxa"/>
          </w:tcPr>
          <w:p w:rsidR="00542D89" w:rsidRPr="0023731B" w:rsidRDefault="00542D89" w:rsidP="00B978C7">
            <w:pPr>
              <w:widowControl w:val="0"/>
              <w:rPr>
                <w:rFonts w:ascii="EYInterstate Light" w:hAnsi="EYInterstate Light"/>
                <w:sz w:val="22"/>
                <w:szCs w:val="22"/>
                <w:lang w:val="en-GB"/>
              </w:rPr>
            </w:pPr>
          </w:p>
        </w:tc>
        <w:tc>
          <w:tcPr>
            <w:tcW w:w="7512" w:type="dxa"/>
          </w:tcPr>
          <w:p w:rsidR="00542D89" w:rsidRPr="0023731B" w:rsidRDefault="00E1300A" w:rsidP="00E1300A">
            <w:pPr>
              <w:widowControl w:val="0"/>
              <w:rPr>
                <w:rFonts w:ascii="EYInterstate Light" w:hAnsi="EYInterstate Light"/>
                <w:bCs/>
                <w:sz w:val="22"/>
                <w:szCs w:val="22"/>
                <w:lang w:val="en-GB"/>
              </w:rPr>
            </w:pPr>
            <w:r w:rsidRPr="0023731B">
              <w:rPr>
                <w:rFonts w:ascii="EYInterstate Light" w:hAnsi="EYInterstate Light"/>
                <w:bCs/>
                <w:sz w:val="22"/>
                <w:szCs w:val="22"/>
                <w:lang w:val="en-GB"/>
              </w:rPr>
              <w:t>Notes to the Interim Abbreviated Consolidated Financial Statements</w:t>
            </w:r>
            <w:r w:rsidR="00542D89" w:rsidRPr="0023731B">
              <w:rPr>
                <w:rFonts w:ascii="EYInterstate Light" w:hAnsi="EYInterstate Light"/>
                <w:bCs/>
                <w:sz w:val="22"/>
                <w:szCs w:val="22"/>
                <w:lang w:val="en-GB"/>
              </w:rPr>
              <w:t xml:space="preserve"> </w:t>
            </w:r>
          </w:p>
        </w:tc>
        <w:tc>
          <w:tcPr>
            <w:tcW w:w="1134" w:type="dxa"/>
          </w:tcPr>
          <w:p w:rsidR="00542D89" w:rsidRPr="0023731B" w:rsidRDefault="004509DE" w:rsidP="00B978C7">
            <w:pPr>
              <w:widowControl w:val="0"/>
              <w:jc w:val="right"/>
              <w:rPr>
                <w:rFonts w:ascii="EYInterstate Light" w:hAnsi="EYInterstate Light"/>
                <w:sz w:val="22"/>
                <w:szCs w:val="22"/>
                <w:lang w:val="en-GB"/>
              </w:rPr>
            </w:pPr>
            <w:r w:rsidRPr="0023731B">
              <w:rPr>
                <w:rFonts w:ascii="EYInterstate Light" w:hAnsi="EYInterstate Light"/>
                <w:sz w:val="22"/>
                <w:szCs w:val="22"/>
                <w:lang w:val="en-GB"/>
              </w:rPr>
              <w:t>9</w:t>
            </w:r>
          </w:p>
        </w:tc>
      </w:tr>
    </w:tbl>
    <w:p w:rsidR="003E5F32" w:rsidRPr="0023731B" w:rsidRDefault="003E5F32" w:rsidP="00B978C7">
      <w:pPr>
        <w:widowControl w:val="0"/>
        <w:tabs>
          <w:tab w:val="left" w:pos="5529"/>
        </w:tabs>
        <w:ind w:right="677"/>
        <w:jc w:val="center"/>
        <w:rPr>
          <w:bCs/>
          <w:sz w:val="22"/>
          <w:szCs w:val="22"/>
          <w:highlight w:val="yellow"/>
          <w:lang w:val="en-GB"/>
        </w:rPr>
      </w:pPr>
    </w:p>
    <w:p w:rsidR="003E5F32" w:rsidRPr="0023731B" w:rsidRDefault="003E5F32" w:rsidP="00B978C7">
      <w:pPr>
        <w:widowControl w:val="0"/>
        <w:rPr>
          <w:sz w:val="22"/>
          <w:szCs w:val="22"/>
          <w:highlight w:val="yellow"/>
          <w:lang w:val="en-GB"/>
        </w:rPr>
      </w:pPr>
    </w:p>
    <w:p w:rsidR="003E5F32" w:rsidRPr="0023731B" w:rsidRDefault="003E5F32" w:rsidP="00B978C7">
      <w:pPr>
        <w:widowControl w:val="0"/>
        <w:rPr>
          <w:sz w:val="22"/>
          <w:szCs w:val="22"/>
          <w:highlight w:val="yellow"/>
          <w:lang w:val="en-GB"/>
        </w:rPr>
      </w:pPr>
    </w:p>
    <w:p w:rsidR="0001693B" w:rsidRPr="0023731B" w:rsidRDefault="0001693B" w:rsidP="00B978C7">
      <w:pPr>
        <w:widowControl w:val="0"/>
        <w:shd w:val="clear" w:color="auto" w:fill="FFFFFF"/>
        <w:rPr>
          <w:b/>
          <w:sz w:val="22"/>
          <w:szCs w:val="22"/>
          <w:highlight w:val="yellow"/>
          <w:lang w:val="en-GB"/>
        </w:rPr>
        <w:sectPr w:rsidR="0001693B" w:rsidRPr="0023731B" w:rsidSect="0056535B">
          <w:headerReference w:type="default" r:id="rId13"/>
          <w:footerReference w:type="even" r:id="rId14"/>
          <w:footerReference w:type="default" r:id="rId15"/>
          <w:footerReference w:type="first" r:id="rId16"/>
          <w:pgSz w:w="11907" w:h="16840" w:code="9"/>
          <w:pgMar w:top="1134" w:right="851" w:bottom="851" w:left="1418" w:header="709" w:footer="709" w:gutter="0"/>
          <w:pgNumType w:start="2"/>
          <w:cols w:space="60"/>
          <w:noEndnote/>
        </w:sectPr>
      </w:pPr>
    </w:p>
    <w:tbl>
      <w:tblPr>
        <w:tblW w:w="9639" w:type="dxa"/>
        <w:tblInd w:w="108" w:type="dxa"/>
        <w:tblLayout w:type="fixed"/>
        <w:tblLook w:val="0000" w:firstRow="0" w:lastRow="0" w:firstColumn="0" w:lastColumn="0" w:noHBand="0" w:noVBand="0"/>
      </w:tblPr>
      <w:tblGrid>
        <w:gridCol w:w="5387"/>
        <w:gridCol w:w="852"/>
        <w:gridCol w:w="1700"/>
        <w:gridCol w:w="1700"/>
      </w:tblGrid>
      <w:tr w:rsidR="00F9727A" w:rsidRPr="0023731B" w:rsidTr="00F9727A">
        <w:trPr>
          <w:trHeight w:val="20"/>
        </w:trPr>
        <w:tc>
          <w:tcPr>
            <w:tcW w:w="2794" w:type="pct"/>
            <w:shd w:val="clear" w:color="auto" w:fill="FFFFFF"/>
            <w:vAlign w:val="bottom"/>
          </w:tcPr>
          <w:p w:rsidR="00F9727A" w:rsidRPr="0023731B" w:rsidRDefault="00F9727A" w:rsidP="00B978C7">
            <w:pPr>
              <w:widowControl w:val="0"/>
              <w:shd w:val="clear" w:color="auto" w:fill="FFFFFF"/>
              <w:ind w:left="34" w:right="-108" w:hanging="142"/>
              <w:rPr>
                <w:sz w:val="18"/>
                <w:szCs w:val="18"/>
                <w:lang w:val="en-GB"/>
              </w:rPr>
            </w:pPr>
          </w:p>
        </w:tc>
        <w:tc>
          <w:tcPr>
            <w:tcW w:w="442" w:type="pct"/>
            <w:tcBorders>
              <w:bottom w:val="single" w:sz="6" w:space="0" w:color="auto"/>
            </w:tcBorders>
            <w:shd w:val="clear" w:color="auto" w:fill="FFFFFF"/>
            <w:vAlign w:val="bottom"/>
          </w:tcPr>
          <w:p w:rsidR="00F9727A" w:rsidRPr="0023731B" w:rsidRDefault="008F7BE7" w:rsidP="00B978C7">
            <w:pPr>
              <w:widowControl w:val="0"/>
              <w:shd w:val="clear" w:color="auto" w:fill="FFFFFF"/>
              <w:ind w:left="-108" w:right="-108"/>
              <w:jc w:val="center"/>
              <w:rPr>
                <w:b/>
                <w:sz w:val="18"/>
                <w:szCs w:val="18"/>
                <w:lang w:val="en-GB"/>
              </w:rPr>
            </w:pPr>
            <w:r w:rsidRPr="0023731B">
              <w:rPr>
                <w:b/>
                <w:sz w:val="18"/>
                <w:szCs w:val="18"/>
                <w:lang w:val="en-GB"/>
              </w:rPr>
              <w:t>Note</w:t>
            </w:r>
          </w:p>
        </w:tc>
        <w:tc>
          <w:tcPr>
            <w:tcW w:w="882" w:type="pct"/>
            <w:tcBorders>
              <w:bottom w:val="single" w:sz="6" w:space="0" w:color="auto"/>
            </w:tcBorders>
            <w:shd w:val="clear" w:color="auto" w:fill="FFFFFF"/>
            <w:vAlign w:val="bottom"/>
          </w:tcPr>
          <w:p w:rsidR="00F9727A" w:rsidRPr="0023731B" w:rsidRDefault="008F7BE7" w:rsidP="008F7BE7">
            <w:pPr>
              <w:widowControl w:val="0"/>
              <w:shd w:val="clear" w:color="auto" w:fill="FFFFFF"/>
              <w:ind w:left="-108" w:right="-108"/>
              <w:jc w:val="center"/>
              <w:rPr>
                <w:b/>
                <w:sz w:val="18"/>
                <w:szCs w:val="18"/>
                <w:lang w:val="en-GB"/>
              </w:rPr>
            </w:pPr>
            <w:r w:rsidRPr="0023731B">
              <w:rPr>
                <w:b/>
                <w:sz w:val="18"/>
                <w:szCs w:val="18"/>
                <w:lang w:val="en-GB"/>
              </w:rPr>
              <w:t xml:space="preserve">June </w:t>
            </w:r>
            <w:r w:rsidR="00863934" w:rsidRPr="0023731B">
              <w:rPr>
                <w:b/>
                <w:sz w:val="18"/>
                <w:szCs w:val="18"/>
                <w:lang w:val="en-GB"/>
              </w:rPr>
              <w:t>30</w:t>
            </w:r>
            <w:r w:rsidRPr="0023731B">
              <w:rPr>
                <w:b/>
                <w:sz w:val="18"/>
                <w:szCs w:val="18"/>
                <w:lang w:val="en-GB"/>
              </w:rPr>
              <w:t xml:space="preserve">, </w:t>
            </w:r>
            <w:r w:rsidR="00317779" w:rsidRPr="0023731B">
              <w:rPr>
                <w:b/>
                <w:sz w:val="18"/>
                <w:szCs w:val="18"/>
                <w:lang w:val="en-GB"/>
              </w:rPr>
              <w:t>201</w:t>
            </w:r>
            <w:r w:rsidR="001B2DCC" w:rsidRPr="0023731B">
              <w:rPr>
                <w:b/>
                <w:sz w:val="18"/>
                <w:szCs w:val="18"/>
                <w:lang w:val="en-GB"/>
              </w:rPr>
              <w:t>7</w:t>
            </w:r>
          </w:p>
        </w:tc>
        <w:tc>
          <w:tcPr>
            <w:tcW w:w="882" w:type="pct"/>
            <w:tcBorders>
              <w:bottom w:val="single" w:sz="6" w:space="0" w:color="auto"/>
            </w:tcBorders>
            <w:shd w:val="clear" w:color="auto" w:fill="FFFFFF"/>
            <w:vAlign w:val="bottom"/>
          </w:tcPr>
          <w:p w:rsidR="00F9727A" w:rsidRPr="0023731B" w:rsidRDefault="008F7BE7" w:rsidP="008F7BE7">
            <w:pPr>
              <w:widowControl w:val="0"/>
              <w:shd w:val="clear" w:color="auto" w:fill="FFFFFF"/>
              <w:ind w:left="-108" w:right="-108"/>
              <w:jc w:val="center"/>
              <w:rPr>
                <w:b/>
                <w:sz w:val="18"/>
                <w:szCs w:val="18"/>
                <w:lang w:val="en-GB"/>
              </w:rPr>
            </w:pPr>
            <w:r w:rsidRPr="0023731B">
              <w:rPr>
                <w:b/>
                <w:sz w:val="18"/>
                <w:szCs w:val="18"/>
                <w:lang w:val="en-GB"/>
              </w:rPr>
              <w:t xml:space="preserve">December 31, </w:t>
            </w:r>
            <w:r w:rsidR="00317779" w:rsidRPr="0023731B">
              <w:rPr>
                <w:b/>
                <w:sz w:val="18"/>
                <w:szCs w:val="18"/>
                <w:lang w:val="en-GB"/>
              </w:rPr>
              <w:t>201</w:t>
            </w:r>
            <w:r w:rsidR="001B2DCC" w:rsidRPr="0023731B">
              <w:rPr>
                <w:b/>
                <w:sz w:val="18"/>
                <w:szCs w:val="18"/>
                <w:lang w:val="en-GB"/>
              </w:rPr>
              <w:t>6</w:t>
            </w:r>
          </w:p>
        </w:tc>
      </w:tr>
      <w:tr w:rsidR="00F9727A" w:rsidRPr="0023731B" w:rsidTr="00C50F20">
        <w:trPr>
          <w:trHeight w:val="20"/>
        </w:trPr>
        <w:tc>
          <w:tcPr>
            <w:tcW w:w="2794" w:type="pct"/>
            <w:shd w:val="clear" w:color="auto" w:fill="FFFFFF"/>
            <w:vAlign w:val="bottom"/>
          </w:tcPr>
          <w:p w:rsidR="00F9727A" w:rsidRPr="0023731B" w:rsidRDefault="008F7BE7" w:rsidP="00B978C7">
            <w:pPr>
              <w:widowControl w:val="0"/>
              <w:shd w:val="clear" w:color="auto" w:fill="FFFFFF"/>
              <w:ind w:left="34" w:right="-108" w:hanging="142"/>
              <w:rPr>
                <w:b/>
                <w:sz w:val="18"/>
                <w:szCs w:val="18"/>
                <w:lang w:val="en-GB"/>
              </w:rPr>
            </w:pPr>
            <w:r w:rsidRPr="0023731B">
              <w:rPr>
                <w:b/>
                <w:sz w:val="18"/>
                <w:szCs w:val="18"/>
                <w:lang w:val="en-GB"/>
              </w:rPr>
              <w:t>Assets</w:t>
            </w:r>
          </w:p>
        </w:tc>
        <w:tc>
          <w:tcPr>
            <w:tcW w:w="442" w:type="pct"/>
            <w:tcBorders>
              <w:top w:val="single" w:sz="6" w:space="0" w:color="auto"/>
            </w:tcBorders>
            <w:shd w:val="clear" w:color="auto" w:fill="FFFFFF"/>
            <w:vAlign w:val="bottom"/>
          </w:tcPr>
          <w:p w:rsidR="00F9727A" w:rsidRPr="0023731B" w:rsidRDefault="00F9727A" w:rsidP="00B978C7">
            <w:pPr>
              <w:widowControl w:val="0"/>
              <w:shd w:val="clear" w:color="auto" w:fill="FFFFFF"/>
              <w:ind w:left="-108" w:right="-108"/>
              <w:jc w:val="center"/>
              <w:rPr>
                <w:sz w:val="18"/>
                <w:szCs w:val="18"/>
                <w:highlight w:val="yellow"/>
                <w:lang w:val="en-GB"/>
              </w:rPr>
            </w:pPr>
          </w:p>
        </w:tc>
        <w:tc>
          <w:tcPr>
            <w:tcW w:w="882" w:type="pct"/>
            <w:tcBorders>
              <w:top w:val="single" w:sz="6" w:space="0" w:color="auto"/>
            </w:tcBorders>
            <w:shd w:val="clear" w:color="auto" w:fill="FFFFFF"/>
            <w:vAlign w:val="bottom"/>
          </w:tcPr>
          <w:p w:rsidR="00F9727A" w:rsidRPr="0023731B" w:rsidRDefault="00782DE6" w:rsidP="00B978C7">
            <w:pPr>
              <w:widowControl w:val="0"/>
              <w:shd w:val="clear" w:color="auto" w:fill="FFFFFF"/>
              <w:tabs>
                <w:tab w:val="decimal" w:pos="1247"/>
              </w:tabs>
              <w:rPr>
                <w:b/>
                <w:sz w:val="18"/>
                <w:szCs w:val="18"/>
                <w:highlight w:val="yellow"/>
                <w:lang w:val="en-GB"/>
              </w:rPr>
            </w:pPr>
            <w:r w:rsidRPr="0023731B">
              <w:rPr>
                <w:b/>
                <w:sz w:val="18"/>
                <w:szCs w:val="18"/>
                <w:lang w:val="en-GB"/>
              </w:rPr>
              <w:t>(</w:t>
            </w:r>
            <w:r w:rsidR="00D155FB" w:rsidRPr="0023731B">
              <w:rPr>
                <w:b/>
                <w:sz w:val="18"/>
                <w:szCs w:val="18"/>
                <w:lang w:val="en-GB"/>
              </w:rPr>
              <w:t>Not audited</w:t>
            </w:r>
            <w:r w:rsidRPr="0023731B">
              <w:rPr>
                <w:b/>
                <w:sz w:val="18"/>
                <w:szCs w:val="18"/>
                <w:lang w:val="en-GB"/>
              </w:rPr>
              <w:t>)</w:t>
            </w:r>
          </w:p>
        </w:tc>
        <w:tc>
          <w:tcPr>
            <w:tcW w:w="882" w:type="pct"/>
            <w:tcBorders>
              <w:top w:val="single" w:sz="6" w:space="0" w:color="auto"/>
            </w:tcBorders>
            <w:shd w:val="clear" w:color="auto" w:fill="FFFFFF"/>
            <w:vAlign w:val="bottom"/>
          </w:tcPr>
          <w:p w:rsidR="00F9727A" w:rsidRPr="0023731B" w:rsidRDefault="00F9727A" w:rsidP="00B978C7">
            <w:pPr>
              <w:widowControl w:val="0"/>
              <w:shd w:val="clear" w:color="auto" w:fill="FFFFFF"/>
              <w:tabs>
                <w:tab w:val="decimal" w:pos="1247"/>
              </w:tabs>
              <w:rPr>
                <w:sz w:val="18"/>
                <w:szCs w:val="18"/>
                <w:lang w:val="en-GB"/>
              </w:rPr>
            </w:pPr>
          </w:p>
        </w:tc>
      </w:tr>
      <w:tr w:rsidR="00F9727A" w:rsidRPr="0023731B" w:rsidTr="00F9727A">
        <w:trPr>
          <w:trHeight w:val="20"/>
        </w:trPr>
        <w:tc>
          <w:tcPr>
            <w:tcW w:w="2794" w:type="pct"/>
            <w:shd w:val="clear" w:color="auto" w:fill="FFFFFF"/>
            <w:vAlign w:val="bottom"/>
          </w:tcPr>
          <w:p w:rsidR="00F9727A" w:rsidRPr="0023731B" w:rsidRDefault="00B71FD2" w:rsidP="00B978C7">
            <w:pPr>
              <w:widowControl w:val="0"/>
              <w:shd w:val="clear" w:color="auto" w:fill="FFFFFF"/>
              <w:ind w:left="34" w:right="-108" w:hanging="142"/>
              <w:rPr>
                <w:sz w:val="18"/>
                <w:szCs w:val="18"/>
                <w:lang w:val="en-GB"/>
              </w:rPr>
            </w:pPr>
            <w:r w:rsidRPr="0023731B">
              <w:rPr>
                <w:b/>
                <w:sz w:val="18"/>
                <w:szCs w:val="18"/>
                <w:lang w:val="en-GB"/>
              </w:rPr>
              <w:t>Long-term assets</w:t>
            </w:r>
          </w:p>
        </w:tc>
        <w:tc>
          <w:tcPr>
            <w:tcW w:w="442" w:type="pct"/>
            <w:shd w:val="clear" w:color="auto" w:fill="FFFFFF"/>
            <w:vAlign w:val="bottom"/>
          </w:tcPr>
          <w:p w:rsidR="00F9727A" w:rsidRPr="0023731B" w:rsidRDefault="00F9727A" w:rsidP="00B978C7">
            <w:pPr>
              <w:widowControl w:val="0"/>
              <w:shd w:val="clear" w:color="auto" w:fill="FFFFFF"/>
              <w:ind w:left="-108" w:right="-108"/>
              <w:jc w:val="center"/>
              <w:rPr>
                <w:sz w:val="18"/>
                <w:szCs w:val="18"/>
                <w:highlight w:val="yellow"/>
                <w:lang w:val="en-GB"/>
              </w:rPr>
            </w:pPr>
          </w:p>
        </w:tc>
        <w:tc>
          <w:tcPr>
            <w:tcW w:w="882" w:type="pct"/>
            <w:shd w:val="clear" w:color="auto" w:fill="FFFFFF"/>
            <w:vAlign w:val="bottom"/>
          </w:tcPr>
          <w:p w:rsidR="00F9727A" w:rsidRPr="0023731B" w:rsidRDefault="00F9727A" w:rsidP="00B978C7">
            <w:pPr>
              <w:widowControl w:val="0"/>
              <w:shd w:val="clear" w:color="auto" w:fill="FFFFFF"/>
              <w:tabs>
                <w:tab w:val="decimal" w:pos="1247"/>
              </w:tabs>
              <w:rPr>
                <w:b/>
                <w:sz w:val="18"/>
                <w:szCs w:val="18"/>
                <w:highlight w:val="yellow"/>
                <w:lang w:val="en-GB"/>
              </w:rPr>
            </w:pPr>
          </w:p>
        </w:tc>
        <w:tc>
          <w:tcPr>
            <w:tcW w:w="882" w:type="pct"/>
            <w:shd w:val="clear" w:color="auto" w:fill="FFFFFF"/>
            <w:vAlign w:val="bottom"/>
          </w:tcPr>
          <w:p w:rsidR="00F9727A" w:rsidRPr="0023731B" w:rsidRDefault="00F9727A" w:rsidP="001B2DCC">
            <w:pPr>
              <w:widowControl w:val="0"/>
              <w:shd w:val="clear" w:color="auto" w:fill="FFFFFF"/>
              <w:tabs>
                <w:tab w:val="decimal" w:pos="1451"/>
              </w:tabs>
              <w:rPr>
                <w:sz w:val="18"/>
                <w:szCs w:val="18"/>
                <w:lang w:val="en-GB"/>
              </w:rPr>
            </w:pPr>
          </w:p>
        </w:tc>
      </w:tr>
      <w:tr w:rsidR="00863934" w:rsidRPr="0023731B" w:rsidTr="001B2DCC">
        <w:trPr>
          <w:trHeight w:val="206"/>
        </w:trPr>
        <w:tc>
          <w:tcPr>
            <w:tcW w:w="2794" w:type="pct"/>
            <w:shd w:val="clear" w:color="auto" w:fill="FFFFFF"/>
            <w:vAlign w:val="bottom"/>
          </w:tcPr>
          <w:p w:rsidR="00863934" w:rsidRPr="0023731B" w:rsidRDefault="00D025A2" w:rsidP="00B978C7">
            <w:pPr>
              <w:widowControl w:val="0"/>
              <w:shd w:val="clear" w:color="auto" w:fill="FFFFFF"/>
              <w:ind w:left="34" w:right="-108" w:hanging="142"/>
              <w:rPr>
                <w:sz w:val="18"/>
                <w:szCs w:val="18"/>
                <w:lang w:val="en-GB"/>
              </w:rPr>
            </w:pPr>
            <w:r w:rsidRPr="0023731B">
              <w:rPr>
                <w:sz w:val="18"/>
                <w:szCs w:val="18"/>
                <w:lang w:val="en-GB"/>
              </w:rPr>
              <w:t>Intangible assets</w:t>
            </w:r>
          </w:p>
        </w:tc>
        <w:tc>
          <w:tcPr>
            <w:tcW w:w="442" w:type="pct"/>
            <w:shd w:val="clear" w:color="auto" w:fill="FFFFFF"/>
            <w:vAlign w:val="bottom"/>
          </w:tcPr>
          <w:p w:rsidR="00863934" w:rsidRPr="0023731B" w:rsidRDefault="00747035" w:rsidP="00B978C7">
            <w:pPr>
              <w:widowControl w:val="0"/>
              <w:ind w:left="-108" w:right="-108"/>
              <w:jc w:val="center"/>
              <w:rPr>
                <w:color w:val="000000"/>
                <w:sz w:val="18"/>
                <w:szCs w:val="18"/>
                <w:lang w:val="en-GB"/>
              </w:rPr>
            </w:pPr>
            <w:r w:rsidRPr="0023731B">
              <w:rPr>
                <w:color w:val="000000"/>
                <w:sz w:val="18"/>
                <w:szCs w:val="18"/>
                <w:lang w:val="en-GB"/>
              </w:rPr>
              <w:t>4</w:t>
            </w:r>
          </w:p>
        </w:tc>
        <w:tc>
          <w:tcPr>
            <w:tcW w:w="882" w:type="pct"/>
            <w:shd w:val="clear" w:color="auto" w:fill="FFFFFF"/>
          </w:tcPr>
          <w:p w:rsidR="00863934" w:rsidRPr="0023731B" w:rsidRDefault="00863934" w:rsidP="00863934">
            <w:pPr>
              <w:widowControl w:val="0"/>
              <w:tabs>
                <w:tab w:val="decimal" w:pos="1451"/>
              </w:tabs>
              <w:rPr>
                <w:sz w:val="18"/>
                <w:szCs w:val="18"/>
                <w:lang w:val="en-GB"/>
              </w:rPr>
            </w:pPr>
            <w:r w:rsidRPr="0023731B">
              <w:rPr>
                <w:sz w:val="18"/>
                <w:szCs w:val="18"/>
                <w:lang w:val="en-GB"/>
              </w:rPr>
              <w:t xml:space="preserve"> 591 179 </w:t>
            </w:r>
          </w:p>
        </w:tc>
        <w:tc>
          <w:tcPr>
            <w:tcW w:w="882" w:type="pct"/>
            <w:shd w:val="clear" w:color="auto" w:fill="FFFFFF"/>
            <w:vAlign w:val="bottom"/>
          </w:tcPr>
          <w:p w:rsidR="00863934" w:rsidRPr="0023731B" w:rsidRDefault="00863934" w:rsidP="001B2DCC">
            <w:pPr>
              <w:widowControl w:val="0"/>
              <w:tabs>
                <w:tab w:val="decimal" w:pos="1451"/>
              </w:tabs>
              <w:rPr>
                <w:sz w:val="18"/>
                <w:szCs w:val="18"/>
                <w:lang w:val="en-GB"/>
              </w:rPr>
            </w:pPr>
            <w:r w:rsidRPr="0023731B">
              <w:rPr>
                <w:sz w:val="18"/>
                <w:szCs w:val="18"/>
                <w:lang w:val="en-GB"/>
              </w:rPr>
              <w:t>797 057</w:t>
            </w:r>
          </w:p>
        </w:tc>
      </w:tr>
      <w:tr w:rsidR="00863934" w:rsidRPr="0023731B" w:rsidTr="001B2DCC">
        <w:trPr>
          <w:trHeight w:val="20"/>
        </w:trPr>
        <w:tc>
          <w:tcPr>
            <w:tcW w:w="2794" w:type="pct"/>
            <w:shd w:val="clear" w:color="auto" w:fill="FFFFFF"/>
            <w:vAlign w:val="bottom"/>
          </w:tcPr>
          <w:p w:rsidR="00863934" w:rsidRPr="0023731B" w:rsidRDefault="00B71FD2" w:rsidP="00B978C7">
            <w:pPr>
              <w:widowControl w:val="0"/>
              <w:shd w:val="clear" w:color="auto" w:fill="FFFFFF"/>
              <w:ind w:left="34" w:right="-108" w:hanging="142"/>
              <w:rPr>
                <w:sz w:val="18"/>
                <w:szCs w:val="18"/>
                <w:lang w:val="en-GB"/>
              </w:rPr>
            </w:pPr>
            <w:r w:rsidRPr="0023731B">
              <w:rPr>
                <w:sz w:val="18"/>
                <w:szCs w:val="18"/>
                <w:lang w:val="en-GB"/>
              </w:rPr>
              <w:t>Fixed assets</w:t>
            </w:r>
          </w:p>
        </w:tc>
        <w:tc>
          <w:tcPr>
            <w:tcW w:w="442" w:type="pct"/>
            <w:shd w:val="clear" w:color="auto" w:fill="FFFFFF"/>
            <w:vAlign w:val="bottom"/>
          </w:tcPr>
          <w:p w:rsidR="00863934" w:rsidRPr="0023731B" w:rsidRDefault="00747035" w:rsidP="00B978C7">
            <w:pPr>
              <w:widowControl w:val="0"/>
              <w:ind w:left="-108" w:right="-108"/>
              <w:jc w:val="center"/>
              <w:rPr>
                <w:color w:val="000000"/>
                <w:sz w:val="18"/>
                <w:szCs w:val="18"/>
                <w:lang w:val="en-GB"/>
              </w:rPr>
            </w:pPr>
            <w:r w:rsidRPr="0023731B">
              <w:rPr>
                <w:color w:val="000000"/>
                <w:sz w:val="18"/>
                <w:szCs w:val="18"/>
                <w:lang w:val="en-GB"/>
              </w:rPr>
              <w:t>5</w:t>
            </w:r>
          </w:p>
        </w:tc>
        <w:tc>
          <w:tcPr>
            <w:tcW w:w="882" w:type="pct"/>
            <w:shd w:val="clear" w:color="auto" w:fill="FFFFFF"/>
          </w:tcPr>
          <w:p w:rsidR="00863934" w:rsidRPr="0023731B" w:rsidRDefault="00863934" w:rsidP="00863934">
            <w:pPr>
              <w:widowControl w:val="0"/>
              <w:tabs>
                <w:tab w:val="decimal" w:pos="1451"/>
              </w:tabs>
              <w:rPr>
                <w:sz w:val="18"/>
                <w:szCs w:val="18"/>
                <w:lang w:val="en-GB"/>
              </w:rPr>
            </w:pPr>
            <w:r w:rsidRPr="0023731B">
              <w:rPr>
                <w:sz w:val="18"/>
                <w:szCs w:val="18"/>
                <w:lang w:val="en-GB"/>
              </w:rPr>
              <w:t xml:space="preserve"> 208 739 564 </w:t>
            </w:r>
          </w:p>
        </w:tc>
        <w:tc>
          <w:tcPr>
            <w:tcW w:w="882" w:type="pct"/>
            <w:shd w:val="clear" w:color="auto" w:fill="FFFFFF"/>
            <w:vAlign w:val="bottom"/>
          </w:tcPr>
          <w:p w:rsidR="00863934" w:rsidRPr="0023731B" w:rsidRDefault="00863934" w:rsidP="001B2DCC">
            <w:pPr>
              <w:widowControl w:val="0"/>
              <w:tabs>
                <w:tab w:val="decimal" w:pos="1451"/>
              </w:tabs>
              <w:rPr>
                <w:sz w:val="18"/>
                <w:szCs w:val="18"/>
                <w:lang w:val="en-GB"/>
              </w:rPr>
            </w:pPr>
            <w:r w:rsidRPr="0023731B">
              <w:rPr>
                <w:sz w:val="18"/>
                <w:szCs w:val="18"/>
                <w:lang w:val="en-GB"/>
              </w:rPr>
              <w:t>206 789 180</w:t>
            </w:r>
          </w:p>
        </w:tc>
      </w:tr>
      <w:tr w:rsidR="00863934" w:rsidRPr="0023731B" w:rsidTr="001B2DCC">
        <w:trPr>
          <w:trHeight w:val="20"/>
        </w:trPr>
        <w:tc>
          <w:tcPr>
            <w:tcW w:w="2794" w:type="pct"/>
            <w:shd w:val="clear" w:color="auto" w:fill="FFFFFF"/>
            <w:vAlign w:val="bottom"/>
          </w:tcPr>
          <w:p w:rsidR="00863934" w:rsidRPr="0023731B" w:rsidRDefault="00A1695E" w:rsidP="00B978C7">
            <w:pPr>
              <w:widowControl w:val="0"/>
              <w:shd w:val="clear" w:color="auto" w:fill="FFFFFF"/>
              <w:ind w:left="34" w:right="-108" w:hanging="142"/>
              <w:rPr>
                <w:sz w:val="18"/>
                <w:szCs w:val="18"/>
                <w:highlight w:val="yellow"/>
                <w:lang w:val="en-GB"/>
              </w:rPr>
            </w:pPr>
            <w:r w:rsidRPr="0023731B">
              <w:rPr>
                <w:sz w:val="18"/>
                <w:szCs w:val="18"/>
                <w:lang w:val="en-GB"/>
              </w:rPr>
              <w:t>Advance payments for fixed assets construction</w:t>
            </w:r>
          </w:p>
        </w:tc>
        <w:tc>
          <w:tcPr>
            <w:tcW w:w="442" w:type="pct"/>
            <w:shd w:val="clear" w:color="auto" w:fill="FFFFFF"/>
            <w:vAlign w:val="bottom"/>
          </w:tcPr>
          <w:p w:rsidR="00863934" w:rsidRPr="0023731B" w:rsidRDefault="00863934" w:rsidP="00B978C7">
            <w:pPr>
              <w:widowControl w:val="0"/>
              <w:ind w:left="-108" w:right="-108"/>
              <w:jc w:val="center"/>
              <w:rPr>
                <w:color w:val="000000"/>
                <w:sz w:val="18"/>
                <w:szCs w:val="18"/>
                <w:highlight w:val="yellow"/>
                <w:lang w:val="en-GB"/>
              </w:rPr>
            </w:pPr>
          </w:p>
        </w:tc>
        <w:tc>
          <w:tcPr>
            <w:tcW w:w="882" w:type="pct"/>
            <w:shd w:val="clear" w:color="auto" w:fill="FFFFFF"/>
          </w:tcPr>
          <w:p w:rsidR="00863934" w:rsidRPr="0023731B" w:rsidRDefault="00863934" w:rsidP="00863934">
            <w:pPr>
              <w:widowControl w:val="0"/>
              <w:tabs>
                <w:tab w:val="decimal" w:pos="1451"/>
              </w:tabs>
              <w:rPr>
                <w:sz w:val="18"/>
                <w:szCs w:val="18"/>
                <w:lang w:val="en-GB"/>
              </w:rPr>
            </w:pPr>
            <w:r w:rsidRPr="0023731B">
              <w:rPr>
                <w:sz w:val="18"/>
                <w:szCs w:val="18"/>
                <w:lang w:val="en-GB"/>
              </w:rPr>
              <w:t xml:space="preserve"> 1 169 395 </w:t>
            </w:r>
          </w:p>
        </w:tc>
        <w:tc>
          <w:tcPr>
            <w:tcW w:w="882" w:type="pct"/>
            <w:shd w:val="clear" w:color="auto" w:fill="FFFFFF"/>
            <w:vAlign w:val="bottom"/>
          </w:tcPr>
          <w:p w:rsidR="00863934" w:rsidRPr="0023731B" w:rsidRDefault="00863934" w:rsidP="001B2DCC">
            <w:pPr>
              <w:widowControl w:val="0"/>
              <w:tabs>
                <w:tab w:val="decimal" w:pos="1451"/>
              </w:tabs>
              <w:rPr>
                <w:sz w:val="18"/>
                <w:szCs w:val="18"/>
                <w:lang w:val="en-GB"/>
              </w:rPr>
            </w:pPr>
            <w:r w:rsidRPr="0023731B">
              <w:rPr>
                <w:sz w:val="18"/>
                <w:szCs w:val="18"/>
                <w:lang w:val="en-GB"/>
              </w:rPr>
              <w:t>1 550 717</w:t>
            </w:r>
          </w:p>
        </w:tc>
      </w:tr>
      <w:tr w:rsidR="00863934" w:rsidRPr="0023731B" w:rsidTr="001B2DCC">
        <w:trPr>
          <w:trHeight w:val="20"/>
        </w:trPr>
        <w:tc>
          <w:tcPr>
            <w:tcW w:w="2794" w:type="pct"/>
            <w:shd w:val="clear" w:color="auto" w:fill="FFFFFF"/>
            <w:vAlign w:val="bottom"/>
          </w:tcPr>
          <w:p w:rsidR="00863934" w:rsidRPr="0023731B" w:rsidRDefault="00B71FD2" w:rsidP="00B71FD2">
            <w:pPr>
              <w:widowControl w:val="0"/>
              <w:shd w:val="clear" w:color="auto" w:fill="FFFFFF"/>
              <w:ind w:left="34" w:right="-108" w:hanging="142"/>
              <w:rPr>
                <w:sz w:val="18"/>
                <w:szCs w:val="18"/>
                <w:lang w:val="en-GB"/>
              </w:rPr>
            </w:pPr>
            <w:r w:rsidRPr="0023731B">
              <w:rPr>
                <w:sz w:val="18"/>
                <w:szCs w:val="18"/>
                <w:lang w:val="en-GB"/>
              </w:rPr>
              <w:t>Long-term financial investments</w:t>
            </w:r>
          </w:p>
        </w:tc>
        <w:tc>
          <w:tcPr>
            <w:tcW w:w="442" w:type="pct"/>
            <w:shd w:val="clear" w:color="auto" w:fill="auto"/>
            <w:vAlign w:val="bottom"/>
          </w:tcPr>
          <w:p w:rsidR="00863934" w:rsidRPr="0023731B" w:rsidRDefault="00747035" w:rsidP="00B978C7">
            <w:pPr>
              <w:widowControl w:val="0"/>
              <w:ind w:left="-108" w:right="-108"/>
              <w:jc w:val="center"/>
              <w:rPr>
                <w:color w:val="000000"/>
                <w:sz w:val="18"/>
                <w:szCs w:val="18"/>
                <w:lang w:val="en-GB"/>
              </w:rPr>
            </w:pPr>
            <w:r w:rsidRPr="0023731B">
              <w:rPr>
                <w:color w:val="000000"/>
                <w:sz w:val="18"/>
                <w:szCs w:val="18"/>
                <w:lang w:val="en-GB"/>
              </w:rPr>
              <w:t>6</w:t>
            </w:r>
          </w:p>
        </w:tc>
        <w:tc>
          <w:tcPr>
            <w:tcW w:w="882" w:type="pct"/>
            <w:shd w:val="clear" w:color="auto" w:fill="FFFFFF"/>
          </w:tcPr>
          <w:p w:rsidR="00863934" w:rsidRPr="0023731B" w:rsidRDefault="00863934" w:rsidP="00863934">
            <w:pPr>
              <w:widowControl w:val="0"/>
              <w:tabs>
                <w:tab w:val="decimal" w:pos="1451"/>
              </w:tabs>
              <w:rPr>
                <w:sz w:val="18"/>
                <w:szCs w:val="18"/>
                <w:lang w:val="en-GB"/>
              </w:rPr>
            </w:pPr>
            <w:r w:rsidRPr="0023731B">
              <w:rPr>
                <w:sz w:val="18"/>
                <w:szCs w:val="18"/>
                <w:lang w:val="en-GB"/>
              </w:rPr>
              <w:t xml:space="preserve"> 2 120 945 </w:t>
            </w:r>
          </w:p>
        </w:tc>
        <w:tc>
          <w:tcPr>
            <w:tcW w:w="882" w:type="pct"/>
            <w:shd w:val="clear" w:color="auto" w:fill="FFFFFF"/>
            <w:vAlign w:val="bottom"/>
          </w:tcPr>
          <w:p w:rsidR="00863934" w:rsidRPr="0023731B" w:rsidRDefault="00863934" w:rsidP="001B2DCC">
            <w:pPr>
              <w:widowControl w:val="0"/>
              <w:tabs>
                <w:tab w:val="decimal" w:pos="1451"/>
              </w:tabs>
              <w:rPr>
                <w:sz w:val="18"/>
                <w:szCs w:val="18"/>
                <w:lang w:val="en-GB"/>
              </w:rPr>
            </w:pPr>
            <w:r w:rsidRPr="0023731B">
              <w:rPr>
                <w:sz w:val="18"/>
                <w:szCs w:val="18"/>
                <w:lang w:val="en-GB"/>
              </w:rPr>
              <w:t>2 039 880</w:t>
            </w:r>
          </w:p>
        </w:tc>
      </w:tr>
      <w:tr w:rsidR="00863934" w:rsidRPr="0023731B" w:rsidTr="001B2DCC">
        <w:trPr>
          <w:trHeight w:val="20"/>
        </w:trPr>
        <w:tc>
          <w:tcPr>
            <w:tcW w:w="2794" w:type="pct"/>
            <w:shd w:val="clear" w:color="auto" w:fill="FFFFFF"/>
            <w:vAlign w:val="bottom"/>
          </w:tcPr>
          <w:p w:rsidR="00863934" w:rsidRPr="0023731B" w:rsidRDefault="00C344E3" w:rsidP="00B978C7">
            <w:pPr>
              <w:widowControl w:val="0"/>
              <w:shd w:val="clear" w:color="auto" w:fill="FFFFFF"/>
              <w:ind w:left="34" w:right="-108" w:hanging="142"/>
              <w:rPr>
                <w:sz w:val="18"/>
                <w:szCs w:val="18"/>
                <w:lang w:val="en-GB"/>
              </w:rPr>
            </w:pPr>
            <w:r w:rsidRPr="0023731B">
              <w:rPr>
                <w:sz w:val="18"/>
                <w:szCs w:val="18"/>
                <w:lang w:val="en-GB"/>
              </w:rPr>
              <w:t>Available-for-sale investments</w:t>
            </w:r>
          </w:p>
        </w:tc>
        <w:tc>
          <w:tcPr>
            <w:tcW w:w="442" w:type="pct"/>
            <w:shd w:val="clear" w:color="auto" w:fill="FFFFFF"/>
            <w:vAlign w:val="bottom"/>
          </w:tcPr>
          <w:p w:rsidR="00863934" w:rsidRPr="0023731B" w:rsidRDefault="00863934" w:rsidP="00B978C7">
            <w:pPr>
              <w:widowControl w:val="0"/>
              <w:ind w:left="-108" w:right="-108"/>
              <w:jc w:val="center"/>
              <w:rPr>
                <w:color w:val="000000"/>
                <w:sz w:val="18"/>
                <w:szCs w:val="18"/>
                <w:lang w:val="en-GB"/>
              </w:rPr>
            </w:pPr>
          </w:p>
        </w:tc>
        <w:tc>
          <w:tcPr>
            <w:tcW w:w="882" w:type="pct"/>
            <w:shd w:val="clear" w:color="auto" w:fill="FFFFFF"/>
          </w:tcPr>
          <w:p w:rsidR="00863934" w:rsidRPr="0023731B" w:rsidRDefault="00863934" w:rsidP="00863934">
            <w:pPr>
              <w:widowControl w:val="0"/>
              <w:tabs>
                <w:tab w:val="decimal" w:pos="1451"/>
              </w:tabs>
              <w:rPr>
                <w:sz w:val="18"/>
                <w:szCs w:val="18"/>
                <w:lang w:val="en-GB"/>
              </w:rPr>
            </w:pPr>
            <w:r w:rsidRPr="0023731B">
              <w:rPr>
                <w:sz w:val="18"/>
                <w:szCs w:val="18"/>
                <w:lang w:val="en-GB"/>
              </w:rPr>
              <w:t xml:space="preserve"> 913 342 </w:t>
            </w:r>
          </w:p>
        </w:tc>
        <w:tc>
          <w:tcPr>
            <w:tcW w:w="882" w:type="pct"/>
            <w:shd w:val="clear" w:color="auto" w:fill="FFFFFF"/>
            <w:vAlign w:val="bottom"/>
          </w:tcPr>
          <w:p w:rsidR="00863934" w:rsidRPr="0023731B" w:rsidRDefault="00863934" w:rsidP="001B2DCC">
            <w:pPr>
              <w:widowControl w:val="0"/>
              <w:tabs>
                <w:tab w:val="decimal" w:pos="1451"/>
              </w:tabs>
              <w:rPr>
                <w:sz w:val="18"/>
                <w:szCs w:val="18"/>
                <w:lang w:val="en-GB"/>
              </w:rPr>
            </w:pPr>
            <w:r w:rsidRPr="0023731B">
              <w:rPr>
                <w:sz w:val="18"/>
                <w:szCs w:val="18"/>
                <w:lang w:val="en-GB"/>
              </w:rPr>
              <w:t>913 542</w:t>
            </w:r>
          </w:p>
        </w:tc>
      </w:tr>
      <w:tr w:rsidR="00863934" w:rsidRPr="0023731B" w:rsidTr="001B2DCC">
        <w:trPr>
          <w:trHeight w:val="20"/>
        </w:trPr>
        <w:tc>
          <w:tcPr>
            <w:tcW w:w="2794" w:type="pct"/>
            <w:shd w:val="clear" w:color="auto" w:fill="FFFFFF"/>
            <w:vAlign w:val="bottom"/>
          </w:tcPr>
          <w:p w:rsidR="00863934" w:rsidRPr="0023731B" w:rsidRDefault="00D155FB" w:rsidP="00B978C7">
            <w:pPr>
              <w:widowControl w:val="0"/>
              <w:shd w:val="clear" w:color="auto" w:fill="FFFFFF"/>
              <w:ind w:left="34" w:right="-108" w:hanging="142"/>
              <w:rPr>
                <w:sz w:val="18"/>
                <w:szCs w:val="18"/>
                <w:lang w:val="en-GB"/>
              </w:rPr>
            </w:pPr>
            <w:r w:rsidRPr="0023731B">
              <w:rPr>
                <w:sz w:val="18"/>
                <w:szCs w:val="18"/>
                <w:lang w:val="en-GB"/>
              </w:rPr>
              <w:t>Other long-term assets</w:t>
            </w:r>
          </w:p>
        </w:tc>
        <w:tc>
          <w:tcPr>
            <w:tcW w:w="442" w:type="pct"/>
            <w:shd w:val="clear" w:color="auto" w:fill="FFFFFF"/>
            <w:vAlign w:val="bottom"/>
          </w:tcPr>
          <w:p w:rsidR="00863934" w:rsidRPr="0023731B" w:rsidRDefault="00863934" w:rsidP="00B978C7">
            <w:pPr>
              <w:widowControl w:val="0"/>
              <w:ind w:left="-108" w:right="-108"/>
              <w:jc w:val="center"/>
              <w:rPr>
                <w:color w:val="000000"/>
                <w:sz w:val="18"/>
                <w:szCs w:val="18"/>
                <w:lang w:val="en-GB"/>
              </w:rPr>
            </w:pPr>
          </w:p>
        </w:tc>
        <w:tc>
          <w:tcPr>
            <w:tcW w:w="882" w:type="pct"/>
            <w:tcBorders>
              <w:bottom w:val="single" w:sz="6" w:space="0" w:color="auto"/>
            </w:tcBorders>
            <w:shd w:val="clear" w:color="auto" w:fill="FFFFFF"/>
          </w:tcPr>
          <w:p w:rsidR="00863934" w:rsidRPr="0023731B" w:rsidRDefault="00863934" w:rsidP="00863934">
            <w:pPr>
              <w:widowControl w:val="0"/>
              <w:tabs>
                <w:tab w:val="decimal" w:pos="1451"/>
              </w:tabs>
              <w:rPr>
                <w:sz w:val="18"/>
                <w:szCs w:val="18"/>
                <w:lang w:val="en-GB"/>
              </w:rPr>
            </w:pPr>
            <w:r w:rsidRPr="0023731B">
              <w:rPr>
                <w:sz w:val="18"/>
                <w:szCs w:val="18"/>
                <w:lang w:val="en-GB"/>
              </w:rPr>
              <w:t xml:space="preserve"> 1 281 210 </w:t>
            </w:r>
          </w:p>
        </w:tc>
        <w:tc>
          <w:tcPr>
            <w:tcW w:w="882" w:type="pct"/>
            <w:tcBorders>
              <w:bottom w:val="single" w:sz="6" w:space="0" w:color="auto"/>
            </w:tcBorders>
            <w:shd w:val="clear" w:color="auto" w:fill="FFFFFF"/>
            <w:vAlign w:val="bottom"/>
          </w:tcPr>
          <w:p w:rsidR="00863934" w:rsidRPr="0023731B" w:rsidRDefault="00863934" w:rsidP="001B2DCC">
            <w:pPr>
              <w:widowControl w:val="0"/>
              <w:tabs>
                <w:tab w:val="decimal" w:pos="1451"/>
              </w:tabs>
              <w:rPr>
                <w:sz w:val="18"/>
                <w:szCs w:val="18"/>
                <w:lang w:val="en-GB"/>
              </w:rPr>
            </w:pPr>
            <w:r w:rsidRPr="0023731B">
              <w:rPr>
                <w:sz w:val="18"/>
                <w:szCs w:val="18"/>
                <w:lang w:val="en-GB"/>
              </w:rPr>
              <w:t>1 837 142</w:t>
            </w:r>
          </w:p>
        </w:tc>
      </w:tr>
      <w:tr w:rsidR="001B2DCC" w:rsidRPr="0023731B" w:rsidTr="001D438D">
        <w:trPr>
          <w:trHeight w:val="20"/>
        </w:trPr>
        <w:tc>
          <w:tcPr>
            <w:tcW w:w="2794" w:type="pct"/>
            <w:shd w:val="clear" w:color="auto" w:fill="FFFFFF"/>
            <w:vAlign w:val="bottom"/>
          </w:tcPr>
          <w:p w:rsidR="001B2DCC" w:rsidRPr="0023731B" w:rsidRDefault="00D155FB" w:rsidP="00D155FB">
            <w:pPr>
              <w:widowControl w:val="0"/>
              <w:shd w:val="clear" w:color="auto" w:fill="FFFFFF"/>
              <w:ind w:left="34" w:right="-108" w:hanging="142"/>
              <w:rPr>
                <w:sz w:val="18"/>
                <w:szCs w:val="18"/>
                <w:lang w:val="en-GB"/>
              </w:rPr>
            </w:pPr>
            <w:r w:rsidRPr="0023731B">
              <w:rPr>
                <w:b/>
                <w:sz w:val="18"/>
                <w:szCs w:val="18"/>
                <w:lang w:val="en-GB"/>
              </w:rPr>
              <w:t>Total long-term assets</w:t>
            </w:r>
          </w:p>
        </w:tc>
        <w:tc>
          <w:tcPr>
            <w:tcW w:w="442" w:type="pct"/>
            <w:shd w:val="clear" w:color="auto" w:fill="FFFFFF"/>
            <w:vAlign w:val="bottom"/>
          </w:tcPr>
          <w:p w:rsidR="001B2DCC" w:rsidRPr="0023731B" w:rsidRDefault="001B2DCC" w:rsidP="00B978C7">
            <w:pPr>
              <w:widowControl w:val="0"/>
              <w:ind w:left="-108" w:right="-108"/>
              <w:jc w:val="center"/>
              <w:rPr>
                <w:b/>
                <w:bCs/>
                <w:sz w:val="18"/>
                <w:szCs w:val="18"/>
                <w:highlight w:val="yellow"/>
                <w:lang w:val="en-GB"/>
              </w:rPr>
            </w:pPr>
          </w:p>
        </w:tc>
        <w:tc>
          <w:tcPr>
            <w:tcW w:w="882" w:type="pct"/>
            <w:tcBorders>
              <w:top w:val="single" w:sz="6" w:space="0" w:color="auto"/>
              <w:bottom w:val="single" w:sz="6" w:space="0" w:color="auto"/>
            </w:tcBorders>
            <w:shd w:val="clear" w:color="auto" w:fill="FFFFFF"/>
            <w:vAlign w:val="bottom"/>
          </w:tcPr>
          <w:p w:rsidR="001B2DCC" w:rsidRPr="0023731B" w:rsidRDefault="00863934" w:rsidP="001D438D">
            <w:pPr>
              <w:widowControl w:val="0"/>
              <w:tabs>
                <w:tab w:val="decimal" w:pos="1247"/>
              </w:tabs>
              <w:jc w:val="right"/>
              <w:rPr>
                <w:b/>
                <w:sz w:val="18"/>
                <w:szCs w:val="18"/>
                <w:lang w:val="en-GB"/>
              </w:rPr>
            </w:pPr>
            <w:r w:rsidRPr="0023731B">
              <w:rPr>
                <w:b/>
                <w:sz w:val="18"/>
                <w:szCs w:val="18"/>
                <w:lang w:val="en-GB"/>
              </w:rPr>
              <w:t>214 815 635</w:t>
            </w:r>
          </w:p>
        </w:tc>
        <w:tc>
          <w:tcPr>
            <w:tcW w:w="882" w:type="pct"/>
            <w:tcBorders>
              <w:top w:val="single" w:sz="6" w:space="0" w:color="auto"/>
              <w:bottom w:val="single" w:sz="6" w:space="0" w:color="auto"/>
            </w:tcBorders>
            <w:shd w:val="clear" w:color="auto" w:fill="FFFFFF"/>
            <w:vAlign w:val="bottom"/>
          </w:tcPr>
          <w:p w:rsidR="001B2DCC" w:rsidRPr="0023731B" w:rsidRDefault="001B2DCC" w:rsidP="001B2DCC">
            <w:pPr>
              <w:widowControl w:val="0"/>
              <w:tabs>
                <w:tab w:val="decimal" w:pos="1451"/>
              </w:tabs>
              <w:rPr>
                <w:b/>
                <w:sz w:val="18"/>
                <w:szCs w:val="18"/>
                <w:lang w:val="en-GB"/>
              </w:rPr>
            </w:pPr>
            <w:r w:rsidRPr="0023731B">
              <w:rPr>
                <w:b/>
                <w:sz w:val="18"/>
                <w:szCs w:val="18"/>
                <w:lang w:val="en-GB"/>
              </w:rPr>
              <w:t>213 927 518</w:t>
            </w:r>
          </w:p>
        </w:tc>
      </w:tr>
      <w:tr w:rsidR="001B2DCC" w:rsidRPr="0023731B" w:rsidTr="001D438D">
        <w:trPr>
          <w:trHeight w:val="312"/>
        </w:trPr>
        <w:tc>
          <w:tcPr>
            <w:tcW w:w="2794" w:type="pct"/>
            <w:shd w:val="clear" w:color="auto" w:fill="FFFFFF"/>
            <w:vAlign w:val="bottom"/>
          </w:tcPr>
          <w:p w:rsidR="001B2DCC" w:rsidRPr="0023731B" w:rsidRDefault="00C344E3" w:rsidP="00B978C7">
            <w:pPr>
              <w:widowControl w:val="0"/>
              <w:shd w:val="clear" w:color="auto" w:fill="FFFFFF"/>
              <w:ind w:left="34" w:right="-108" w:hanging="142"/>
              <w:rPr>
                <w:sz w:val="18"/>
                <w:szCs w:val="18"/>
                <w:lang w:val="en-GB"/>
              </w:rPr>
            </w:pPr>
            <w:r w:rsidRPr="0023731B">
              <w:rPr>
                <w:b/>
                <w:sz w:val="18"/>
                <w:szCs w:val="18"/>
                <w:lang w:val="en-GB"/>
              </w:rPr>
              <w:t>Short-term assets</w:t>
            </w:r>
          </w:p>
        </w:tc>
        <w:tc>
          <w:tcPr>
            <w:tcW w:w="442" w:type="pct"/>
            <w:shd w:val="clear" w:color="auto" w:fill="FFFFFF"/>
            <w:vAlign w:val="bottom"/>
          </w:tcPr>
          <w:p w:rsidR="001B2DCC" w:rsidRPr="0023731B" w:rsidRDefault="001B2DCC" w:rsidP="00B978C7">
            <w:pPr>
              <w:widowControl w:val="0"/>
              <w:ind w:left="-108" w:right="-108"/>
              <w:jc w:val="center"/>
              <w:rPr>
                <w:color w:val="000000"/>
                <w:sz w:val="18"/>
                <w:szCs w:val="18"/>
                <w:highlight w:val="red"/>
                <w:lang w:val="en-GB"/>
              </w:rPr>
            </w:pPr>
          </w:p>
        </w:tc>
        <w:tc>
          <w:tcPr>
            <w:tcW w:w="882" w:type="pct"/>
            <w:tcBorders>
              <w:top w:val="single" w:sz="6" w:space="0" w:color="auto"/>
            </w:tcBorders>
            <w:shd w:val="clear" w:color="auto" w:fill="FFFFFF"/>
            <w:vAlign w:val="bottom"/>
          </w:tcPr>
          <w:p w:rsidR="001B2DCC" w:rsidRPr="0023731B" w:rsidRDefault="001B2DCC" w:rsidP="001D438D">
            <w:pPr>
              <w:widowControl w:val="0"/>
              <w:tabs>
                <w:tab w:val="decimal" w:pos="1247"/>
              </w:tabs>
              <w:jc w:val="right"/>
              <w:rPr>
                <w:sz w:val="18"/>
                <w:szCs w:val="18"/>
                <w:lang w:val="en-GB"/>
              </w:rPr>
            </w:pPr>
          </w:p>
        </w:tc>
        <w:tc>
          <w:tcPr>
            <w:tcW w:w="882" w:type="pct"/>
            <w:tcBorders>
              <w:top w:val="single" w:sz="6" w:space="0" w:color="auto"/>
            </w:tcBorders>
            <w:shd w:val="clear" w:color="auto" w:fill="FFFFFF"/>
            <w:vAlign w:val="bottom"/>
          </w:tcPr>
          <w:p w:rsidR="001B2DCC" w:rsidRPr="0023731B" w:rsidRDefault="001B2DCC" w:rsidP="001B2DCC">
            <w:pPr>
              <w:widowControl w:val="0"/>
              <w:tabs>
                <w:tab w:val="decimal" w:pos="1451"/>
              </w:tabs>
              <w:rPr>
                <w:sz w:val="18"/>
                <w:szCs w:val="18"/>
                <w:lang w:val="en-GB"/>
              </w:rPr>
            </w:pPr>
          </w:p>
        </w:tc>
      </w:tr>
      <w:tr w:rsidR="00863934" w:rsidRPr="0023731B" w:rsidTr="001B2DCC">
        <w:trPr>
          <w:trHeight w:val="20"/>
        </w:trPr>
        <w:tc>
          <w:tcPr>
            <w:tcW w:w="2794" w:type="pct"/>
            <w:shd w:val="clear" w:color="auto" w:fill="FFFFFF"/>
            <w:vAlign w:val="bottom"/>
          </w:tcPr>
          <w:p w:rsidR="00863934" w:rsidRPr="0023731B" w:rsidRDefault="00C344E3" w:rsidP="00B978C7">
            <w:pPr>
              <w:widowControl w:val="0"/>
              <w:shd w:val="clear" w:color="auto" w:fill="FFFFFF"/>
              <w:ind w:left="34" w:right="-108" w:hanging="142"/>
              <w:rPr>
                <w:sz w:val="18"/>
                <w:szCs w:val="18"/>
                <w:lang w:val="en-GB"/>
              </w:rPr>
            </w:pPr>
            <w:r w:rsidRPr="0023731B">
              <w:rPr>
                <w:sz w:val="18"/>
                <w:szCs w:val="18"/>
                <w:lang w:val="en-GB"/>
              </w:rPr>
              <w:t>Cash and cash equivalents</w:t>
            </w:r>
          </w:p>
        </w:tc>
        <w:tc>
          <w:tcPr>
            <w:tcW w:w="442" w:type="pct"/>
            <w:shd w:val="clear" w:color="auto" w:fill="FFFFFF"/>
            <w:vAlign w:val="bottom"/>
          </w:tcPr>
          <w:p w:rsidR="00863934" w:rsidRPr="0023731B" w:rsidRDefault="00747035" w:rsidP="00B978C7">
            <w:pPr>
              <w:widowControl w:val="0"/>
              <w:ind w:left="-108" w:right="-108"/>
              <w:jc w:val="center"/>
              <w:rPr>
                <w:color w:val="000000"/>
                <w:sz w:val="18"/>
                <w:szCs w:val="18"/>
                <w:lang w:val="en-GB"/>
              </w:rPr>
            </w:pPr>
            <w:r w:rsidRPr="0023731B">
              <w:rPr>
                <w:color w:val="000000"/>
                <w:sz w:val="18"/>
                <w:szCs w:val="18"/>
                <w:lang w:val="en-GB"/>
              </w:rPr>
              <w:t>7</w:t>
            </w:r>
          </w:p>
        </w:tc>
        <w:tc>
          <w:tcPr>
            <w:tcW w:w="882" w:type="pct"/>
            <w:shd w:val="clear" w:color="auto" w:fill="FFFFFF"/>
          </w:tcPr>
          <w:p w:rsidR="00863934" w:rsidRPr="0023731B" w:rsidRDefault="00863934" w:rsidP="00863934">
            <w:pPr>
              <w:widowControl w:val="0"/>
              <w:tabs>
                <w:tab w:val="decimal" w:pos="1451"/>
              </w:tabs>
              <w:rPr>
                <w:sz w:val="18"/>
                <w:szCs w:val="18"/>
                <w:lang w:val="en-GB"/>
              </w:rPr>
            </w:pPr>
            <w:r w:rsidRPr="0023731B">
              <w:rPr>
                <w:sz w:val="18"/>
                <w:szCs w:val="18"/>
                <w:lang w:val="en-GB"/>
              </w:rPr>
              <w:t xml:space="preserve"> 12 414 082 </w:t>
            </w:r>
          </w:p>
        </w:tc>
        <w:tc>
          <w:tcPr>
            <w:tcW w:w="882" w:type="pct"/>
            <w:shd w:val="clear" w:color="auto" w:fill="FFFFFF"/>
            <w:vAlign w:val="bottom"/>
          </w:tcPr>
          <w:p w:rsidR="00863934" w:rsidRPr="0023731B" w:rsidRDefault="00863934" w:rsidP="001B2DCC">
            <w:pPr>
              <w:widowControl w:val="0"/>
              <w:tabs>
                <w:tab w:val="decimal" w:pos="1451"/>
              </w:tabs>
              <w:rPr>
                <w:sz w:val="18"/>
                <w:szCs w:val="18"/>
                <w:lang w:val="en-GB"/>
              </w:rPr>
            </w:pPr>
            <w:r w:rsidRPr="0023731B">
              <w:rPr>
                <w:sz w:val="18"/>
                <w:szCs w:val="18"/>
                <w:lang w:val="en-GB"/>
              </w:rPr>
              <w:t>10 368 058</w:t>
            </w:r>
          </w:p>
        </w:tc>
      </w:tr>
      <w:tr w:rsidR="00863934" w:rsidRPr="0023731B" w:rsidTr="001B2DCC">
        <w:trPr>
          <w:trHeight w:val="20"/>
        </w:trPr>
        <w:tc>
          <w:tcPr>
            <w:tcW w:w="2794" w:type="pct"/>
            <w:shd w:val="clear" w:color="auto" w:fill="FFFFFF"/>
            <w:vAlign w:val="bottom"/>
          </w:tcPr>
          <w:p w:rsidR="00863934" w:rsidRPr="0023731B" w:rsidRDefault="00AB1E81" w:rsidP="00B978C7">
            <w:pPr>
              <w:widowControl w:val="0"/>
              <w:shd w:val="clear" w:color="auto" w:fill="FFFFFF"/>
              <w:ind w:left="34" w:right="-108" w:hanging="142"/>
              <w:rPr>
                <w:sz w:val="18"/>
                <w:szCs w:val="18"/>
                <w:lang w:val="en-GB"/>
              </w:rPr>
            </w:pPr>
            <w:r w:rsidRPr="0023731B">
              <w:rPr>
                <w:sz w:val="18"/>
                <w:szCs w:val="18"/>
                <w:lang w:val="en-GB"/>
              </w:rPr>
              <w:t>Short-term financial investments</w:t>
            </w:r>
          </w:p>
        </w:tc>
        <w:tc>
          <w:tcPr>
            <w:tcW w:w="442" w:type="pct"/>
            <w:shd w:val="clear" w:color="auto" w:fill="FFFFFF"/>
            <w:vAlign w:val="bottom"/>
          </w:tcPr>
          <w:p w:rsidR="00863934" w:rsidRPr="0023731B" w:rsidRDefault="00747035" w:rsidP="00B978C7">
            <w:pPr>
              <w:widowControl w:val="0"/>
              <w:ind w:left="-108" w:right="-108"/>
              <w:jc w:val="center"/>
              <w:rPr>
                <w:color w:val="000000"/>
                <w:sz w:val="18"/>
                <w:szCs w:val="18"/>
                <w:lang w:val="en-GB"/>
              </w:rPr>
            </w:pPr>
            <w:r w:rsidRPr="0023731B">
              <w:rPr>
                <w:color w:val="000000"/>
                <w:sz w:val="18"/>
                <w:szCs w:val="18"/>
                <w:lang w:val="en-GB"/>
              </w:rPr>
              <w:t>6</w:t>
            </w:r>
          </w:p>
        </w:tc>
        <w:tc>
          <w:tcPr>
            <w:tcW w:w="882" w:type="pct"/>
            <w:shd w:val="clear" w:color="auto" w:fill="FFFFFF"/>
          </w:tcPr>
          <w:p w:rsidR="00863934" w:rsidRPr="0023731B" w:rsidRDefault="00863934" w:rsidP="00863934">
            <w:pPr>
              <w:widowControl w:val="0"/>
              <w:tabs>
                <w:tab w:val="decimal" w:pos="1451"/>
              </w:tabs>
              <w:rPr>
                <w:sz w:val="18"/>
                <w:szCs w:val="18"/>
                <w:lang w:val="en-GB"/>
              </w:rPr>
            </w:pPr>
            <w:r w:rsidRPr="0023731B">
              <w:rPr>
                <w:sz w:val="18"/>
                <w:szCs w:val="18"/>
                <w:lang w:val="en-GB"/>
              </w:rPr>
              <w:t xml:space="preserve"> 31 410 </w:t>
            </w:r>
          </w:p>
        </w:tc>
        <w:tc>
          <w:tcPr>
            <w:tcW w:w="882" w:type="pct"/>
            <w:shd w:val="clear" w:color="auto" w:fill="FFFFFF"/>
            <w:vAlign w:val="bottom"/>
          </w:tcPr>
          <w:p w:rsidR="00863934" w:rsidRPr="0023731B" w:rsidRDefault="00863934" w:rsidP="001B2DCC">
            <w:pPr>
              <w:widowControl w:val="0"/>
              <w:tabs>
                <w:tab w:val="decimal" w:pos="1451"/>
              </w:tabs>
              <w:rPr>
                <w:sz w:val="18"/>
                <w:szCs w:val="18"/>
                <w:lang w:val="en-GB"/>
              </w:rPr>
            </w:pPr>
            <w:r w:rsidRPr="0023731B">
              <w:rPr>
                <w:sz w:val="18"/>
                <w:szCs w:val="18"/>
                <w:lang w:val="en-GB"/>
              </w:rPr>
              <w:t xml:space="preserve"> 68 767 </w:t>
            </w:r>
          </w:p>
        </w:tc>
      </w:tr>
      <w:tr w:rsidR="00863934" w:rsidRPr="0023731B" w:rsidTr="001B2DCC">
        <w:trPr>
          <w:trHeight w:val="20"/>
        </w:trPr>
        <w:tc>
          <w:tcPr>
            <w:tcW w:w="2794" w:type="pct"/>
            <w:shd w:val="clear" w:color="auto" w:fill="FFFFFF"/>
            <w:vAlign w:val="bottom"/>
          </w:tcPr>
          <w:p w:rsidR="00863934" w:rsidRPr="0023731B" w:rsidRDefault="00AB1E81" w:rsidP="00B978C7">
            <w:pPr>
              <w:widowControl w:val="0"/>
              <w:shd w:val="clear" w:color="auto" w:fill="FFFFFF"/>
              <w:ind w:left="34" w:right="-108" w:hanging="142"/>
              <w:rPr>
                <w:sz w:val="18"/>
                <w:szCs w:val="18"/>
                <w:lang w:val="en-GB"/>
              </w:rPr>
            </w:pPr>
            <w:r w:rsidRPr="0023731B">
              <w:rPr>
                <w:sz w:val="18"/>
                <w:szCs w:val="18"/>
                <w:lang w:val="en-GB"/>
              </w:rPr>
              <w:t>Accounts receivable</w:t>
            </w:r>
          </w:p>
        </w:tc>
        <w:tc>
          <w:tcPr>
            <w:tcW w:w="442" w:type="pct"/>
            <w:shd w:val="clear" w:color="auto" w:fill="FFFFFF"/>
            <w:vAlign w:val="bottom"/>
          </w:tcPr>
          <w:p w:rsidR="00863934" w:rsidRPr="0023731B" w:rsidRDefault="00747035" w:rsidP="00B978C7">
            <w:pPr>
              <w:widowControl w:val="0"/>
              <w:ind w:left="-108" w:right="-108"/>
              <w:jc w:val="center"/>
              <w:rPr>
                <w:color w:val="000000"/>
                <w:sz w:val="18"/>
                <w:szCs w:val="18"/>
                <w:lang w:val="en-GB"/>
              </w:rPr>
            </w:pPr>
            <w:r w:rsidRPr="0023731B">
              <w:rPr>
                <w:color w:val="000000"/>
                <w:sz w:val="18"/>
                <w:szCs w:val="18"/>
                <w:lang w:val="en-GB"/>
              </w:rPr>
              <w:t>8</w:t>
            </w:r>
          </w:p>
        </w:tc>
        <w:tc>
          <w:tcPr>
            <w:tcW w:w="882" w:type="pct"/>
            <w:shd w:val="clear" w:color="auto" w:fill="FFFFFF"/>
          </w:tcPr>
          <w:p w:rsidR="00863934" w:rsidRPr="0023731B" w:rsidRDefault="00863934" w:rsidP="00863934">
            <w:pPr>
              <w:widowControl w:val="0"/>
              <w:tabs>
                <w:tab w:val="decimal" w:pos="1451"/>
              </w:tabs>
              <w:rPr>
                <w:sz w:val="18"/>
                <w:szCs w:val="18"/>
                <w:lang w:val="en-GB"/>
              </w:rPr>
            </w:pPr>
            <w:r w:rsidRPr="0023731B">
              <w:rPr>
                <w:sz w:val="18"/>
                <w:szCs w:val="18"/>
                <w:lang w:val="en-GB"/>
              </w:rPr>
              <w:t xml:space="preserve"> 4 189 040 </w:t>
            </w:r>
          </w:p>
        </w:tc>
        <w:tc>
          <w:tcPr>
            <w:tcW w:w="882" w:type="pct"/>
            <w:vAlign w:val="bottom"/>
          </w:tcPr>
          <w:p w:rsidR="00863934" w:rsidRPr="0023731B" w:rsidRDefault="00863934" w:rsidP="001B2DCC">
            <w:pPr>
              <w:widowControl w:val="0"/>
              <w:tabs>
                <w:tab w:val="decimal" w:pos="1451"/>
              </w:tabs>
              <w:rPr>
                <w:sz w:val="18"/>
                <w:szCs w:val="18"/>
                <w:lang w:val="en-GB"/>
              </w:rPr>
            </w:pPr>
            <w:r w:rsidRPr="0023731B">
              <w:rPr>
                <w:sz w:val="18"/>
                <w:szCs w:val="18"/>
                <w:lang w:val="en-GB"/>
              </w:rPr>
              <w:t xml:space="preserve"> 4 542 613 </w:t>
            </w:r>
          </w:p>
        </w:tc>
      </w:tr>
      <w:tr w:rsidR="00863934" w:rsidRPr="0023731B" w:rsidTr="001B2DCC">
        <w:trPr>
          <w:trHeight w:val="20"/>
        </w:trPr>
        <w:tc>
          <w:tcPr>
            <w:tcW w:w="2794" w:type="pct"/>
            <w:shd w:val="clear" w:color="auto" w:fill="FFFFFF"/>
            <w:vAlign w:val="bottom"/>
          </w:tcPr>
          <w:p w:rsidR="00863934" w:rsidRPr="0023731B" w:rsidRDefault="00AB1E81" w:rsidP="00B978C7">
            <w:pPr>
              <w:widowControl w:val="0"/>
              <w:shd w:val="clear" w:color="auto" w:fill="FFFFFF"/>
              <w:ind w:left="34" w:right="-108" w:hanging="142"/>
              <w:rPr>
                <w:sz w:val="18"/>
                <w:szCs w:val="18"/>
                <w:lang w:val="en-GB"/>
              </w:rPr>
            </w:pPr>
            <w:r w:rsidRPr="0023731B">
              <w:rPr>
                <w:sz w:val="18"/>
                <w:szCs w:val="18"/>
                <w:lang w:val="en-GB"/>
              </w:rPr>
              <w:t>Supplies</w:t>
            </w:r>
          </w:p>
        </w:tc>
        <w:tc>
          <w:tcPr>
            <w:tcW w:w="442" w:type="pct"/>
            <w:shd w:val="clear" w:color="auto" w:fill="FFFFFF"/>
            <w:vAlign w:val="bottom"/>
          </w:tcPr>
          <w:p w:rsidR="00863934" w:rsidRPr="0023731B" w:rsidRDefault="00863934" w:rsidP="003C71F2">
            <w:pPr>
              <w:widowControl w:val="0"/>
              <w:ind w:left="-108" w:right="-108"/>
              <w:rPr>
                <w:color w:val="000000"/>
                <w:sz w:val="18"/>
                <w:szCs w:val="18"/>
                <w:lang w:val="en-GB"/>
              </w:rPr>
            </w:pPr>
          </w:p>
        </w:tc>
        <w:tc>
          <w:tcPr>
            <w:tcW w:w="882" w:type="pct"/>
            <w:shd w:val="clear" w:color="auto" w:fill="FFFFFF"/>
          </w:tcPr>
          <w:p w:rsidR="00863934" w:rsidRPr="0023731B" w:rsidRDefault="00863934" w:rsidP="00863934">
            <w:pPr>
              <w:widowControl w:val="0"/>
              <w:tabs>
                <w:tab w:val="decimal" w:pos="1451"/>
              </w:tabs>
              <w:rPr>
                <w:sz w:val="18"/>
                <w:szCs w:val="18"/>
                <w:lang w:val="en-GB"/>
              </w:rPr>
            </w:pPr>
            <w:r w:rsidRPr="0023731B">
              <w:rPr>
                <w:sz w:val="18"/>
                <w:szCs w:val="18"/>
                <w:lang w:val="en-GB"/>
              </w:rPr>
              <w:t xml:space="preserve"> 1 430 108 </w:t>
            </w:r>
          </w:p>
        </w:tc>
        <w:tc>
          <w:tcPr>
            <w:tcW w:w="882" w:type="pct"/>
            <w:vAlign w:val="bottom"/>
          </w:tcPr>
          <w:p w:rsidR="00863934" w:rsidRPr="0023731B" w:rsidRDefault="00863934" w:rsidP="001B2DCC">
            <w:pPr>
              <w:widowControl w:val="0"/>
              <w:tabs>
                <w:tab w:val="decimal" w:pos="1451"/>
              </w:tabs>
              <w:rPr>
                <w:sz w:val="18"/>
                <w:szCs w:val="18"/>
                <w:lang w:val="en-GB"/>
              </w:rPr>
            </w:pPr>
            <w:r w:rsidRPr="0023731B">
              <w:rPr>
                <w:sz w:val="18"/>
                <w:szCs w:val="18"/>
                <w:lang w:val="en-GB"/>
              </w:rPr>
              <w:t xml:space="preserve"> 1 233 119 </w:t>
            </w:r>
          </w:p>
        </w:tc>
      </w:tr>
      <w:tr w:rsidR="00863934" w:rsidRPr="0023731B" w:rsidTr="001B2DCC">
        <w:trPr>
          <w:trHeight w:val="20"/>
        </w:trPr>
        <w:tc>
          <w:tcPr>
            <w:tcW w:w="2794" w:type="pct"/>
            <w:shd w:val="clear" w:color="auto" w:fill="FFFFFF"/>
            <w:vAlign w:val="bottom"/>
          </w:tcPr>
          <w:p w:rsidR="00863934" w:rsidRPr="0023731B" w:rsidRDefault="00A1695E" w:rsidP="003E3E56">
            <w:pPr>
              <w:widowControl w:val="0"/>
              <w:shd w:val="clear" w:color="auto" w:fill="FFFFFF"/>
              <w:ind w:left="34" w:right="-108" w:hanging="142"/>
              <w:rPr>
                <w:sz w:val="18"/>
                <w:szCs w:val="18"/>
                <w:highlight w:val="yellow"/>
                <w:lang w:val="en-GB"/>
              </w:rPr>
            </w:pPr>
            <w:r w:rsidRPr="0023731B">
              <w:rPr>
                <w:sz w:val="18"/>
                <w:szCs w:val="18"/>
                <w:lang w:val="en-GB"/>
              </w:rPr>
              <w:t xml:space="preserve">Advance payment for </w:t>
            </w:r>
            <w:r w:rsidR="003E3E56" w:rsidRPr="0023731B">
              <w:rPr>
                <w:sz w:val="18"/>
                <w:szCs w:val="18"/>
                <w:lang w:val="en-GB"/>
              </w:rPr>
              <w:t>income</w:t>
            </w:r>
            <w:r w:rsidRPr="0023731B">
              <w:rPr>
                <w:sz w:val="18"/>
                <w:szCs w:val="18"/>
                <w:lang w:val="en-GB"/>
              </w:rPr>
              <w:t xml:space="preserve"> tax</w:t>
            </w:r>
          </w:p>
        </w:tc>
        <w:tc>
          <w:tcPr>
            <w:tcW w:w="442" w:type="pct"/>
            <w:shd w:val="clear" w:color="auto" w:fill="FFFFFF"/>
            <w:vAlign w:val="bottom"/>
          </w:tcPr>
          <w:p w:rsidR="00863934" w:rsidRPr="0023731B" w:rsidRDefault="00863934" w:rsidP="00B978C7">
            <w:pPr>
              <w:widowControl w:val="0"/>
              <w:ind w:left="-108" w:right="-108"/>
              <w:jc w:val="center"/>
              <w:rPr>
                <w:color w:val="000000"/>
                <w:sz w:val="18"/>
                <w:szCs w:val="18"/>
                <w:highlight w:val="yellow"/>
                <w:lang w:val="en-GB"/>
              </w:rPr>
            </w:pPr>
          </w:p>
        </w:tc>
        <w:tc>
          <w:tcPr>
            <w:tcW w:w="882" w:type="pct"/>
            <w:shd w:val="clear" w:color="auto" w:fill="FFFFFF"/>
          </w:tcPr>
          <w:p w:rsidR="00863934" w:rsidRPr="0023731B" w:rsidRDefault="00863934" w:rsidP="00863934">
            <w:pPr>
              <w:widowControl w:val="0"/>
              <w:tabs>
                <w:tab w:val="decimal" w:pos="1451"/>
              </w:tabs>
              <w:rPr>
                <w:sz w:val="18"/>
                <w:szCs w:val="18"/>
                <w:lang w:val="en-GB"/>
              </w:rPr>
            </w:pPr>
            <w:r w:rsidRPr="0023731B">
              <w:rPr>
                <w:sz w:val="18"/>
                <w:szCs w:val="18"/>
                <w:lang w:val="en-GB"/>
              </w:rPr>
              <w:t xml:space="preserve"> 131 964 </w:t>
            </w:r>
          </w:p>
        </w:tc>
        <w:tc>
          <w:tcPr>
            <w:tcW w:w="882" w:type="pct"/>
            <w:shd w:val="clear" w:color="auto" w:fill="FFFFFF"/>
            <w:vAlign w:val="bottom"/>
          </w:tcPr>
          <w:p w:rsidR="00863934" w:rsidRPr="0023731B" w:rsidRDefault="00863934" w:rsidP="001B2DCC">
            <w:pPr>
              <w:widowControl w:val="0"/>
              <w:tabs>
                <w:tab w:val="decimal" w:pos="1451"/>
              </w:tabs>
              <w:rPr>
                <w:sz w:val="18"/>
                <w:szCs w:val="18"/>
                <w:lang w:val="en-GB"/>
              </w:rPr>
            </w:pPr>
            <w:r w:rsidRPr="0023731B">
              <w:rPr>
                <w:sz w:val="18"/>
                <w:szCs w:val="18"/>
                <w:lang w:val="en-GB"/>
              </w:rPr>
              <w:t xml:space="preserve"> 466 870 </w:t>
            </w:r>
          </w:p>
        </w:tc>
      </w:tr>
      <w:tr w:rsidR="00863934" w:rsidRPr="0023731B" w:rsidTr="001B2DCC">
        <w:trPr>
          <w:trHeight w:val="20"/>
        </w:trPr>
        <w:tc>
          <w:tcPr>
            <w:tcW w:w="2794" w:type="pct"/>
            <w:shd w:val="clear" w:color="auto" w:fill="FFFFFF"/>
            <w:vAlign w:val="bottom"/>
          </w:tcPr>
          <w:p w:rsidR="00863934" w:rsidRPr="0023731B" w:rsidRDefault="00AB1E81" w:rsidP="00B978C7">
            <w:pPr>
              <w:widowControl w:val="0"/>
              <w:shd w:val="clear" w:color="auto" w:fill="FFFFFF"/>
              <w:ind w:left="34" w:right="-108" w:hanging="142"/>
              <w:rPr>
                <w:sz w:val="18"/>
                <w:szCs w:val="18"/>
                <w:lang w:val="en-GB"/>
              </w:rPr>
            </w:pPr>
            <w:r w:rsidRPr="0023731B">
              <w:rPr>
                <w:sz w:val="18"/>
                <w:szCs w:val="18"/>
                <w:lang w:val="en-GB"/>
              </w:rPr>
              <w:t>Other short-term assets</w:t>
            </w:r>
          </w:p>
        </w:tc>
        <w:tc>
          <w:tcPr>
            <w:tcW w:w="442" w:type="pct"/>
            <w:shd w:val="clear" w:color="auto" w:fill="FFFFFF"/>
            <w:vAlign w:val="bottom"/>
          </w:tcPr>
          <w:p w:rsidR="00863934" w:rsidRPr="0023731B" w:rsidRDefault="00747035" w:rsidP="00B978C7">
            <w:pPr>
              <w:widowControl w:val="0"/>
              <w:ind w:left="-108" w:right="-108"/>
              <w:jc w:val="center"/>
              <w:rPr>
                <w:color w:val="000000"/>
                <w:sz w:val="18"/>
                <w:szCs w:val="18"/>
                <w:lang w:val="en-GB"/>
              </w:rPr>
            </w:pPr>
            <w:r w:rsidRPr="0023731B">
              <w:rPr>
                <w:color w:val="000000"/>
                <w:sz w:val="18"/>
                <w:szCs w:val="18"/>
                <w:lang w:val="en-GB"/>
              </w:rPr>
              <w:t>9</w:t>
            </w:r>
          </w:p>
        </w:tc>
        <w:tc>
          <w:tcPr>
            <w:tcW w:w="882" w:type="pct"/>
            <w:tcBorders>
              <w:bottom w:val="single" w:sz="6" w:space="0" w:color="auto"/>
            </w:tcBorders>
            <w:shd w:val="clear" w:color="auto" w:fill="FFFFFF"/>
          </w:tcPr>
          <w:p w:rsidR="00863934" w:rsidRPr="0023731B" w:rsidRDefault="00863934" w:rsidP="00863934">
            <w:pPr>
              <w:widowControl w:val="0"/>
              <w:tabs>
                <w:tab w:val="decimal" w:pos="1451"/>
              </w:tabs>
              <w:rPr>
                <w:sz w:val="18"/>
                <w:szCs w:val="18"/>
                <w:lang w:val="en-GB"/>
              </w:rPr>
            </w:pPr>
            <w:r w:rsidRPr="0023731B">
              <w:rPr>
                <w:sz w:val="18"/>
                <w:szCs w:val="18"/>
                <w:lang w:val="en-GB"/>
              </w:rPr>
              <w:t xml:space="preserve"> 3 714 491 </w:t>
            </w:r>
          </w:p>
        </w:tc>
        <w:tc>
          <w:tcPr>
            <w:tcW w:w="882" w:type="pct"/>
            <w:tcBorders>
              <w:bottom w:val="single" w:sz="6" w:space="0" w:color="auto"/>
            </w:tcBorders>
            <w:shd w:val="clear" w:color="auto" w:fill="FFFFFF"/>
            <w:vAlign w:val="bottom"/>
          </w:tcPr>
          <w:p w:rsidR="00863934" w:rsidRPr="0023731B" w:rsidRDefault="00863934" w:rsidP="001B2DCC">
            <w:pPr>
              <w:widowControl w:val="0"/>
              <w:tabs>
                <w:tab w:val="decimal" w:pos="1451"/>
              </w:tabs>
              <w:rPr>
                <w:sz w:val="18"/>
                <w:szCs w:val="18"/>
                <w:lang w:val="en-GB"/>
              </w:rPr>
            </w:pPr>
            <w:r w:rsidRPr="0023731B">
              <w:rPr>
                <w:sz w:val="18"/>
                <w:szCs w:val="18"/>
                <w:lang w:val="en-GB"/>
              </w:rPr>
              <w:t xml:space="preserve"> 4 565 930 </w:t>
            </w:r>
          </w:p>
        </w:tc>
      </w:tr>
      <w:tr w:rsidR="00863934" w:rsidRPr="0023731B" w:rsidTr="001B2DCC">
        <w:trPr>
          <w:trHeight w:val="20"/>
        </w:trPr>
        <w:tc>
          <w:tcPr>
            <w:tcW w:w="2794" w:type="pct"/>
            <w:shd w:val="clear" w:color="auto" w:fill="FFFFFF"/>
            <w:vAlign w:val="bottom"/>
          </w:tcPr>
          <w:p w:rsidR="00863934" w:rsidRPr="0023731B" w:rsidRDefault="00AB1E81" w:rsidP="00AB1E81">
            <w:pPr>
              <w:widowControl w:val="0"/>
              <w:shd w:val="clear" w:color="auto" w:fill="FFFFFF"/>
              <w:ind w:left="34" w:right="-108" w:hanging="142"/>
              <w:rPr>
                <w:sz w:val="18"/>
                <w:szCs w:val="18"/>
                <w:lang w:val="en-GB"/>
              </w:rPr>
            </w:pPr>
            <w:r w:rsidRPr="0023731B">
              <w:rPr>
                <w:b/>
                <w:sz w:val="18"/>
                <w:szCs w:val="18"/>
                <w:lang w:val="en-GB"/>
              </w:rPr>
              <w:t>Total short-term assets</w:t>
            </w:r>
          </w:p>
        </w:tc>
        <w:tc>
          <w:tcPr>
            <w:tcW w:w="442" w:type="pct"/>
            <w:shd w:val="clear" w:color="auto" w:fill="FFFFFF"/>
            <w:vAlign w:val="bottom"/>
          </w:tcPr>
          <w:p w:rsidR="00863934" w:rsidRPr="0023731B" w:rsidRDefault="00863934" w:rsidP="00C4654C">
            <w:pPr>
              <w:widowControl w:val="0"/>
              <w:tabs>
                <w:tab w:val="decimal" w:pos="1247"/>
              </w:tabs>
              <w:rPr>
                <w:b/>
                <w:sz w:val="18"/>
                <w:szCs w:val="18"/>
                <w:lang w:val="en-GB"/>
              </w:rPr>
            </w:pPr>
          </w:p>
        </w:tc>
        <w:tc>
          <w:tcPr>
            <w:tcW w:w="882" w:type="pct"/>
            <w:tcBorders>
              <w:top w:val="single" w:sz="6" w:space="0" w:color="auto"/>
              <w:bottom w:val="single" w:sz="6" w:space="0" w:color="auto"/>
            </w:tcBorders>
            <w:shd w:val="clear" w:color="auto" w:fill="FFFFFF"/>
          </w:tcPr>
          <w:p w:rsidR="00863934" w:rsidRPr="0023731B" w:rsidRDefault="00863934" w:rsidP="00863934">
            <w:pPr>
              <w:widowControl w:val="0"/>
              <w:tabs>
                <w:tab w:val="decimal" w:pos="1451"/>
              </w:tabs>
              <w:rPr>
                <w:b/>
                <w:sz w:val="18"/>
                <w:szCs w:val="18"/>
                <w:lang w:val="en-GB"/>
              </w:rPr>
            </w:pPr>
            <w:r w:rsidRPr="0023731B">
              <w:rPr>
                <w:b/>
                <w:sz w:val="18"/>
                <w:szCs w:val="18"/>
                <w:lang w:val="en-GB"/>
              </w:rPr>
              <w:t>21 911 095</w:t>
            </w:r>
          </w:p>
        </w:tc>
        <w:tc>
          <w:tcPr>
            <w:tcW w:w="882" w:type="pct"/>
            <w:tcBorders>
              <w:top w:val="single" w:sz="6" w:space="0" w:color="auto"/>
              <w:bottom w:val="single" w:sz="6" w:space="0" w:color="auto"/>
            </w:tcBorders>
            <w:shd w:val="clear" w:color="auto" w:fill="FFFFFF"/>
            <w:vAlign w:val="bottom"/>
          </w:tcPr>
          <w:p w:rsidR="00863934" w:rsidRPr="0023731B" w:rsidRDefault="00863934" w:rsidP="001B2DCC">
            <w:pPr>
              <w:widowControl w:val="0"/>
              <w:tabs>
                <w:tab w:val="decimal" w:pos="1451"/>
              </w:tabs>
              <w:rPr>
                <w:b/>
                <w:sz w:val="18"/>
                <w:szCs w:val="18"/>
                <w:lang w:val="en-GB"/>
              </w:rPr>
            </w:pPr>
            <w:r w:rsidRPr="0023731B">
              <w:rPr>
                <w:b/>
                <w:sz w:val="18"/>
                <w:szCs w:val="18"/>
                <w:lang w:val="en-GB"/>
              </w:rPr>
              <w:t>21 245 357</w:t>
            </w:r>
          </w:p>
        </w:tc>
      </w:tr>
      <w:tr w:rsidR="00863934" w:rsidRPr="0023731B" w:rsidTr="001B2DCC">
        <w:trPr>
          <w:trHeight w:val="209"/>
        </w:trPr>
        <w:tc>
          <w:tcPr>
            <w:tcW w:w="2794" w:type="pct"/>
            <w:shd w:val="clear" w:color="auto" w:fill="FFFFFF"/>
            <w:vAlign w:val="bottom"/>
          </w:tcPr>
          <w:p w:rsidR="00863934" w:rsidRPr="0023731B" w:rsidRDefault="00AB1E81" w:rsidP="00AB1E81">
            <w:pPr>
              <w:widowControl w:val="0"/>
              <w:shd w:val="clear" w:color="auto" w:fill="FFFFFF"/>
              <w:ind w:left="34" w:right="-108" w:hanging="142"/>
              <w:rPr>
                <w:b/>
                <w:sz w:val="18"/>
                <w:szCs w:val="18"/>
                <w:lang w:val="en-GB"/>
              </w:rPr>
            </w:pPr>
            <w:r w:rsidRPr="0023731B">
              <w:rPr>
                <w:b/>
                <w:sz w:val="18"/>
                <w:szCs w:val="18"/>
                <w:lang w:val="en-GB"/>
              </w:rPr>
              <w:t>Total assets</w:t>
            </w:r>
          </w:p>
        </w:tc>
        <w:tc>
          <w:tcPr>
            <w:tcW w:w="442" w:type="pct"/>
            <w:shd w:val="clear" w:color="auto" w:fill="FFFFFF"/>
            <w:vAlign w:val="bottom"/>
          </w:tcPr>
          <w:p w:rsidR="00863934" w:rsidRPr="0023731B" w:rsidRDefault="00863934" w:rsidP="00B978C7">
            <w:pPr>
              <w:widowControl w:val="0"/>
              <w:ind w:left="-108" w:right="-108"/>
              <w:jc w:val="center"/>
              <w:rPr>
                <w:b/>
                <w:bCs/>
                <w:color w:val="000000"/>
                <w:sz w:val="18"/>
                <w:szCs w:val="18"/>
                <w:highlight w:val="red"/>
                <w:lang w:val="en-GB"/>
              </w:rPr>
            </w:pPr>
          </w:p>
        </w:tc>
        <w:tc>
          <w:tcPr>
            <w:tcW w:w="882" w:type="pct"/>
            <w:tcBorders>
              <w:top w:val="single" w:sz="6" w:space="0" w:color="auto"/>
              <w:bottom w:val="double" w:sz="6" w:space="0" w:color="auto"/>
            </w:tcBorders>
            <w:shd w:val="clear" w:color="auto" w:fill="FFFFFF"/>
          </w:tcPr>
          <w:p w:rsidR="00863934" w:rsidRPr="0023731B" w:rsidRDefault="00863934" w:rsidP="00863934">
            <w:pPr>
              <w:widowControl w:val="0"/>
              <w:tabs>
                <w:tab w:val="decimal" w:pos="1451"/>
              </w:tabs>
              <w:rPr>
                <w:b/>
                <w:sz w:val="18"/>
                <w:szCs w:val="18"/>
                <w:lang w:val="en-GB"/>
              </w:rPr>
            </w:pPr>
            <w:r w:rsidRPr="0023731B">
              <w:rPr>
                <w:b/>
                <w:sz w:val="18"/>
                <w:szCs w:val="18"/>
                <w:lang w:val="en-GB"/>
              </w:rPr>
              <w:t>236 726 730</w:t>
            </w:r>
          </w:p>
        </w:tc>
        <w:tc>
          <w:tcPr>
            <w:tcW w:w="882" w:type="pct"/>
            <w:tcBorders>
              <w:top w:val="single" w:sz="6" w:space="0" w:color="auto"/>
              <w:bottom w:val="double" w:sz="6" w:space="0" w:color="auto"/>
            </w:tcBorders>
            <w:shd w:val="clear" w:color="auto" w:fill="FFFFFF"/>
            <w:vAlign w:val="bottom"/>
          </w:tcPr>
          <w:p w:rsidR="00863934" w:rsidRPr="0023731B" w:rsidRDefault="00863934" w:rsidP="001B2DCC">
            <w:pPr>
              <w:widowControl w:val="0"/>
              <w:tabs>
                <w:tab w:val="decimal" w:pos="1451"/>
              </w:tabs>
              <w:rPr>
                <w:b/>
                <w:sz w:val="18"/>
                <w:szCs w:val="18"/>
                <w:lang w:val="en-GB"/>
              </w:rPr>
            </w:pPr>
            <w:r w:rsidRPr="0023731B">
              <w:rPr>
                <w:b/>
                <w:sz w:val="18"/>
                <w:szCs w:val="18"/>
                <w:lang w:val="en-GB"/>
              </w:rPr>
              <w:t>235 172 875</w:t>
            </w:r>
          </w:p>
        </w:tc>
      </w:tr>
      <w:tr w:rsidR="00782DE6" w:rsidRPr="0023731B" w:rsidTr="001D438D">
        <w:trPr>
          <w:trHeight w:val="312"/>
        </w:trPr>
        <w:tc>
          <w:tcPr>
            <w:tcW w:w="2794" w:type="pct"/>
            <w:shd w:val="clear" w:color="auto" w:fill="FFFFFF"/>
            <w:vAlign w:val="bottom"/>
          </w:tcPr>
          <w:p w:rsidR="00782DE6" w:rsidRPr="0023731B" w:rsidRDefault="00896002" w:rsidP="00B978C7">
            <w:pPr>
              <w:widowControl w:val="0"/>
              <w:shd w:val="clear" w:color="auto" w:fill="FFFFFF"/>
              <w:ind w:left="34" w:right="-108" w:hanging="142"/>
              <w:rPr>
                <w:sz w:val="18"/>
                <w:szCs w:val="18"/>
                <w:lang w:val="en-GB"/>
              </w:rPr>
            </w:pPr>
            <w:r w:rsidRPr="0023731B">
              <w:rPr>
                <w:b/>
                <w:sz w:val="18"/>
                <w:szCs w:val="18"/>
                <w:lang w:val="en-GB"/>
              </w:rPr>
              <w:t>Own capital and liabilities</w:t>
            </w:r>
          </w:p>
        </w:tc>
        <w:tc>
          <w:tcPr>
            <w:tcW w:w="442" w:type="pct"/>
            <w:shd w:val="clear" w:color="auto" w:fill="FFFFFF"/>
            <w:vAlign w:val="bottom"/>
          </w:tcPr>
          <w:p w:rsidR="00782DE6" w:rsidRPr="0023731B" w:rsidRDefault="00782DE6" w:rsidP="00B978C7">
            <w:pPr>
              <w:widowControl w:val="0"/>
              <w:ind w:left="-108" w:right="-108"/>
              <w:jc w:val="center"/>
              <w:rPr>
                <w:color w:val="000000"/>
                <w:sz w:val="18"/>
                <w:szCs w:val="18"/>
                <w:highlight w:val="red"/>
                <w:lang w:val="en-GB"/>
              </w:rPr>
            </w:pPr>
          </w:p>
        </w:tc>
        <w:tc>
          <w:tcPr>
            <w:tcW w:w="882" w:type="pct"/>
            <w:tcBorders>
              <w:top w:val="double" w:sz="6" w:space="0" w:color="auto"/>
            </w:tcBorders>
            <w:shd w:val="clear" w:color="auto" w:fill="FFFFFF"/>
            <w:vAlign w:val="bottom"/>
          </w:tcPr>
          <w:p w:rsidR="00782DE6" w:rsidRPr="0023731B" w:rsidRDefault="00782DE6" w:rsidP="001D438D">
            <w:pPr>
              <w:widowControl w:val="0"/>
              <w:tabs>
                <w:tab w:val="decimal" w:pos="1247"/>
              </w:tabs>
              <w:jc w:val="right"/>
              <w:rPr>
                <w:sz w:val="18"/>
                <w:szCs w:val="18"/>
                <w:lang w:val="en-GB"/>
              </w:rPr>
            </w:pPr>
          </w:p>
        </w:tc>
        <w:tc>
          <w:tcPr>
            <w:tcW w:w="882" w:type="pct"/>
            <w:tcBorders>
              <w:top w:val="double" w:sz="6" w:space="0" w:color="auto"/>
            </w:tcBorders>
            <w:shd w:val="clear" w:color="auto" w:fill="FFFFFF"/>
            <w:vAlign w:val="bottom"/>
          </w:tcPr>
          <w:p w:rsidR="00782DE6" w:rsidRPr="0023731B" w:rsidRDefault="00782DE6" w:rsidP="001B2DCC">
            <w:pPr>
              <w:widowControl w:val="0"/>
              <w:tabs>
                <w:tab w:val="decimal" w:pos="1451"/>
              </w:tabs>
              <w:jc w:val="right"/>
              <w:rPr>
                <w:sz w:val="18"/>
                <w:szCs w:val="18"/>
                <w:lang w:val="en-GB"/>
              </w:rPr>
            </w:pPr>
          </w:p>
        </w:tc>
      </w:tr>
      <w:tr w:rsidR="00782DE6" w:rsidRPr="0023731B" w:rsidTr="001D438D">
        <w:trPr>
          <w:trHeight w:val="20"/>
        </w:trPr>
        <w:tc>
          <w:tcPr>
            <w:tcW w:w="2794" w:type="pct"/>
            <w:shd w:val="clear" w:color="auto" w:fill="FFFFFF"/>
            <w:vAlign w:val="bottom"/>
          </w:tcPr>
          <w:p w:rsidR="00782DE6" w:rsidRPr="0023731B" w:rsidRDefault="00896002" w:rsidP="00896002">
            <w:pPr>
              <w:widowControl w:val="0"/>
              <w:shd w:val="clear" w:color="auto" w:fill="FFFFFF"/>
              <w:ind w:left="34" w:right="-108" w:hanging="142"/>
              <w:rPr>
                <w:sz w:val="18"/>
                <w:szCs w:val="18"/>
                <w:lang w:val="en-GB"/>
              </w:rPr>
            </w:pPr>
            <w:r w:rsidRPr="0023731B">
              <w:rPr>
                <w:b/>
                <w:sz w:val="18"/>
                <w:szCs w:val="18"/>
                <w:lang w:val="en-GB"/>
              </w:rPr>
              <w:t>Own capital attributed to the shareholders of the parent company</w:t>
            </w:r>
          </w:p>
        </w:tc>
        <w:tc>
          <w:tcPr>
            <w:tcW w:w="442" w:type="pct"/>
            <w:shd w:val="clear" w:color="auto" w:fill="FFFFFF"/>
            <w:vAlign w:val="bottom"/>
          </w:tcPr>
          <w:p w:rsidR="00782DE6" w:rsidRPr="0023731B" w:rsidRDefault="00782DE6" w:rsidP="00B978C7">
            <w:pPr>
              <w:widowControl w:val="0"/>
              <w:ind w:left="-108" w:right="-108"/>
              <w:jc w:val="center"/>
              <w:rPr>
                <w:color w:val="000000"/>
                <w:sz w:val="18"/>
                <w:szCs w:val="18"/>
                <w:highlight w:val="red"/>
                <w:lang w:val="en-GB"/>
              </w:rPr>
            </w:pPr>
          </w:p>
        </w:tc>
        <w:tc>
          <w:tcPr>
            <w:tcW w:w="882" w:type="pct"/>
            <w:shd w:val="clear" w:color="auto" w:fill="FFFFFF"/>
            <w:vAlign w:val="bottom"/>
          </w:tcPr>
          <w:p w:rsidR="00782DE6" w:rsidRPr="0023731B" w:rsidRDefault="00782DE6" w:rsidP="001D438D">
            <w:pPr>
              <w:widowControl w:val="0"/>
              <w:tabs>
                <w:tab w:val="decimal" w:pos="1247"/>
              </w:tabs>
              <w:jc w:val="right"/>
              <w:rPr>
                <w:sz w:val="18"/>
                <w:szCs w:val="18"/>
                <w:lang w:val="en-GB"/>
              </w:rPr>
            </w:pPr>
          </w:p>
        </w:tc>
        <w:tc>
          <w:tcPr>
            <w:tcW w:w="882" w:type="pct"/>
            <w:shd w:val="clear" w:color="auto" w:fill="FFFFFF"/>
            <w:vAlign w:val="bottom"/>
          </w:tcPr>
          <w:p w:rsidR="00782DE6" w:rsidRPr="0023731B" w:rsidRDefault="00782DE6" w:rsidP="001B2DCC">
            <w:pPr>
              <w:widowControl w:val="0"/>
              <w:tabs>
                <w:tab w:val="decimal" w:pos="1451"/>
              </w:tabs>
              <w:jc w:val="right"/>
              <w:rPr>
                <w:sz w:val="18"/>
                <w:szCs w:val="18"/>
                <w:lang w:val="en-GB"/>
              </w:rPr>
            </w:pPr>
          </w:p>
        </w:tc>
      </w:tr>
      <w:tr w:rsidR="00863934" w:rsidRPr="0023731B" w:rsidTr="001B2DCC">
        <w:trPr>
          <w:trHeight w:val="20"/>
        </w:trPr>
        <w:tc>
          <w:tcPr>
            <w:tcW w:w="2794" w:type="pct"/>
            <w:shd w:val="clear" w:color="auto" w:fill="FFFFFF"/>
            <w:vAlign w:val="bottom"/>
          </w:tcPr>
          <w:p w:rsidR="00863934" w:rsidRPr="0023731B" w:rsidRDefault="00DF6AC8" w:rsidP="00B978C7">
            <w:pPr>
              <w:widowControl w:val="0"/>
              <w:shd w:val="clear" w:color="auto" w:fill="FFFFFF"/>
              <w:ind w:left="34" w:right="-108" w:hanging="142"/>
              <w:rPr>
                <w:sz w:val="18"/>
                <w:szCs w:val="18"/>
                <w:lang w:val="en-GB"/>
              </w:rPr>
            </w:pPr>
            <w:r w:rsidRPr="0023731B">
              <w:rPr>
                <w:sz w:val="18"/>
                <w:szCs w:val="18"/>
                <w:lang w:val="en-GB"/>
              </w:rPr>
              <w:t>Ordinary shares</w:t>
            </w:r>
          </w:p>
        </w:tc>
        <w:tc>
          <w:tcPr>
            <w:tcW w:w="442" w:type="pct"/>
            <w:shd w:val="clear" w:color="auto" w:fill="FFFFFF"/>
            <w:vAlign w:val="bottom"/>
          </w:tcPr>
          <w:p w:rsidR="00863934" w:rsidRPr="0023731B" w:rsidRDefault="00747035" w:rsidP="00B978C7">
            <w:pPr>
              <w:widowControl w:val="0"/>
              <w:ind w:left="-108" w:right="-108"/>
              <w:jc w:val="center"/>
              <w:rPr>
                <w:color w:val="000000"/>
                <w:sz w:val="18"/>
                <w:szCs w:val="18"/>
                <w:lang w:val="en-GB"/>
              </w:rPr>
            </w:pPr>
            <w:r w:rsidRPr="0023731B">
              <w:rPr>
                <w:color w:val="000000"/>
                <w:sz w:val="18"/>
                <w:szCs w:val="18"/>
                <w:lang w:val="en-GB"/>
              </w:rPr>
              <w:t>11</w:t>
            </w:r>
          </w:p>
        </w:tc>
        <w:tc>
          <w:tcPr>
            <w:tcW w:w="882" w:type="pct"/>
            <w:shd w:val="clear" w:color="auto" w:fill="FFFFFF"/>
          </w:tcPr>
          <w:p w:rsidR="00863934" w:rsidRPr="0023731B" w:rsidRDefault="00863934" w:rsidP="00863934">
            <w:pPr>
              <w:widowControl w:val="0"/>
              <w:tabs>
                <w:tab w:val="decimal" w:pos="1451"/>
              </w:tabs>
              <w:rPr>
                <w:snapToGrid/>
                <w:sz w:val="18"/>
                <w:szCs w:val="18"/>
                <w:lang w:val="en-GB"/>
              </w:rPr>
            </w:pPr>
            <w:r w:rsidRPr="0023731B">
              <w:rPr>
                <w:snapToGrid/>
                <w:sz w:val="18"/>
                <w:szCs w:val="18"/>
                <w:lang w:val="en-GB"/>
              </w:rPr>
              <w:t xml:space="preserve"> 12 463 879 </w:t>
            </w:r>
          </w:p>
        </w:tc>
        <w:tc>
          <w:tcPr>
            <w:tcW w:w="882" w:type="pct"/>
            <w:shd w:val="clear" w:color="auto" w:fill="FFFFFF"/>
            <w:vAlign w:val="bottom"/>
          </w:tcPr>
          <w:p w:rsidR="00863934" w:rsidRPr="0023731B" w:rsidRDefault="00863934" w:rsidP="001B2DCC">
            <w:pPr>
              <w:widowControl w:val="0"/>
              <w:tabs>
                <w:tab w:val="decimal" w:pos="1451"/>
              </w:tabs>
              <w:rPr>
                <w:snapToGrid/>
                <w:sz w:val="18"/>
                <w:szCs w:val="18"/>
                <w:lang w:val="en-GB"/>
              </w:rPr>
            </w:pPr>
            <w:r w:rsidRPr="0023731B">
              <w:rPr>
                <w:snapToGrid/>
                <w:sz w:val="18"/>
                <w:szCs w:val="18"/>
                <w:lang w:val="en-GB"/>
              </w:rPr>
              <w:t xml:space="preserve"> 12 463 879 </w:t>
            </w:r>
          </w:p>
        </w:tc>
      </w:tr>
      <w:tr w:rsidR="00863934" w:rsidRPr="0023731B" w:rsidTr="001B2DCC">
        <w:trPr>
          <w:trHeight w:val="20"/>
        </w:trPr>
        <w:tc>
          <w:tcPr>
            <w:tcW w:w="2794" w:type="pct"/>
            <w:shd w:val="clear" w:color="auto" w:fill="FFFFFF"/>
            <w:vAlign w:val="bottom"/>
          </w:tcPr>
          <w:p w:rsidR="00863934" w:rsidRPr="0023731B" w:rsidRDefault="009A5503" w:rsidP="00B978C7">
            <w:pPr>
              <w:widowControl w:val="0"/>
              <w:shd w:val="clear" w:color="auto" w:fill="FFFFFF"/>
              <w:ind w:left="34" w:right="-108" w:hanging="142"/>
              <w:rPr>
                <w:sz w:val="18"/>
                <w:szCs w:val="18"/>
                <w:lang w:val="en-GB"/>
              </w:rPr>
            </w:pPr>
            <w:r w:rsidRPr="0023731B">
              <w:rPr>
                <w:sz w:val="18"/>
                <w:szCs w:val="18"/>
                <w:lang w:val="en-GB"/>
              </w:rPr>
              <w:t>Preference shares</w:t>
            </w:r>
          </w:p>
        </w:tc>
        <w:tc>
          <w:tcPr>
            <w:tcW w:w="442" w:type="pct"/>
            <w:shd w:val="clear" w:color="auto" w:fill="FFFFFF"/>
            <w:vAlign w:val="bottom"/>
          </w:tcPr>
          <w:p w:rsidR="00863934" w:rsidRPr="0023731B" w:rsidRDefault="00747035" w:rsidP="00B978C7">
            <w:pPr>
              <w:widowControl w:val="0"/>
              <w:ind w:left="-108" w:right="-108"/>
              <w:jc w:val="center"/>
              <w:rPr>
                <w:color w:val="000000"/>
                <w:sz w:val="18"/>
                <w:szCs w:val="18"/>
                <w:lang w:val="en-GB"/>
              </w:rPr>
            </w:pPr>
            <w:r w:rsidRPr="0023731B">
              <w:rPr>
                <w:color w:val="000000"/>
                <w:sz w:val="18"/>
                <w:szCs w:val="18"/>
                <w:lang w:val="en-GB"/>
              </w:rPr>
              <w:t>11</w:t>
            </w:r>
          </w:p>
        </w:tc>
        <w:tc>
          <w:tcPr>
            <w:tcW w:w="882" w:type="pct"/>
            <w:shd w:val="clear" w:color="auto" w:fill="FFFFFF"/>
          </w:tcPr>
          <w:p w:rsidR="00863934" w:rsidRPr="0023731B" w:rsidRDefault="00863934" w:rsidP="00863934">
            <w:pPr>
              <w:widowControl w:val="0"/>
              <w:tabs>
                <w:tab w:val="decimal" w:pos="1451"/>
              </w:tabs>
              <w:rPr>
                <w:snapToGrid/>
                <w:sz w:val="18"/>
                <w:szCs w:val="18"/>
                <w:lang w:val="en-GB"/>
              </w:rPr>
            </w:pPr>
            <w:r w:rsidRPr="0023731B">
              <w:rPr>
                <w:snapToGrid/>
                <w:sz w:val="18"/>
                <w:szCs w:val="18"/>
                <w:lang w:val="en-GB"/>
              </w:rPr>
              <w:t xml:space="preserve"> 625 603 </w:t>
            </w:r>
          </w:p>
        </w:tc>
        <w:tc>
          <w:tcPr>
            <w:tcW w:w="882" w:type="pct"/>
            <w:shd w:val="clear" w:color="auto" w:fill="FFFFFF"/>
            <w:vAlign w:val="bottom"/>
          </w:tcPr>
          <w:p w:rsidR="00863934" w:rsidRPr="0023731B" w:rsidRDefault="00863934" w:rsidP="001B2DCC">
            <w:pPr>
              <w:widowControl w:val="0"/>
              <w:tabs>
                <w:tab w:val="decimal" w:pos="1451"/>
              </w:tabs>
              <w:rPr>
                <w:snapToGrid/>
                <w:sz w:val="18"/>
                <w:szCs w:val="18"/>
                <w:lang w:val="en-GB"/>
              </w:rPr>
            </w:pPr>
            <w:r w:rsidRPr="0023731B">
              <w:rPr>
                <w:snapToGrid/>
                <w:sz w:val="18"/>
                <w:szCs w:val="18"/>
                <w:lang w:val="en-GB"/>
              </w:rPr>
              <w:t xml:space="preserve"> 625 603 </w:t>
            </w:r>
          </w:p>
        </w:tc>
      </w:tr>
      <w:tr w:rsidR="00863934" w:rsidRPr="0023731B" w:rsidTr="001B2DCC">
        <w:trPr>
          <w:trHeight w:val="20"/>
        </w:trPr>
        <w:tc>
          <w:tcPr>
            <w:tcW w:w="2794" w:type="pct"/>
            <w:shd w:val="clear" w:color="auto" w:fill="FFFFFF"/>
            <w:vAlign w:val="bottom"/>
          </w:tcPr>
          <w:p w:rsidR="00863934" w:rsidRPr="0023731B" w:rsidRDefault="002C6A16" w:rsidP="00B978C7">
            <w:pPr>
              <w:widowControl w:val="0"/>
              <w:shd w:val="clear" w:color="auto" w:fill="FFFFFF"/>
              <w:ind w:left="34" w:right="-108" w:hanging="142"/>
              <w:rPr>
                <w:sz w:val="18"/>
                <w:szCs w:val="18"/>
                <w:lang w:val="en-GB"/>
              </w:rPr>
            </w:pPr>
            <w:r w:rsidRPr="0023731B">
              <w:rPr>
                <w:sz w:val="18"/>
                <w:szCs w:val="18"/>
                <w:lang w:val="en-GB"/>
              </w:rPr>
              <w:t>Additional fund</w:t>
            </w:r>
          </w:p>
        </w:tc>
        <w:tc>
          <w:tcPr>
            <w:tcW w:w="442" w:type="pct"/>
            <w:shd w:val="clear" w:color="auto" w:fill="FFFFFF"/>
            <w:vAlign w:val="bottom"/>
          </w:tcPr>
          <w:p w:rsidR="00863934" w:rsidRPr="0023731B" w:rsidRDefault="00863934" w:rsidP="00B978C7">
            <w:pPr>
              <w:widowControl w:val="0"/>
              <w:ind w:left="-108" w:right="-108"/>
              <w:jc w:val="center"/>
              <w:rPr>
                <w:color w:val="000000"/>
                <w:sz w:val="18"/>
                <w:szCs w:val="18"/>
                <w:lang w:val="en-GB"/>
              </w:rPr>
            </w:pPr>
          </w:p>
        </w:tc>
        <w:tc>
          <w:tcPr>
            <w:tcW w:w="882" w:type="pct"/>
            <w:shd w:val="clear" w:color="auto" w:fill="FFFFFF"/>
          </w:tcPr>
          <w:p w:rsidR="00863934" w:rsidRPr="0023731B" w:rsidRDefault="00863934" w:rsidP="00863934">
            <w:pPr>
              <w:widowControl w:val="0"/>
              <w:tabs>
                <w:tab w:val="decimal" w:pos="1451"/>
              </w:tabs>
              <w:rPr>
                <w:snapToGrid/>
                <w:sz w:val="18"/>
                <w:szCs w:val="18"/>
                <w:lang w:val="en-GB"/>
              </w:rPr>
            </w:pPr>
            <w:r w:rsidRPr="0023731B">
              <w:rPr>
                <w:snapToGrid/>
                <w:sz w:val="18"/>
                <w:szCs w:val="18"/>
                <w:lang w:val="en-GB"/>
              </w:rPr>
              <w:t xml:space="preserve"> 52 075 215 </w:t>
            </w:r>
          </w:p>
        </w:tc>
        <w:tc>
          <w:tcPr>
            <w:tcW w:w="882" w:type="pct"/>
            <w:shd w:val="clear" w:color="auto" w:fill="FFFFFF"/>
            <w:vAlign w:val="bottom"/>
          </w:tcPr>
          <w:p w:rsidR="00863934" w:rsidRPr="0023731B" w:rsidRDefault="00863934" w:rsidP="001B2DCC">
            <w:pPr>
              <w:widowControl w:val="0"/>
              <w:tabs>
                <w:tab w:val="decimal" w:pos="1451"/>
              </w:tabs>
              <w:rPr>
                <w:snapToGrid/>
                <w:sz w:val="18"/>
                <w:szCs w:val="18"/>
                <w:lang w:val="en-GB"/>
              </w:rPr>
            </w:pPr>
            <w:r w:rsidRPr="0023731B">
              <w:rPr>
                <w:snapToGrid/>
                <w:sz w:val="18"/>
                <w:szCs w:val="18"/>
                <w:lang w:val="en-GB"/>
              </w:rPr>
              <w:t xml:space="preserve"> 52 075 215 </w:t>
            </w:r>
          </w:p>
        </w:tc>
      </w:tr>
      <w:tr w:rsidR="00863934" w:rsidRPr="0023731B" w:rsidTr="001B2DCC">
        <w:trPr>
          <w:trHeight w:val="20"/>
        </w:trPr>
        <w:tc>
          <w:tcPr>
            <w:tcW w:w="2794" w:type="pct"/>
            <w:shd w:val="clear" w:color="auto" w:fill="FFFFFF"/>
            <w:vAlign w:val="bottom"/>
          </w:tcPr>
          <w:p w:rsidR="00863934" w:rsidRPr="0023731B" w:rsidRDefault="002C6A16" w:rsidP="00B978C7">
            <w:pPr>
              <w:widowControl w:val="0"/>
              <w:shd w:val="clear" w:color="auto" w:fill="FFFFFF"/>
              <w:ind w:left="34" w:right="-108" w:hanging="142"/>
              <w:rPr>
                <w:sz w:val="18"/>
                <w:szCs w:val="18"/>
                <w:lang w:val="en-GB"/>
              </w:rPr>
            </w:pPr>
            <w:r w:rsidRPr="0023731B">
              <w:rPr>
                <w:sz w:val="18"/>
                <w:szCs w:val="18"/>
                <w:lang w:val="en-GB"/>
              </w:rPr>
              <w:t>Other reserves</w:t>
            </w:r>
          </w:p>
        </w:tc>
        <w:tc>
          <w:tcPr>
            <w:tcW w:w="442" w:type="pct"/>
            <w:shd w:val="clear" w:color="auto" w:fill="FFFFFF"/>
            <w:vAlign w:val="bottom"/>
          </w:tcPr>
          <w:p w:rsidR="00863934" w:rsidRPr="0023731B" w:rsidRDefault="00863934" w:rsidP="000A666D">
            <w:pPr>
              <w:widowControl w:val="0"/>
              <w:ind w:left="-108" w:right="-108"/>
              <w:jc w:val="center"/>
              <w:rPr>
                <w:color w:val="000000"/>
                <w:sz w:val="18"/>
                <w:szCs w:val="18"/>
                <w:highlight w:val="red"/>
                <w:lang w:val="en-GB"/>
              </w:rPr>
            </w:pPr>
          </w:p>
        </w:tc>
        <w:tc>
          <w:tcPr>
            <w:tcW w:w="882" w:type="pct"/>
            <w:shd w:val="clear" w:color="auto" w:fill="FFFFFF"/>
          </w:tcPr>
          <w:p w:rsidR="00863934" w:rsidRPr="0023731B" w:rsidRDefault="00863934" w:rsidP="00863934">
            <w:pPr>
              <w:widowControl w:val="0"/>
              <w:tabs>
                <w:tab w:val="decimal" w:pos="1451"/>
              </w:tabs>
              <w:rPr>
                <w:snapToGrid/>
                <w:sz w:val="18"/>
                <w:szCs w:val="18"/>
                <w:lang w:val="en-GB"/>
              </w:rPr>
            </w:pPr>
            <w:r w:rsidRPr="0023731B">
              <w:rPr>
                <w:snapToGrid/>
                <w:sz w:val="18"/>
                <w:szCs w:val="18"/>
                <w:lang w:val="en-GB"/>
              </w:rPr>
              <w:t xml:space="preserve"> 66 174 359 </w:t>
            </w:r>
          </w:p>
        </w:tc>
        <w:tc>
          <w:tcPr>
            <w:tcW w:w="882" w:type="pct"/>
            <w:shd w:val="clear" w:color="auto" w:fill="FFFFFF"/>
            <w:vAlign w:val="bottom"/>
          </w:tcPr>
          <w:p w:rsidR="00863934" w:rsidRPr="0023731B" w:rsidRDefault="00863934" w:rsidP="001B2DCC">
            <w:pPr>
              <w:widowControl w:val="0"/>
              <w:tabs>
                <w:tab w:val="decimal" w:pos="1451"/>
              </w:tabs>
              <w:rPr>
                <w:snapToGrid/>
                <w:sz w:val="18"/>
                <w:szCs w:val="18"/>
                <w:lang w:val="en-GB"/>
              </w:rPr>
            </w:pPr>
            <w:r w:rsidRPr="0023731B">
              <w:rPr>
                <w:snapToGrid/>
                <w:sz w:val="18"/>
                <w:szCs w:val="18"/>
                <w:lang w:val="en-GB"/>
              </w:rPr>
              <w:t xml:space="preserve"> 66 266 010 </w:t>
            </w:r>
          </w:p>
        </w:tc>
      </w:tr>
      <w:tr w:rsidR="00863934" w:rsidRPr="0023731B" w:rsidTr="001B2DCC">
        <w:trPr>
          <w:trHeight w:val="20"/>
        </w:trPr>
        <w:tc>
          <w:tcPr>
            <w:tcW w:w="2794" w:type="pct"/>
            <w:shd w:val="clear" w:color="auto" w:fill="FFFFFF"/>
            <w:vAlign w:val="bottom"/>
          </w:tcPr>
          <w:p w:rsidR="00863934" w:rsidRPr="0023731B" w:rsidRDefault="00B34170" w:rsidP="00B978C7">
            <w:pPr>
              <w:widowControl w:val="0"/>
              <w:shd w:val="clear" w:color="auto" w:fill="FFFFFF"/>
              <w:ind w:left="34" w:right="-108" w:hanging="142"/>
              <w:rPr>
                <w:sz w:val="18"/>
                <w:szCs w:val="18"/>
                <w:lang w:val="en-GB"/>
              </w:rPr>
            </w:pPr>
            <w:r w:rsidRPr="0023731B">
              <w:rPr>
                <w:sz w:val="18"/>
                <w:szCs w:val="18"/>
                <w:lang w:val="en-GB"/>
              </w:rPr>
              <w:t>Undistributed profit</w:t>
            </w:r>
          </w:p>
        </w:tc>
        <w:tc>
          <w:tcPr>
            <w:tcW w:w="442" w:type="pct"/>
            <w:shd w:val="clear" w:color="auto" w:fill="FFFFFF"/>
            <w:vAlign w:val="bottom"/>
          </w:tcPr>
          <w:p w:rsidR="00863934" w:rsidRPr="0023731B" w:rsidRDefault="00863934" w:rsidP="00B978C7">
            <w:pPr>
              <w:widowControl w:val="0"/>
              <w:ind w:left="-108" w:right="-108"/>
              <w:jc w:val="center"/>
              <w:rPr>
                <w:color w:val="000000"/>
                <w:sz w:val="18"/>
                <w:szCs w:val="18"/>
                <w:highlight w:val="red"/>
                <w:lang w:val="en-GB"/>
              </w:rPr>
            </w:pPr>
          </w:p>
        </w:tc>
        <w:tc>
          <w:tcPr>
            <w:tcW w:w="882" w:type="pct"/>
            <w:tcBorders>
              <w:bottom w:val="single" w:sz="6" w:space="0" w:color="auto"/>
            </w:tcBorders>
            <w:shd w:val="clear" w:color="auto" w:fill="FFFFFF"/>
          </w:tcPr>
          <w:p w:rsidR="00863934" w:rsidRPr="0023731B" w:rsidRDefault="00863934" w:rsidP="00863934">
            <w:pPr>
              <w:widowControl w:val="0"/>
              <w:tabs>
                <w:tab w:val="decimal" w:pos="1451"/>
              </w:tabs>
              <w:rPr>
                <w:snapToGrid/>
                <w:sz w:val="18"/>
                <w:szCs w:val="18"/>
                <w:lang w:val="en-GB"/>
              </w:rPr>
            </w:pPr>
            <w:r w:rsidRPr="0023731B">
              <w:rPr>
                <w:snapToGrid/>
                <w:sz w:val="18"/>
                <w:szCs w:val="18"/>
                <w:lang w:val="en-GB"/>
              </w:rPr>
              <w:t xml:space="preserve"> 19 690 426 </w:t>
            </w:r>
          </w:p>
        </w:tc>
        <w:tc>
          <w:tcPr>
            <w:tcW w:w="882" w:type="pct"/>
            <w:tcBorders>
              <w:bottom w:val="single" w:sz="6" w:space="0" w:color="auto"/>
            </w:tcBorders>
            <w:shd w:val="clear" w:color="auto" w:fill="FFFFFF"/>
            <w:vAlign w:val="bottom"/>
          </w:tcPr>
          <w:p w:rsidR="00863934" w:rsidRPr="0023731B" w:rsidRDefault="00863934" w:rsidP="001B2DCC">
            <w:pPr>
              <w:widowControl w:val="0"/>
              <w:tabs>
                <w:tab w:val="decimal" w:pos="1451"/>
              </w:tabs>
              <w:rPr>
                <w:snapToGrid/>
                <w:sz w:val="18"/>
                <w:szCs w:val="18"/>
                <w:lang w:val="en-GB"/>
              </w:rPr>
            </w:pPr>
            <w:r w:rsidRPr="0023731B">
              <w:rPr>
                <w:rFonts w:ascii="EYInterstate Light" w:hAnsi="EYInterstate Light"/>
                <w:sz w:val="16"/>
                <w:szCs w:val="16"/>
                <w:lang w:val="en-GB"/>
              </w:rPr>
              <w:t xml:space="preserve"> </w:t>
            </w:r>
            <w:r w:rsidRPr="0023731B">
              <w:rPr>
                <w:sz w:val="18"/>
                <w:szCs w:val="18"/>
                <w:lang w:val="en-GB"/>
              </w:rPr>
              <w:t xml:space="preserve"> 16 673 778</w:t>
            </w:r>
          </w:p>
        </w:tc>
      </w:tr>
      <w:tr w:rsidR="001B2DCC" w:rsidRPr="0023731B" w:rsidTr="001D438D">
        <w:trPr>
          <w:trHeight w:val="20"/>
        </w:trPr>
        <w:tc>
          <w:tcPr>
            <w:tcW w:w="2794" w:type="pct"/>
            <w:shd w:val="clear" w:color="auto" w:fill="FFFFFF"/>
            <w:vAlign w:val="bottom"/>
          </w:tcPr>
          <w:p w:rsidR="001B2DCC" w:rsidRPr="0023731B" w:rsidRDefault="001B2DCC" w:rsidP="00B978C7">
            <w:pPr>
              <w:widowControl w:val="0"/>
              <w:shd w:val="clear" w:color="auto" w:fill="FFFFFF"/>
              <w:ind w:left="34" w:right="-108" w:hanging="142"/>
              <w:rPr>
                <w:b/>
                <w:sz w:val="18"/>
                <w:szCs w:val="18"/>
                <w:lang w:val="en-GB"/>
              </w:rPr>
            </w:pPr>
          </w:p>
        </w:tc>
        <w:tc>
          <w:tcPr>
            <w:tcW w:w="442" w:type="pct"/>
            <w:shd w:val="clear" w:color="auto" w:fill="FFFFFF"/>
            <w:vAlign w:val="bottom"/>
          </w:tcPr>
          <w:p w:rsidR="001B2DCC" w:rsidRPr="0023731B" w:rsidRDefault="001B2DCC" w:rsidP="00B978C7">
            <w:pPr>
              <w:widowControl w:val="0"/>
              <w:ind w:left="-108" w:right="-108"/>
              <w:jc w:val="center"/>
              <w:rPr>
                <w:b/>
                <w:bCs/>
                <w:color w:val="000000"/>
                <w:sz w:val="18"/>
                <w:szCs w:val="18"/>
                <w:highlight w:val="red"/>
                <w:lang w:val="en-GB"/>
              </w:rPr>
            </w:pPr>
          </w:p>
        </w:tc>
        <w:tc>
          <w:tcPr>
            <w:tcW w:w="882" w:type="pct"/>
            <w:tcBorders>
              <w:top w:val="single" w:sz="6" w:space="0" w:color="auto"/>
            </w:tcBorders>
            <w:shd w:val="clear" w:color="auto" w:fill="FFFFFF"/>
            <w:vAlign w:val="bottom"/>
          </w:tcPr>
          <w:p w:rsidR="001B2DCC" w:rsidRPr="0023731B" w:rsidRDefault="00863934" w:rsidP="00863934">
            <w:pPr>
              <w:widowControl w:val="0"/>
              <w:tabs>
                <w:tab w:val="decimal" w:pos="1451"/>
              </w:tabs>
              <w:rPr>
                <w:snapToGrid/>
                <w:sz w:val="18"/>
                <w:szCs w:val="18"/>
                <w:lang w:val="en-GB"/>
              </w:rPr>
            </w:pPr>
            <w:r w:rsidRPr="0023731B">
              <w:rPr>
                <w:b/>
                <w:sz w:val="18"/>
                <w:szCs w:val="18"/>
                <w:lang w:val="en-GB"/>
              </w:rPr>
              <w:t>151 029 482</w:t>
            </w:r>
          </w:p>
        </w:tc>
        <w:tc>
          <w:tcPr>
            <w:tcW w:w="882" w:type="pct"/>
            <w:tcBorders>
              <w:top w:val="single" w:sz="6" w:space="0" w:color="auto"/>
            </w:tcBorders>
            <w:shd w:val="clear" w:color="auto" w:fill="FFFFFF"/>
            <w:vAlign w:val="bottom"/>
          </w:tcPr>
          <w:p w:rsidR="001B2DCC" w:rsidRPr="0023731B" w:rsidRDefault="001B2DCC" w:rsidP="001B2DCC">
            <w:pPr>
              <w:widowControl w:val="0"/>
              <w:tabs>
                <w:tab w:val="decimal" w:pos="1451"/>
              </w:tabs>
              <w:rPr>
                <w:b/>
                <w:sz w:val="18"/>
                <w:szCs w:val="18"/>
                <w:lang w:val="en-GB"/>
              </w:rPr>
            </w:pPr>
            <w:r w:rsidRPr="0023731B">
              <w:rPr>
                <w:b/>
                <w:sz w:val="18"/>
                <w:szCs w:val="18"/>
                <w:lang w:val="en-GB"/>
              </w:rPr>
              <w:t>148 104 485</w:t>
            </w:r>
          </w:p>
        </w:tc>
      </w:tr>
      <w:tr w:rsidR="001B2DCC" w:rsidRPr="0023731B" w:rsidTr="001D438D">
        <w:trPr>
          <w:trHeight w:val="106"/>
        </w:trPr>
        <w:tc>
          <w:tcPr>
            <w:tcW w:w="2794" w:type="pct"/>
            <w:shd w:val="clear" w:color="auto" w:fill="FFFFFF"/>
            <w:vAlign w:val="bottom"/>
          </w:tcPr>
          <w:p w:rsidR="001B2DCC" w:rsidRPr="0023731B" w:rsidRDefault="0096312C" w:rsidP="00B978C7">
            <w:pPr>
              <w:widowControl w:val="0"/>
              <w:shd w:val="clear" w:color="auto" w:fill="FFFFFF"/>
              <w:ind w:left="34" w:right="-108" w:hanging="142"/>
              <w:rPr>
                <w:sz w:val="18"/>
                <w:szCs w:val="18"/>
                <w:lang w:val="en-GB"/>
              </w:rPr>
            </w:pPr>
            <w:r w:rsidRPr="0023731B">
              <w:rPr>
                <w:sz w:val="18"/>
                <w:szCs w:val="18"/>
                <w:lang w:val="en-GB"/>
              </w:rPr>
              <w:t>Non-controlling interest</w:t>
            </w:r>
          </w:p>
        </w:tc>
        <w:tc>
          <w:tcPr>
            <w:tcW w:w="442" w:type="pct"/>
            <w:shd w:val="clear" w:color="auto" w:fill="FFFFFF"/>
            <w:vAlign w:val="bottom"/>
          </w:tcPr>
          <w:p w:rsidR="001B2DCC" w:rsidRPr="0023731B" w:rsidRDefault="001B2DCC" w:rsidP="00B978C7">
            <w:pPr>
              <w:widowControl w:val="0"/>
              <w:ind w:left="-108" w:right="-108"/>
              <w:jc w:val="center"/>
              <w:rPr>
                <w:color w:val="000000"/>
                <w:sz w:val="18"/>
                <w:szCs w:val="18"/>
                <w:highlight w:val="red"/>
                <w:lang w:val="en-GB"/>
              </w:rPr>
            </w:pPr>
          </w:p>
        </w:tc>
        <w:tc>
          <w:tcPr>
            <w:tcW w:w="882" w:type="pct"/>
            <w:tcBorders>
              <w:bottom w:val="single" w:sz="6" w:space="0" w:color="auto"/>
            </w:tcBorders>
            <w:shd w:val="clear" w:color="auto" w:fill="FFFFFF"/>
            <w:vAlign w:val="bottom"/>
          </w:tcPr>
          <w:p w:rsidR="001B2DCC" w:rsidRPr="0023731B" w:rsidRDefault="00863934" w:rsidP="00863934">
            <w:pPr>
              <w:widowControl w:val="0"/>
              <w:tabs>
                <w:tab w:val="decimal" w:pos="1451"/>
              </w:tabs>
              <w:rPr>
                <w:snapToGrid/>
                <w:sz w:val="18"/>
                <w:szCs w:val="18"/>
                <w:lang w:val="en-GB"/>
              </w:rPr>
            </w:pPr>
            <w:r w:rsidRPr="0023731B">
              <w:rPr>
                <w:snapToGrid/>
                <w:sz w:val="18"/>
                <w:szCs w:val="18"/>
                <w:lang w:val="en-GB"/>
              </w:rPr>
              <w:t>244 198</w:t>
            </w:r>
          </w:p>
        </w:tc>
        <w:tc>
          <w:tcPr>
            <w:tcW w:w="882" w:type="pct"/>
            <w:tcBorders>
              <w:bottom w:val="single" w:sz="6" w:space="0" w:color="auto"/>
            </w:tcBorders>
            <w:shd w:val="clear" w:color="auto" w:fill="FFFFFF"/>
            <w:vAlign w:val="bottom"/>
          </w:tcPr>
          <w:p w:rsidR="001B2DCC" w:rsidRPr="0023731B" w:rsidRDefault="001B2DCC" w:rsidP="001B2DCC">
            <w:pPr>
              <w:widowControl w:val="0"/>
              <w:tabs>
                <w:tab w:val="decimal" w:pos="1451"/>
              </w:tabs>
              <w:rPr>
                <w:sz w:val="18"/>
                <w:szCs w:val="18"/>
                <w:lang w:val="en-GB"/>
              </w:rPr>
            </w:pPr>
            <w:r w:rsidRPr="0023731B">
              <w:rPr>
                <w:sz w:val="18"/>
                <w:szCs w:val="18"/>
                <w:lang w:val="en-GB"/>
              </w:rPr>
              <w:t>236 369</w:t>
            </w:r>
          </w:p>
        </w:tc>
      </w:tr>
      <w:tr w:rsidR="001B2DCC" w:rsidRPr="0023731B" w:rsidTr="001D438D">
        <w:trPr>
          <w:trHeight w:val="20"/>
        </w:trPr>
        <w:tc>
          <w:tcPr>
            <w:tcW w:w="2794" w:type="pct"/>
            <w:shd w:val="clear" w:color="auto" w:fill="FFFFFF"/>
            <w:vAlign w:val="bottom"/>
          </w:tcPr>
          <w:p w:rsidR="001B2DCC" w:rsidRPr="0023731B" w:rsidRDefault="0096312C" w:rsidP="00B978C7">
            <w:pPr>
              <w:widowControl w:val="0"/>
              <w:shd w:val="clear" w:color="auto" w:fill="FFFFFF"/>
              <w:ind w:left="34" w:right="-108" w:hanging="142"/>
              <w:rPr>
                <w:b/>
                <w:sz w:val="18"/>
                <w:szCs w:val="18"/>
                <w:lang w:val="en-GB"/>
              </w:rPr>
            </w:pPr>
            <w:r w:rsidRPr="0023731B">
              <w:rPr>
                <w:b/>
                <w:sz w:val="18"/>
                <w:szCs w:val="18"/>
                <w:lang w:val="en-GB"/>
              </w:rPr>
              <w:t>Total own capital</w:t>
            </w:r>
          </w:p>
        </w:tc>
        <w:tc>
          <w:tcPr>
            <w:tcW w:w="442" w:type="pct"/>
            <w:shd w:val="clear" w:color="auto" w:fill="FFFFFF"/>
            <w:vAlign w:val="bottom"/>
          </w:tcPr>
          <w:p w:rsidR="001B2DCC" w:rsidRPr="0023731B" w:rsidRDefault="001B2DCC" w:rsidP="00B978C7">
            <w:pPr>
              <w:widowControl w:val="0"/>
              <w:ind w:left="-108" w:right="-108"/>
              <w:jc w:val="center"/>
              <w:rPr>
                <w:b/>
                <w:bCs/>
                <w:color w:val="000000"/>
                <w:sz w:val="18"/>
                <w:szCs w:val="18"/>
                <w:highlight w:val="red"/>
                <w:lang w:val="en-GB"/>
              </w:rPr>
            </w:pPr>
          </w:p>
        </w:tc>
        <w:tc>
          <w:tcPr>
            <w:tcW w:w="882" w:type="pct"/>
            <w:tcBorders>
              <w:top w:val="single" w:sz="6" w:space="0" w:color="auto"/>
              <w:bottom w:val="single" w:sz="6" w:space="0" w:color="auto"/>
            </w:tcBorders>
            <w:shd w:val="clear" w:color="auto" w:fill="FFFFFF"/>
            <w:vAlign w:val="bottom"/>
          </w:tcPr>
          <w:p w:rsidR="001B2DCC" w:rsidRPr="0023731B" w:rsidRDefault="00863934" w:rsidP="00863934">
            <w:pPr>
              <w:widowControl w:val="0"/>
              <w:tabs>
                <w:tab w:val="decimal" w:pos="1451"/>
              </w:tabs>
              <w:rPr>
                <w:b/>
                <w:sz w:val="18"/>
                <w:szCs w:val="18"/>
                <w:lang w:val="en-GB"/>
              </w:rPr>
            </w:pPr>
            <w:r w:rsidRPr="0023731B">
              <w:rPr>
                <w:b/>
                <w:sz w:val="18"/>
                <w:szCs w:val="18"/>
                <w:lang w:val="en-GB"/>
              </w:rPr>
              <w:t>151 273 680</w:t>
            </w:r>
          </w:p>
        </w:tc>
        <w:tc>
          <w:tcPr>
            <w:tcW w:w="882" w:type="pct"/>
            <w:tcBorders>
              <w:top w:val="single" w:sz="6" w:space="0" w:color="auto"/>
              <w:bottom w:val="single" w:sz="6" w:space="0" w:color="auto"/>
            </w:tcBorders>
            <w:shd w:val="clear" w:color="auto" w:fill="FFFFFF"/>
            <w:vAlign w:val="bottom"/>
          </w:tcPr>
          <w:p w:rsidR="001B2DCC" w:rsidRPr="0023731B" w:rsidRDefault="001B2DCC" w:rsidP="001B2DCC">
            <w:pPr>
              <w:widowControl w:val="0"/>
              <w:tabs>
                <w:tab w:val="decimal" w:pos="1451"/>
              </w:tabs>
              <w:rPr>
                <w:b/>
                <w:sz w:val="18"/>
                <w:szCs w:val="18"/>
                <w:lang w:val="en-GB"/>
              </w:rPr>
            </w:pPr>
            <w:r w:rsidRPr="0023731B">
              <w:rPr>
                <w:b/>
                <w:sz w:val="18"/>
                <w:szCs w:val="18"/>
                <w:lang w:val="en-GB"/>
              </w:rPr>
              <w:t>148 340 854</w:t>
            </w:r>
          </w:p>
        </w:tc>
      </w:tr>
      <w:tr w:rsidR="00782DE6" w:rsidRPr="0023731B" w:rsidTr="001D438D">
        <w:trPr>
          <w:trHeight w:val="312"/>
        </w:trPr>
        <w:tc>
          <w:tcPr>
            <w:tcW w:w="2794" w:type="pct"/>
            <w:shd w:val="clear" w:color="auto" w:fill="FFFFFF"/>
            <w:vAlign w:val="bottom"/>
          </w:tcPr>
          <w:p w:rsidR="00782DE6" w:rsidRPr="0023731B" w:rsidRDefault="0096312C" w:rsidP="00B978C7">
            <w:pPr>
              <w:widowControl w:val="0"/>
              <w:shd w:val="clear" w:color="auto" w:fill="FFFFFF"/>
              <w:ind w:left="34" w:right="-108" w:hanging="142"/>
              <w:rPr>
                <w:sz w:val="18"/>
                <w:szCs w:val="18"/>
                <w:lang w:val="en-GB"/>
              </w:rPr>
            </w:pPr>
            <w:r w:rsidRPr="0023731B">
              <w:rPr>
                <w:b/>
                <w:sz w:val="18"/>
                <w:szCs w:val="18"/>
                <w:lang w:val="en-GB"/>
              </w:rPr>
              <w:t>Long-term liabilities</w:t>
            </w:r>
          </w:p>
        </w:tc>
        <w:tc>
          <w:tcPr>
            <w:tcW w:w="442" w:type="pct"/>
            <w:shd w:val="clear" w:color="auto" w:fill="FFFFFF"/>
            <w:vAlign w:val="bottom"/>
          </w:tcPr>
          <w:p w:rsidR="00782DE6" w:rsidRPr="0023731B" w:rsidRDefault="00782DE6" w:rsidP="00B978C7">
            <w:pPr>
              <w:widowControl w:val="0"/>
              <w:ind w:left="-108" w:right="-108"/>
              <w:jc w:val="center"/>
              <w:rPr>
                <w:b/>
                <w:bCs/>
                <w:color w:val="000000"/>
                <w:sz w:val="18"/>
                <w:szCs w:val="18"/>
                <w:highlight w:val="red"/>
                <w:lang w:val="en-GB"/>
              </w:rPr>
            </w:pPr>
          </w:p>
        </w:tc>
        <w:tc>
          <w:tcPr>
            <w:tcW w:w="882" w:type="pct"/>
            <w:tcBorders>
              <w:top w:val="single" w:sz="6" w:space="0" w:color="auto"/>
            </w:tcBorders>
            <w:shd w:val="clear" w:color="auto" w:fill="FFFFFF"/>
            <w:vAlign w:val="bottom"/>
          </w:tcPr>
          <w:p w:rsidR="00782DE6" w:rsidRPr="0023731B" w:rsidRDefault="00782DE6" w:rsidP="001D438D">
            <w:pPr>
              <w:widowControl w:val="0"/>
              <w:tabs>
                <w:tab w:val="decimal" w:pos="1247"/>
              </w:tabs>
              <w:jc w:val="right"/>
              <w:rPr>
                <w:sz w:val="18"/>
                <w:szCs w:val="18"/>
                <w:lang w:val="en-GB"/>
              </w:rPr>
            </w:pPr>
          </w:p>
        </w:tc>
        <w:tc>
          <w:tcPr>
            <w:tcW w:w="882" w:type="pct"/>
            <w:tcBorders>
              <w:top w:val="single" w:sz="6" w:space="0" w:color="auto"/>
            </w:tcBorders>
            <w:shd w:val="clear" w:color="auto" w:fill="FFFFFF"/>
            <w:vAlign w:val="bottom"/>
          </w:tcPr>
          <w:p w:rsidR="00782DE6" w:rsidRPr="0023731B" w:rsidRDefault="00782DE6" w:rsidP="001D438D">
            <w:pPr>
              <w:widowControl w:val="0"/>
              <w:tabs>
                <w:tab w:val="decimal" w:pos="1247"/>
              </w:tabs>
              <w:jc w:val="right"/>
              <w:rPr>
                <w:sz w:val="18"/>
                <w:szCs w:val="18"/>
                <w:lang w:val="en-GB"/>
              </w:rPr>
            </w:pPr>
          </w:p>
        </w:tc>
      </w:tr>
      <w:tr w:rsidR="00863934" w:rsidRPr="0023731B" w:rsidTr="001B2DCC">
        <w:trPr>
          <w:trHeight w:val="20"/>
        </w:trPr>
        <w:tc>
          <w:tcPr>
            <w:tcW w:w="2794" w:type="pct"/>
            <w:shd w:val="clear" w:color="auto" w:fill="FFFFFF"/>
            <w:vAlign w:val="bottom"/>
          </w:tcPr>
          <w:p w:rsidR="00863934" w:rsidRPr="0023731B" w:rsidRDefault="00F70BFB" w:rsidP="00F70BFB">
            <w:pPr>
              <w:widowControl w:val="0"/>
              <w:shd w:val="clear" w:color="auto" w:fill="FFFFFF"/>
              <w:ind w:left="34" w:right="-108" w:hanging="142"/>
              <w:rPr>
                <w:sz w:val="18"/>
                <w:szCs w:val="18"/>
                <w:lang w:val="en-GB"/>
              </w:rPr>
            </w:pPr>
            <w:r w:rsidRPr="0023731B">
              <w:rPr>
                <w:sz w:val="18"/>
                <w:szCs w:val="18"/>
                <w:lang w:val="en-GB"/>
              </w:rPr>
              <w:t>Long-term loans and credits</w:t>
            </w:r>
            <w:r w:rsidR="00863934" w:rsidRPr="0023731B">
              <w:rPr>
                <w:sz w:val="18"/>
                <w:szCs w:val="18"/>
                <w:lang w:val="en-GB"/>
              </w:rPr>
              <w:t xml:space="preserve">, </w:t>
            </w:r>
            <w:r w:rsidRPr="0023731B">
              <w:rPr>
                <w:sz w:val="18"/>
                <w:szCs w:val="18"/>
                <w:lang w:val="en-GB"/>
              </w:rPr>
              <w:t>except for the short-term portion</w:t>
            </w:r>
          </w:p>
        </w:tc>
        <w:tc>
          <w:tcPr>
            <w:tcW w:w="442" w:type="pct"/>
            <w:shd w:val="clear" w:color="auto" w:fill="FFFFFF"/>
            <w:vAlign w:val="bottom"/>
          </w:tcPr>
          <w:p w:rsidR="00863934" w:rsidRPr="0023731B" w:rsidRDefault="00863934" w:rsidP="00747035">
            <w:pPr>
              <w:widowControl w:val="0"/>
              <w:ind w:left="-108" w:right="-108"/>
              <w:jc w:val="center"/>
              <w:rPr>
                <w:color w:val="000000"/>
                <w:sz w:val="18"/>
                <w:szCs w:val="18"/>
                <w:lang w:val="en-GB"/>
              </w:rPr>
            </w:pPr>
            <w:r w:rsidRPr="0023731B">
              <w:rPr>
                <w:color w:val="000000"/>
                <w:sz w:val="18"/>
                <w:szCs w:val="18"/>
                <w:lang w:val="en-GB"/>
              </w:rPr>
              <w:t>1</w:t>
            </w:r>
            <w:r w:rsidR="00747035" w:rsidRPr="0023731B">
              <w:rPr>
                <w:color w:val="000000"/>
                <w:sz w:val="18"/>
                <w:szCs w:val="18"/>
                <w:lang w:val="en-GB"/>
              </w:rPr>
              <w:t>2</w:t>
            </w:r>
          </w:p>
        </w:tc>
        <w:tc>
          <w:tcPr>
            <w:tcW w:w="882" w:type="pct"/>
            <w:shd w:val="clear" w:color="auto" w:fill="FFFFFF"/>
          </w:tcPr>
          <w:p w:rsidR="00863934" w:rsidRPr="0023731B" w:rsidRDefault="00863934" w:rsidP="00863934">
            <w:pPr>
              <w:widowControl w:val="0"/>
              <w:tabs>
                <w:tab w:val="decimal" w:pos="1451"/>
              </w:tabs>
              <w:rPr>
                <w:sz w:val="18"/>
                <w:szCs w:val="18"/>
                <w:lang w:val="en-GB"/>
              </w:rPr>
            </w:pPr>
            <w:r w:rsidRPr="0023731B">
              <w:rPr>
                <w:sz w:val="18"/>
                <w:szCs w:val="18"/>
                <w:lang w:val="en-GB"/>
              </w:rPr>
              <w:t xml:space="preserve"> 30 865 884 </w:t>
            </w:r>
          </w:p>
        </w:tc>
        <w:tc>
          <w:tcPr>
            <w:tcW w:w="882" w:type="pct"/>
            <w:shd w:val="clear" w:color="auto" w:fill="FFFFFF"/>
            <w:vAlign w:val="bottom"/>
          </w:tcPr>
          <w:p w:rsidR="00863934" w:rsidRPr="0023731B" w:rsidRDefault="00863934" w:rsidP="001B2DCC">
            <w:pPr>
              <w:widowControl w:val="0"/>
              <w:tabs>
                <w:tab w:val="decimal" w:pos="1451"/>
              </w:tabs>
              <w:rPr>
                <w:sz w:val="18"/>
                <w:szCs w:val="18"/>
                <w:lang w:val="en-GB"/>
              </w:rPr>
            </w:pPr>
            <w:r w:rsidRPr="0023731B">
              <w:rPr>
                <w:sz w:val="18"/>
                <w:szCs w:val="18"/>
                <w:lang w:val="en-GB"/>
              </w:rPr>
              <w:t xml:space="preserve">23 450 208 </w:t>
            </w:r>
          </w:p>
        </w:tc>
      </w:tr>
      <w:tr w:rsidR="00863934" w:rsidRPr="0023731B" w:rsidTr="001B2DCC">
        <w:trPr>
          <w:trHeight w:val="20"/>
        </w:trPr>
        <w:tc>
          <w:tcPr>
            <w:tcW w:w="2794" w:type="pct"/>
            <w:shd w:val="clear" w:color="auto" w:fill="FFFFFF"/>
            <w:vAlign w:val="bottom"/>
          </w:tcPr>
          <w:p w:rsidR="00863934" w:rsidRPr="0023731B" w:rsidRDefault="0087797E" w:rsidP="00B978C7">
            <w:pPr>
              <w:widowControl w:val="0"/>
              <w:shd w:val="clear" w:color="auto" w:fill="FFFFFF"/>
              <w:ind w:left="34" w:right="-108" w:hanging="142"/>
              <w:rPr>
                <w:sz w:val="18"/>
                <w:szCs w:val="18"/>
                <w:lang w:val="en-GB"/>
              </w:rPr>
            </w:pPr>
            <w:r w:rsidRPr="0023731B">
              <w:rPr>
                <w:sz w:val="18"/>
                <w:szCs w:val="18"/>
                <w:lang w:val="en-GB"/>
              </w:rPr>
              <w:t>Deferred tax liabilities</w:t>
            </w:r>
          </w:p>
        </w:tc>
        <w:tc>
          <w:tcPr>
            <w:tcW w:w="442" w:type="pct"/>
            <w:shd w:val="clear" w:color="auto" w:fill="FFFFFF"/>
            <w:vAlign w:val="bottom"/>
          </w:tcPr>
          <w:p w:rsidR="00863934" w:rsidRPr="0023731B" w:rsidRDefault="00863934" w:rsidP="00B978C7">
            <w:pPr>
              <w:widowControl w:val="0"/>
              <w:ind w:left="-108" w:right="-108"/>
              <w:jc w:val="center"/>
              <w:rPr>
                <w:color w:val="000000"/>
                <w:sz w:val="18"/>
                <w:szCs w:val="18"/>
                <w:lang w:val="en-GB"/>
              </w:rPr>
            </w:pPr>
          </w:p>
        </w:tc>
        <w:tc>
          <w:tcPr>
            <w:tcW w:w="882" w:type="pct"/>
            <w:shd w:val="clear" w:color="auto" w:fill="FFFFFF"/>
          </w:tcPr>
          <w:p w:rsidR="00863934" w:rsidRPr="0023731B" w:rsidRDefault="00863934" w:rsidP="00863934">
            <w:pPr>
              <w:widowControl w:val="0"/>
              <w:tabs>
                <w:tab w:val="decimal" w:pos="1451"/>
              </w:tabs>
              <w:rPr>
                <w:sz w:val="18"/>
                <w:szCs w:val="18"/>
                <w:lang w:val="en-GB"/>
              </w:rPr>
            </w:pPr>
            <w:r w:rsidRPr="0023731B">
              <w:rPr>
                <w:sz w:val="18"/>
                <w:szCs w:val="18"/>
                <w:lang w:val="en-GB"/>
              </w:rPr>
              <w:t xml:space="preserve"> 11 774 714 </w:t>
            </w:r>
          </w:p>
        </w:tc>
        <w:tc>
          <w:tcPr>
            <w:tcW w:w="882" w:type="pct"/>
            <w:shd w:val="clear" w:color="auto" w:fill="FFFFFF"/>
            <w:vAlign w:val="bottom"/>
          </w:tcPr>
          <w:p w:rsidR="00863934" w:rsidRPr="0023731B" w:rsidRDefault="00863934" w:rsidP="001B2DCC">
            <w:pPr>
              <w:widowControl w:val="0"/>
              <w:tabs>
                <w:tab w:val="decimal" w:pos="1451"/>
              </w:tabs>
              <w:rPr>
                <w:sz w:val="18"/>
                <w:szCs w:val="18"/>
                <w:lang w:val="en-GB"/>
              </w:rPr>
            </w:pPr>
            <w:r w:rsidRPr="0023731B">
              <w:rPr>
                <w:sz w:val="18"/>
                <w:szCs w:val="18"/>
                <w:lang w:val="en-GB"/>
              </w:rPr>
              <w:t>11 800 079</w:t>
            </w:r>
          </w:p>
        </w:tc>
      </w:tr>
      <w:tr w:rsidR="00863934" w:rsidRPr="0023731B" w:rsidTr="001B2DCC">
        <w:trPr>
          <w:trHeight w:val="20"/>
        </w:trPr>
        <w:tc>
          <w:tcPr>
            <w:tcW w:w="2794" w:type="pct"/>
            <w:shd w:val="clear" w:color="auto" w:fill="FFFFFF"/>
            <w:vAlign w:val="bottom"/>
          </w:tcPr>
          <w:p w:rsidR="00863934" w:rsidRPr="0023731B" w:rsidRDefault="0087797E" w:rsidP="0087797E">
            <w:pPr>
              <w:widowControl w:val="0"/>
              <w:shd w:val="clear" w:color="auto" w:fill="FFFFFF"/>
              <w:ind w:left="34" w:right="-108" w:hanging="142"/>
              <w:rPr>
                <w:sz w:val="18"/>
                <w:szCs w:val="18"/>
                <w:lang w:val="en-GB"/>
              </w:rPr>
            </w:pPr>
            <w:r w:rsidRPr="0023731B">
              <w:rPr>
                <w:sz w:val="18"/>
                <w:szCs w:val="18"/>
                <w:lang w:val="en-GB"/>
              </w:rPr>
              <w:t>Staff retirement plan liabilities</w:t>
            </w:r>
          </w:p>
        </w:tc>
        <w:tc>
          <w:tcPr>
            <w:tcW w:w="442" w:type="pct"/>
            <w:shd w:val="clear" w:color="auto" w:fill="FFFFFF"/>
            <w:vAlign w:val="bottom"/>
          </w:tcPr>
          <w:p w:rsidR="00863934" w:rsidRPr="0023731B" w:rsidRDefault="00863934" w:rsidP="003C71F2">
            <w:pPr>
              <w:widowControl w:val="0"/>
              <w:ind w:left="-108" w:right="-108"/>
              <w:rPr>
                <w:color w:val="000000"/>
                <w:sz w:val="18"/>
                <w:szCs w:val="18"/>
                <w:lang w:val="en-GB"/>
              </w:rPr>
            </w:pPr>
          </w:p>
        </w:tc>
        <w:tc>
          <w:tcPr>
            <w:tcW w:w="882" w:type="pct"/>
            <w:shd w:val="clear" w:color="auto" w:fill="FFFFFF"/>
          </w:tcPr>
          <w:p w:rsidR="00863934" w:rsidRPr="0023731B" w:rsidRDefault="00863934" w:rsidP="00863934">
            <w:pPr>
              <w:widowControl w:val="0"/>
              <w:tabs>
                <w:tab w:val="decimal" w:pos="1451"/>
              </w:tabs>
              <w:rPr>
                <w:sz w:val="18"/>
                <w:szCs w:val="18"/>
                <w:lang w:val="en-GB"/>
              </w:rPr>
            </w:pPr>
            <w:r w:rsidRPr="0023731B">
              <w:rPr>
                <w:sz w:val="18"/>
                <w:szCs w:val="18"/>
                <w:lang w:val="en-GB"/>
              </w:rPr>
              <w:t xml:space="preserve"> 470 499 </w:t>
            </w:r>
          </w:p>
        </w:tc>
        <w:tc>
          <w:tcPr>
            <w:tcW w:w="882" w:type="pct"/>
            <w:vAlign w:val="bottom"/>
          </w:tcPr>
          <w:p w:rsidR="00863934" w:rsidRPr="0023731B" w:rsidRDefault="00863934" w:rsidP="001B2DCC">
            <w:pPr>
              <w:widowControl w:val="0"/>
              <w:tabs>
                <w:tab w:val="decimal" w:pos="1451"/>
              </w:tabs>
              <w:rPr>
                <w:sz w:val="18"/>
                <w:szCs w:val="18"/>
                <w:lang w:val="en-GB"/>
              </w:rPr>
            </w:pPr>
            <w:r w:rsidRPr="0023731B">
              <w:rPr>
                <w:sz w:val="18"/>
                <w:szCs w:val="18"/>
                <w:lang w:val="en-GB"/>
              </w:rPr>
              <w:t xml:space="preserve">453 921 </w:t>
            </w:r>
          </w:p>
        </w:tc>
      </w:tr>
      <w:tr w:rsidR="00863934" w:rsidRPr="0023731B" w:rsidTr="001B2DCC">
        <w:trPr>
          <w:trHeight w:val="20"/>
        </w:trPr>
        <w:tc>
          <w:tcPr>
            <w:tcW w:w="2794" w:type="pct"/>
            <w:shd w:val="clear" w:color="auto" w:fill="FFFFFF"/>
            <w:vAlign w:val="bottom"/>
          </w:tcPr>
          <w:p w:rsidR="00863934" w:rsidRPr="0023731B" w:rsidRDefault="0087797E" w:rsidP="00B978C7">
            <w:pPr>
              <w:widowControl w:val="0"/>
              <w:shd w:val="clear" w:color="auto" w:fill="FFFFFF"/>
              <w:ind w:left="34" w:right="-108" w:hanging="142"/>
              <w:rPr>
                <w:sz w:val="18"/>
                <w:szCs w:val="18"/>
                <w:lang w:val="en-GB"/>
              </w:rPr>
            </w:pPr>
            <w:r w:rsidRPr="0023731B">
              <w:rPr>
                <w:sz w:val="18"/>
                <w:szCs w:val="18"/>
                <w:lang w:val="en-GB"/>
              </w:rPr>
              <w:t>Other long-term liabilities</w:t>
            </w:r>
          </w:p>
        </w:tc>
        <w:tc>
          <w:tcPr>
            <w:tcW w:w="442" w:type="pct"/>
            <w:shd w:val="clear" w:color="auto" w:fill="FFFFFF"/>
            <w:vAlign w:val="bottom"/>
          </w:tcPr>
          <w:p w:rsidR="00863934" w:rsidRPr="0023731B" w:rsidRDefault="00863934" w:rsidP="00747035">
            <w:pPr>
              <w:widowControl w:val="0"/>
              <w:ind w:left="-108" w:right="-108"/>
              <w:jc w:val="center"/>
              <w:rPr>
                <w:color w:val="000000"/>
                <w:sz w:val="18"/>
                <w:szCs w:val="18"/>
                <w:lang w:val="en-GB"/>
              </w:rPr>
            </w:pPr>
            <w:r w:rsidRPr="0023731B">
              <w:rPr>
                <w:color w:val="000000"/>
                <w:sz w:val="18"/>
                <w:szCs w:val="18"/>
                <w:lang w:val="en-GB"/>
              </w:rPr>
              <w:t>1</w:t>
            </w:r>
            <w:r w:rsidR="00747035" w:rsidRPr="0023731B">
              <w:rPr>
                <w:color w:val="000000"/>
                <w:sz w:val="18"/>
                <w:szCs w:val="18"/>
                <w:lang w:val="en-GB"/>
              </w:rPr>
              <w:t>3</w:t>
            </w:r>
          </w:p>
        </w:tc>
        <w:tc>
          <w:tcPr>
            <w:tcW w:w="882" w:type="pct"/>
            <w:tcBorders>
              <w:bottom w:val="single" w:sz="6" w:space="0" w:color="auto"/>
            </w:tcBorders>
            <w:shd w:val="clear" w:color="auto" w:fill="FFFFFF"/>
          </w:tcPr>
          <w:p w:rsidR="00863934" w:rsidRPr="0023731B" w:rsidRDefault="00863934" w:rsidP="00863934">
            <w:pPr>
              <w:widowControl w:val="0"/>
              <w:tabs>
                <w:tab w:val="decimal" w:pos="1451"/>
              </w:tabs>
              <w:rPr>
                <w:sz w:val="18"/>
                <w:szCs w:val="18"/>
                <w:lang w:val="en-GB"/>
              </w:rPr>
            </w:pPr>
            <w:r w:rsidRPr="0023731B">
              <w:rPr>
                <w:sz w:val="18"/>
                <w:szCs w:val="18"/>
                <w:lang w:val="en-GB"/>
              </w:rPr>
              <w:t xml:space="preserve"> 5 543 944 </w:t>
            </w:r>
          </w:p>
        </w:tc>
        <w:tc>
          <w:tcPr>
            <w:tcW w:w="882" w:type="pct"/>
            <w:tcBorders>
              <w:bottom w:val="single" w:sz="6" w:space="0" w:color="auto"/>
            </w:tcBorders>
            <w:shd w:val="clear" w:color="auto" w:fill="FFFFFF"/>
            <w:vAlign w:val="bottom"/>
          </w:tcPr>
          <w:p w:rsidR="00863934" w:rsidRPr="0023731B" w:rsidRDefault="00863934" w:rsidP="001B2DCC">
            <w:pPr>
              <w:widowControl w:val="0"/>
              <w:tabs>
                <w:tab w:val="decimal" w:pos="1451"/>
              </w:tabs>
              <w:rPr>
                <w:sz w:val="18"/>
                <w:szCs w:val="18"/>
                <w:lang w:val="en-GB"/>
              </w:rPr>
            </w:pPr>
            <w:r w:rsidRPr="0023731B">
              <w:rPr>
                <w:sz w:val="18"/>
                <w:szCs w:val="18"/>
                <w:lang w:val="en-GB"/>
              </w:rPr>
              <w:t xml:space="preserve">7 584 519 </w:t>
            </w:r>
          </w:p>
        </w:tc>
      </w:tr>
      <w:tr w:rsidR="001B2DCC" w:rsidRPr="0023731B" w:rsidTr="001D438D">
        <w:trPr>
          <w:trHeight w:val="20"/>
        </w:trPr>
        <w:tc>
          <w:tcPr>
            <w:tcW w:w="2794" w:type="pct"/>
            <w:shd w:val="clear" w:color="auto" w:fill="FFFFFF"/>
            <w:vAlign w:val="bottom"/>
          </w:tcPr>
          <w:p w:rsidR="001B2DCC" w:rsidRPr="0023731B" w:rsidRDefault="0087797E" w:rsidP="00B978C7">
            <w:pPr>
              <w:widowControl w:val="0"/>
              <w:shd w:val="clear" w:color="auto" w:fill="FFFFFF"/>
              <w:ind w:left="34" w:right="-108" w:hanging="142"/>
              <w:rPr>
                <w:sz w:val="18"/>
                <w:szCs w:val="18"/>
                <w:lang w:val="en-GB"/>
              </w:rPr>
            </w:pPr>
            <w:r w:rsidRPr="0023731B">
              <w:rPr>
                <w:b/>
                <w:sz w:val="18"/>
                <w:szCs w:val="18"/>
                <w:lang w:val="en-GB"/>
              </w:rPr>
              <w:t>Total long-term liabilities</w:t>
            </w:r>
          </w:p>
        </w:tc>
        <w:tc>
          <w:tcPr>
            <w:tcW w:w="442" w:type="pct"/>
            <w:shd w:val="clear" w:color="auto" w:fill="FFFFFF"/>
            <w:vAlign w:val="bottom"/>
          </w:tcPr>
          <w:p w:rsidR="001B2DCC" w:rsidRPr="0023731B" w:rsidRDefault="001B2DCC" w:rsidP="00B978C7">
            <w:pPr>
              <w:widowControl w:val="0"/>
              <w:ind w:left="-108" w:right="-108"/>
              <w:jc w:val="center"/>
              <w:rPr>
                <w:b/>
                <w:bCs/>
                <w:color w:val="000000"/>
                <w:sz w:val="18"/>
                <w:szCs w:val="18"/>
                <w:lang w:val="en-GB"/>
              </w:rPr>
            </w:pPr>
          </w:p>
        </w:tc>
        <w:tc>
          <w:tcPr>
            <w:tcW w:w="882" w:type="pct"/>
            <w:tcBorders>
              <w:top w:val="single" w:sz="6" w:space="0" w:color="auto"/>
              <w:bottom w:val="single" w:sz="6" w:space="0" w:color="auto"/>
            </w:tcBorders>
            <w:shd w:val="clear" w:color="auto" w:fill="FFFFFF"/>
            <w:vAlign w:val="bottom"/>
          </w:tcPr>
          <w:p w:rsidR="001B2DCC" w:rsidRPr="0023731B" w:rsidRDefault="00863934" w:rsidP="001D438D">
            <w:pPr>
              <w:widowControl w:val="0"/>
              <w:tabs>
                <w:tab w:val="decimal" w:pos="1247"/>
              </w:tabs>
              <w:jc w:val="right"/>
              <w:rPr>
                <w:b/>
                <w:sz w:val="18"/>
                <w:szCs w:val="18"/>
                <w:lang w:val="en-GB"/>
              </w:rPr>
            </w:pPr>
            <w:r w:rsidRPr="0023731B">
              <w:rPr>
                <w:b/>
                <w:sz w:val="18"/>
                <w:szCs w:val="18"/>
                <w:lang w:val="en-GB"/>
              </w:rPr>
              <w:t>48 655 041</w:t>
            </w:r>
          </w:p>
        </w:tc>
        <w:tc>
          <w:tcPr>
            <w:tcW w:w="882" w:type="pct"/>
            <w:tcBorders>
              <w:top w:val="single" w:sz="6" w:space="0" w:color="auto"/>
              <w:bottom w:val="single" w:sz="6" w:space="0" w:color="auto"/>
            </w:tcBorders>
            <w:shd w:val="clear" w:color="auto" w:fill="FFFFFF"/>
            <w:vAlign w:val="bottom"/>
          </w:tcPr>
          <w:p w:rsidR="001B2DCC" w:rsidRPr="0023731B" w:rsidRDefault="001B2DCC" w:rsidP="001B2DCC">
            <w:pPr>
              <w:widowControl w:val="0"/>
              <w:tabs>
                <w:tab w:val="decimal" w:pos="1451"/>
              </w:tabs>
              <w:rPr>
                <w:b/>
                <w:sz w:val="18"/>
                <w:szCs w:val="18"/>
                <w:lang w:val="en-GB"/>
              </w:rPr>
            </w:pPr>
            <w:r w:rsidRPr="0023731B">
              <w:rPr>
                <w:b/>
                <w:sz w:val="18"/>
                <w:szCs w:val="18"/>
                <w:lang w:val="en-GB"/>
              </w:rPr>
              <w:t>43 288 727</w:t>
            </w:r>
          </w:p>
        </w:tc>
      </w:tr>
      <w:tr w:rsidR="00782DE6" w:rsidRPr="0023731B" w:rsidTr="001D438D">
        <w:trPr>
          <w:trHeight w:val="312"/>
        </w:trPr>
        <w:tc>
          <w:tcPr>
            <w:tcW w:w="2794" w:type="pct"/>
            <w:shd w:val="clear" w:color="auto" w:fill="FFFFFF"/>
            <w:vAlign w:val="bottom"/>
          </w:tcPr>
          <w:p w:rsidR="00782DE6" w:rsidRPr="0023731B" w:rsidRDefault="0096312C" w:rsidP="00B978C7">
            <w:pPr>
              <w:widowControl w:val="0"/>
              <w:shd w:val="clear" w:color="auto" w:fill="FFFFFF"/>
              <w:ind w:left="34" w:right="-108" w:hanging="142"/>
              <w:rPr>
                <w:sz w:val="18"/>
                <w:szCs w:val="18"/>
                <w:lang w:val="en-GB"/>
              </w:rPr>
            </w:pPr>
            <w:r w:rsidRPr="0023731B">
              <w:rPr>
                <w:b/>
                <w:sz w:val="18"/>
                <w:szCs w:val="18"/>
                <w:lang w:val="en-GB"/>
              </w:rPr>
              <w:t>Short-term liabilities</w:t>
            </w:r>
          </w:p>
        </w:tc>
        <w:tc>
          <w:tcPr>
            <w:tcW w:w="442" w:type="pct"/>
            <w:shd w:val="clear" w:color="auto" w:fill="FFFFFF"/>
            <w:vAlign w:val="bottom"/>
          </w:tcPr>
          <w:p w:rsidR="00782DE6" w:rsidRPr="0023731B" w:rsidRDefault="00782DE6" w:rsidP="00B978C7">
            <w:pPr>
              <w:widowControl w:val="0"/>
              <w:ind w:left="-108" w:right="-108"/>
              <w:jc w:val="center"/>
              <w:rPr>
                <w:color w:val="000000"/>
                <w:sz w:val="18"/>
                <w:szCs w:val="18"/>
                <w:lang w:val="en-GB"/>
              </w:rPr>
            </w:pPr>
          </w:p>
        </w:tc>
        <w:tc>
          <w:tcPr>
            <w:tcW w:w="882" w:type="pct"/>
            <w:tcBorders>
              <w:top w:val="single" w:sz="6" w:space="0" w:color="auto"/>
            </w:tcBorders>
            <w:shd w:val="clear" w:color="auto" w:fill="FFFFFF"/>
            <w:vAlign w:val="bottom"/>
          </w:tcPr>
          <w:p w:rsidR="00782DE6" w:rsidRPr="0023731B" w:rsidRDefault="00782DE6" w:rsidP="001D438D">
            <w:pPr>
              <w:widowControl w:val="0"/>
              <w:tabs>
                <w:tab w:val="decimal" w:pos="1247"/>
              </w:tabs>
              <w:jc w:val="right"/>
              <w:rPr>
                <w:sz w:val="18"/>
                <w:szCs w:val="18"/>
                <w:lang w:val="en-GB"/>
              </w:rPr>
            </w:pPr>
          </w:p>
        </w:tc>
        <w:tc>
          <w:tcPr>
            <w:tcW w:w="882" w:type="pct"/>
            <w:tcBorders>
              <w:top w:val="single" w:sz="6" w:space="0" w:color="auto"/>
            </w:tcBorders>
            <w:shd w:val="clear" w:color="auto" w:fill="FFFFFF"/>
            <w:vAlign w:val="bottom"/>
          </w:tcPr>
          <w:p w:rsidR="00782DE6" w:rsidRPr="0023731B" w:rsidRDefault="00782DE6" w:rsidP="001D438D">
            <w:pPr>
              <w:widowControl w:val="0"/>
              <w:tabs>
                <w:tab w:val="decimal" w:pos="1247"/>
              </w:tabs>
              <w:jc w:val="right"/>
              <w:rPr>
                <w:sz w:val="18"/>
                <w:szCs w:val="18"/>
                <w:lang w:val="en-GB"/>
              </w:rPr>
            </w:pPr>
          </w:p>
        </w:tc>
      </w:tr>
      <w:tr w:rsidR="000E7322" w:rsidRPr="0023731B" w:rsidTr="001B2DCC">
        <w:trPr>
          <w:trHeight w:val="20"/>
        </w:trPr>
        <w:tc>
          <w:tcPr>
            <w:tcW w:w="2794" w:type="pct"/>
            <w:shd w:val="clear" w:color="auto" w:fill="FFFFFF"/>
            <w:vAlign w:val="bottom"/>
          </w:tcPr>
          <w:p w:rsidR="000E7322" w:rsidRPr="0023731B" w:rsidRDefault="0087797E" w:rsidP="0087797E">
            <w:pPr>
              <w:widowControl w:val="0"/>
              <w:shd w:val="clear" w:color="auto" w:fill="FFFFFF"/>
              <w:ind w:left="34" w:right="-108" w:hanging="142"/>
              <w:rPr>
                <w:sz w:val="18"/>
                <w:szCs w:val="18"/>
                <w:lang w:val="en-GB"/>
              </w:rPr>
            </w:pPr>
            <w:r w:rsidRPr="0023731B">
              <w:rPr>
                <w:sz w:val="18"/>
                <w:szCs w:val="18"/>
                <w:lang w:val="en-GB"/>
              </w:rPr>
              <w:t>Short-term portion of long-term loans and credits</w:t>
            </w:r>
          </w:p>
        </w:tc>
        <w:tc>
          <w:tcPr>
            <w:tcW w:w="442" w:type="pct"/>
            <w:shd w:val="clear" w:color="auto" w:fill="FFFFFF"/>
            <w:vAlign w:val="bottom"/>
          </w:tcPr>
          <w:p w:rsidR="000E7322" w:rsidRPr="0023731B" w:rsidRDefault="000E7322" w:rsidP="00747035">
            <w:pPr>
              <w:widowControl w:val="0"/>
              <w:ind w:left="-108" w:right="-108"/>
              <w:jc w:val="center"/>
              <w:rPr>
                <w:color w:val="000000"/>
                <w:sz w:val="18"/>
                <w:szCs w:val="18"/>
                <w:lang w:val="en-GB"/>
              </w:rPr>
            </w:pPr>
            <w:r w:rsidRPr="0023731B">
              <w:rPr>
                <w:color w:val="000000"/>
                <w:sz w:val="18"/>
                <w:szCs w:val="18"/>
                <w:lang w:val="en-GB"/>
              </w:rPr>
              <w:t>1</w:t>
            </w:r>
            <w:r w:rsidR="00747035" w:rsidRPr="0023731B">
              <w:rPr>
                <w:color w:val="000000"/>
                <w:sz w:val="18"/>
                <w:szCs w:val="18"/>
                <w:lang w:val="en-GB"/>
              </w:rPr>
              <w:t>2</w:t>
            </w:r>
          </w:p>
        </w:tc>
        <w:tc>
          <w:tcPr>
            <w:tcW w:w="882" w:type="pct"/>
            <w:shd w:val="clear" w:color="auto" w:fill="FFFFFF"/>
          </w:tcPr>
          <w:p w:rsidR="000E7322" w:rsidRPr="0023731B" w:rsidRDefault="000E7322" w:rsidP="000E7322">
            <w:pPr>
              <w:widowControl w:val="0"/>
              <w:tabs>
                <w:tab w:val="decimal" w:pos="1451"/>
              </w:tabs>
              <w:rPr>
                <w:sz w:val="18"/>
                <w:szCs w:val="18"/>
                <w:lang w:val="en-GB"/>
              </w:rPr>
            </w:pPr>
            <w:r w:rsidRPr="0023731B">
              <w:rPr>
                <w:sz w:val="18"/>
                <w:szCs w:val="18"/>
                <w:lang w:val="en-GB"/>
              </w:rPr>
              <w:t xml:space="preserve"> 2 543 937 </w:t>
            </w:r>
          </w:p>
        </w:tc>
        <w:tc>
          <w:tcPr>
            <w:tcW w:w="882" w:type="pct"/>
            <w:shd w:val="clear" w:color="auto" w:fill="FFFFFF"/>
            <w:vAlign w:val="bottom"/>
          </w:tcPr>
          <w:p w:rsidR="000E7322" w:rsidRPr="0023731B" w:rsidRDefault="000E7322" w:rsidP="000E7322">
            <w:pPr>
              <w:widowControl w:val="0"/>
              <w:tabs>
                <w:tab w:val="decimal" w:pos="1451"/>
              </w:tabs>
              <w:rPr>
                <w:sz w:val="18"/>
                <w:szCs w:val="18"/>
                <w:lang w:val="en-GB"/>
              </w:rPr>
            </w:pPr>
            <w:r w:rsidRPr="0023731B">
              <w:rPr>
                <w:sz w:val="18"/>
                <w:szCs w:val="18"/>
                <w:lang w:val="en-GB"/>
              </w:rPr>
              <w:t xml:space="preserve">11 077 971 </w:t>
            </w:r>
          </w:p>
        </w:tc>
      </w:tr>
      <w:tr w:rsidR="000E7322" w:rsidRPr="0023731B" w:rsidTr="001B2DCC">
        <w:trPr>
          <w:trHeight w:val="20"/>
        </w:trPr>
        <w:tc>
          <w:tcPr>
            <w:tcW w:w="2794" w:type="pct"/>
            <w:shd w:val="clear" w:color="auto" w:fill="FFFFFF"/>
            <w:vAlign w:val="bottom"/>
          </w:tcPr>
          <w:p w:rsidR="000E7322" w:rsidRPr="0023731B" w:rsidRDefault="0087797E" w:rsidP="00B978C7">
            <w:pPr>
              <w:widowControl w:val="0"/>
              <w:shd w:val="clear" w:color="auto" w:fill="FFFFFF"/>
              <w:ind w:left="34" w:right="-108" w:hanging="142"/>
              <w:rPr>
                <w:sz w:val="18"/>
                <w:szCs w:val="18"/>
                <w:lang w:val="en-GB"/>
              </w:rPr>
            </w:pPr>
            <w:r w:rsidRPr="0023731B">
              <w:rPr>
                <w:sz w:val="18"/>
                <w:szCs w:val="18"/>
                <w:lang w:val="en-GB"/>
              </w:rPr>
              <w:t>Trade and other accounts payable</w:t>
            </w:r>
          </w:p>
        </w:tc>
        <w:tc>
          <w:tcPr>
            <w:tcW w:w="442" w:type="pct"/>
            <w:shd w:val="clear" w:color="auto" w:fill="FFFFFF"/>
            <w:vAlign w:val="bottom"/>
          </w:tcPr>
          <w:p w:rsidR="000E7322" w:rsidRPr="0023731B" w:rsidRDefault="000E7322" w:rsidP="00747035">
            <w:pPr>
              <w:widowControl w:val="0"/>
              <w:ind w:left="-108" w:right="-108"/>
              <w:jc w:val="center"/>
              <w:rPr>
                <w:color w:val="000000"/>
                <w:sz w:val="18"/>
                <w:szCs w:val="18"/>
                <w:lang w:val="en-GB"/>
              </w:rPr>
            </w:pPr>
            <w:r w:rsidRPr="0023731B">
              <w:rPr>
                <w:color w:val="000000"/>
                <w:sz w:val="18"/>
                <w:szCs w:val="18"/>
                <w:lang w:val="en-GB"/>
              </w:rPr>
              <w:t>1</w:t>
            </w:r>
            <w:r w:rsidR="00747035" w:rsidRPr="0023731B">
              <w:rPr>
                <w:color w:val="000000"/>
                <w:sz w:val="18"/>
                <w:szCs w:val="18"/>
                <w:lang w:val="en-GB"/>
              </w:rPr>
              <w:t>4</w:t>
            </w:r>
          </w:p>
        </w:tc>
        <w:tc>
          <w:tcPr>
            <w:tcW w:w="882" w:type="pct"/>
            <w:shd w:val="clear" w:color="auto" w:fill="FFFFFF"/>
          </w:tcPr>
          <w:p w:rsidR="000E7322" w:rsidRPr="0023731B" w:rsidRDefault="000E7322" w:rsidP="000E7322">
            <w:pPr>
              <w:widowControl w:val="0"/>
              <w:tabs>
                <w:tab w:val="decimal" w:pos="1451"/>
              </w:tabs>
              <w:rPr>
                <w:sz w:val="18"/>
                <w:szCs w:val="18"/>
                <w:lang w:val="en-GB"/>
              </w:rPr>
            </w:pPr>
            <w:r w:rsidRPr="0023731B">
              <w:rPr>
                <w:sz w:val="18"/>
                <w:szCs w:val="18"/>
                <w:lang w:val="en-GB"/>
              </w:rPr>
              <w:t xml:space="preserve"> 17 032 580 </w:t>
            </w:r>
          </w:p>
        </w:tc>
        <w:tc>
          <w:tcPr>
            <w:tcW w:w="882" w:type="pct"/>
            <w:shd w:val="clear" w:color="auto" w:fill="FFFFFF"/>
            <w:vAlign w:val="bottom"/>
          </w:tcPr>
          <w:p w:rsidR="000E7322" w:rsidRPr="0023731B" w:rsidRDefault="000E7322" w:rsidP="000E7322">
            <w:pPr>
              <w:widowControl w:val="0"/>
              <w:tabs>
                <w:tab w:val="decimal" w:pos="1451"/>
              </w:tabs>
              <w:rPr>
                <w:sz w:val="18"/>
                <w:szCs w:val="18"/>
                <w:lang w:val="en-GB"/>
              </w:rPr>
            </w:pPr>
            <w:r w:rsidRPr="0023731B">
              <w:rPr>
                <w:sz w:val="18"/>
                <w:szCs w:val="18"/>
                <w:lang w:val="en-GB"/>
              </w:rPr>
              <w:t xml:space="preserve">17 615 796 </w:t>
            </w:r>
          </w:p>
        </w:tc>
      </w:tr>
      <w:tr w:rsidR="000E7322" w:rsidRPr="0023731B" w:rsidTr="001B2DCC">
        <w:trPr>
          <w:trHeight w:val="20"/>
        </w:trPr>
        <w:tc>
          <w:tcPr>
            <w:tcW w:w="2794" w:type="pct"/>
            <w:shd w:val="clear" w:color="auto" w:fill="FFFFFF"/>
            <w:vAlign w:val="bottom"/>
          </w:tcPr>
          <w:p w:rsidR="000E7322" w:rsidRPr="0023731B" w:rsidRDefault="0087797E" w:rsidP="00B978C7">
            <w:pPr>
              <w:widowControl w:val="0"/>
              <w:shd w:val="clear" w:color="auto" w:fill="FFFFFF"/>
              <w:ind w:left="34" w:right="-108" w:hanging="142"/>
              <w:rPr>
                <w:sz w:val="18"/>
                <w:szCs w:val="18"/>
                <w:lang w:val="en-GB"/>
              </w:rPr>
            </w:pPr>
            <w:r w:rsidRPr="0023731B">
              <w:rPr>
                <w:sz w:val="18"/>
                <w:szCs w:val="18"/>
                <w:lang w:val="en-GB"/>
              </w:rPr>
              <w:t>Reserves</w:t>
            </w:r>
          </w:p>
        </w:tc>
        <w:tc>
          <w:tcPr>
            <w:tcW w:w="442" w:type="pct"/>
            <w:shd w:val="clear" w:color="auto" w:fill="FFFFFF"/>
            <w:vAlign w:val="bottom"/>
          </w:tcPr>
          <w:p w:rsidR="000E7322" w:rsidRPr="0023731B" w:rsidRDefault="000E7322" w:rsidP="00747035">
            <w:pPr>
              <w:widowControl w:val="0"/>
              <w:ind w:left="-108" w:right="-108"/>
              <w:jc w:val="center"/>
              <w:rPr>
                <w:color w:val="000000"/>
                <w:sz w:val="18"/>
                <w:szCs w:val="18"/>
                <w:lang w:val="en-GB"/>
              </w:rPr>
            </w:pPr>
            <w:r w:rsidRPr="0023731B">
              <w:rPr>
                <w:color w:val="000000"/>
                <w:sz w:val="18"/>
                <w:szCs w:val="18"/>
                <w:lang w:val="en-GB"/>
              </w:rPr>
              <w:t>1</w:t>
            </w:r>
            <w:r w:rsidR="00747035" w:rsidRPr="0023731B">
              <w:rPr>
                <w:color w:val="000000"/>
                <w:sz w:val="18"/>
                <w:szCs w:val="18"/>
                <w:lang w:val="en-GB"/>
              </w:rPr>
              <w:t>6</w:t>
            </w:r>
          </w:p>
        </w:tc>
        <w:tc>
          <w:tcPr>
            <w:tcW w:w="882" w:type="pct"/>
            <w:shd w:val="clear" w:color="auto" w:fill="FFFFFF"/>
          </w:tcPr>
          <w:p w:rsidR="000E7322" w:rsidRPr="0023731B" w:rsidRDefault="000E7322" w:rsidP="000E7322">
            <w:pPr>
              <w:widowControl w:val="0"/>
              <w:tabs>
                <w:tab w:val="decimal" w:pos="1451"/>
              </w:tabs>
              <w:rPr>
                <w:sz w:val="18"/>
                <w:szCs w:val="18"/>
                <w:lang w:val="en-GB"/>
              </w:rPr>
            </w:pPr>
            <w:r w:rsidRPr="0023731B">
              <w:rPr>
                <w:sz w:val="18"/>
                <w:szCs w:val="18"/>
                <w:lang w:val="en-GB"/>
              </w:rPr>
              <w:t xml:space="preserve"> 1 262 543 </w:t>
            </w:r>
          </w:p>
        </w:tc>
        <w:tc>
          <w:tcPr>
            <w:tcW w:w="882" w:type="pct"/>
            <w:shd w:val="clear" w:color="auto" w:fill="FFFFFF"/>
            <w:vAlign w:val="bottom"/>
          </w:tcPr>
          <w:p w:rsidR="000E7322" w:rsidRPr="0023731B" w:rsidRDefault="000E7322" w:rsidP="000E7322">
            <w:pPr>
              <w:widowControl w:val="0"/>
              <w:tabs>
                <w:tab w:val="decimal" w:pos="1451"/>
              </w:tabs>
              <w:rPr>
                <w:sz w:val="18"/>
                <w:szCs w:val="18"/>
                <w:lang w:val="en-GB"/>
              </w:rPr>
            </w:pPr>
            <w:r w:rsidRPr="0023731B">
              <w:rPr>
                <w:sz w:val="18"/>
                <w:szCs w:val="18"/>
                <w:lang w:val="en-GB"/>
              </w:rPr>
              <w:t xml:space="preserve">1 107 272 </w:t>
            </w:r>
          </w:p>
        </w:tc>
      </w:tr>
      <w:tr w:rsidR="000E7322" w:rsidRPr="0023731B" w:rsidTr="001B2DCC">
        <w:trPr>
          <w:trHeight w:val="20"/>
        </w:trPr>
        <w:tc>
          <w:tcPr>
            <w:tcW w:w="2794" w:type="pct"/>
            <w:shd w:val="clear" w:color="auto" w:fill="FFFFFF"/>
            <w:vAlign w:val="bottom"/>
          </w:tcPr>
          <w:p w:rsidR="000E7322" w:rsidRPr="0023731B" w:rsidRDefault="00DF6870" w:rsidP="00B978C7">
            <w:pPr>
              <w:widowControl w:val="0"/>
              <w:shd w:val="clear" w:color="auto" w:fill="FFFFFF"/>
              <w:ind w:left="34" w:right="-108" w:hanging="142"/>
              <w:rPr>
                <w:sz w:val="18"/>
                <w:szCs w:val="18"/>
                <w:lang w:val="en-GB"/>
              </w:rPr>
            </w:pPr>
            <w:r w:rsidRPr="0023731B">
              <w:rPr>
                <w:sz w:val="18"/>
                <w:szCs w:val="18"/>
                <w:lang w:val="en-GB"/>
              </w:rPr>
              <w:t>Dividends payable</w:t>
            </w:r>
          </w:p>
        </w:tc>
        <w:tc>
          <w:tcPr>
            <w:tcW w:w="442" w:type="pct"/>
            <w:shd w:val="clear" w:color="auto" w:fill="FFFFFF"/>
            <w:vAlign w:val="bottom"/>
          </w:tcPr>
          <w:p w:rsidR="000E7322" w:rsidRPr="0023731B" w:rsidRDefault="000E7322" w:rsidP="00747035">
            <w:pPr>
              <w:widowControl w:val="0"/>
              <w:ind w:left="-108" w:right="-108"/>
              <w:jc w:val="center"/>
              <w:rPr>
                <w:color w:val="000000"/>
                <w:sz w:val="18"/>
                <w:szCs w:val="18"/>
                <w:lang w:val="en-GB"/>
              </w:rPr>
            </w:pPr>
            <w:r w:rsidRPr="0023731B">
              <w:rPr>
                <w:color w:val="000000"/>
                <w:sz w:val="18"/>
                <w:szCs w:val="18"/>
                <w:lang w:val="en-GB"/>
              </w:rPr>
              <w:t>1</w:t>
            </w:r>
            <w:r w:rsidR="00747035" w:rsidRPr="0023731B">
              <w:rPr>
                <w:color w:val="000000"/>
                <w:sz w:val="18"/>
                <w:szCs w:val="18"/>
                <w:lang w:val="en-GB"/>
              </w:rPr>
              <w:t>1</w:t>
            </w:r>
          </w:p>
        </w:tc>
        <w:tc>
          <w:tcPr>
            <w:tcW w:w="882" w:type="pct"/>
            <w:shd w:val="clear" w:color="auto" w:fill="FFFFFF"/>
          </w:tcPr>
          <w:p w:rsidR="000E7322" w:rsidRPr="0023731B" w:rsidRDefault="000E7322" w:rsidP="000E7322">
            <w:pPr>
              <w:widowControl w:val="0"/>
              <w:tabs>
                <w:tab w:val="decimal" w:pos="1451"/>
              </w:tabs>
              <w:rPr>
                <w:sz w:val="18"/>
                <w:szCs w:val="18"/>
                <w:lang w:val="en-GB"/>
              </w:rPr>
            </w:pPr>
            <w:r w:rsidRPr="0023731B">
              <w:rPr>
                <w:sz w:val="18"/>
                <w:szCs w:val="18"/>
                <w:lang w:val="en-GB"/>
              </w:rPr>
              <w:t xml:space="preserve"> 1 890 647 </w:t>
            </w:r>
          </w:p>
        </w:tc>
        <w:tc>
          <w:tcPr>
            <w:tcW w:w="882" w:type="pct"/>
            <w:shd w:val="clear" w:color="auto" w:fill="FFFFFF"/>
            <w:vAlign w:val="bottom"/>
          </w:tcPr>
          <w:p w:rsidR="000E7322" w:rsidRPr="0023731B" w:rsidRDefault="000E7322" w:rsidP="000E7322">
            <w:pPr>
              <w:widowControl w:val="0"/>
              <w:tabs>
                <w:tab w:val="decimal" w:pos="1451"/>
              </w:tabs>
              <w:rPr>
                <w:sz w:val="18"/>
                <w:szCs w:val="18"/>
                <w:lang w:val="en-GB"/>
              </w:rPr>
            </w:pPr>
            <w:r w:rsidRPr="0023731B">
              <w:rPr>
                <w:sz w:val="18"/>
                <w:szCs w:val="18"/>
                <w:lang w:val="en-GB"/>
              </w:rPr>
              <w:t xml:space="preserve">- </w:t>
            </w:r>
          </w:p>
        </w:tc>
      </w:tr>
      <w:tr w:rsidR="000E7322" w:rsidRPr="0023731B" w:rsidTr="001B2DCC">
        <w:trPr>
          <w:trHeight w:val="20"/>
        </w:trPr>
        <w:tc>
          <w:tcPr>
            <w:tcW w:w="2794" w:type="pct"/>
            <w:shd w:val="clear" w:color="auto" w:fill="FFFFFF"/>
            <w:vAlign w:val="bottom"/>
          </w:tcPr>
          <w:p w:rsidR="000E7322" w:rsidRPr="0023731B" w:rsidRDefault="0011000D" w:rsidP="00B978C7">
            <w:pPr>
              <w:widowControl w:val="0"/>
              <w:shd w:val="clear" w:color="auto" w:fill="FFFFFF"/>
              <w:ind w:left="34" w:right="-108" w:hanging="142"/>
              <w:rPr>
                <w:sz w:val="18"/>
                <w:szCs w:val="18"/>
                <w:lang w:val="en-GB"/>
              </w:rPr>
            </w:pPr>
            <w:r w:rsidRPr="0023731B">
              <w:rPr>
                <w:sz w:val="18"/>
                <w:szCs w:val="18"/>
                <w:lang w:val="en-GB"/>
              </w:rPr>
              <w:t>Income tax payable</w:t>
            </w:r>
          </w:p>
        </w:tc>
        <w:tc>
          <w:tcPr>
            <w:tcW w:w="442" w:type="pct"/>
            <w:shd w:val="clear" w:color="auto" w:fill="FFFFFF"/>
            <w:vAlign w:val="bottom"/>
          </w:tcPr>
          <w:p w:rsidR="000E7322" w:rsidRPr="0023731B" w:rsidRDefault="000E7322" w:rsidP="00B978C7">
            <w:pPr>
              <w:widowControl w:val="0"/>
              <w:ind w:left="-108" w:right="-108"/>
              <w:jc w:val="center"/>
              <w:rPr>
                <w:color w:val="000000"/>
                <w:sz w:val="18"/>
                <w:szCs w:val="18"/>
                <w:lang w:val="en-GB"/>
              </w:rPr>
            </w:pPr>
          </w:p>
        </w:tc>
        <w:tc>
          <w:tcPr>
            <w:tcW w:w="882" w:type="pct"/>
            <w:shd w:val="clear" w:color="auto" w:fill="FFFFFF"/>
          </w:tcPr>
          <w:p w:rsidR="000E7322" w:rsidRPr="0023731B" w:rsidRDefault="000E7322" w:rsidP="000E7322">
            <w:pPr>
              <w:widowControl w:val="0"/>
              <w:tabs>
                <w:tab w:val="decimal" w:pos="1451"/>
              </w:tabs>
              <w:rPr>
                <w:sz w:val="18"/>
                <w:szCs w:val="18"/>
                <w:lang w:val="en-GB"/>
              </w:rPr>
            </w:pPr>
            <w:r w:rsidRPr="0023731B">
              <w:rPr>
                <w:sz w:val="18"/>
                <w:szCs w:val="18"/>
                <w:lang w:val="en-GB"/>
              </w:rPr>
              <w:t xml:space="preserve"> 4 501 </w:t>
            </w:r>
          </w:p>
        </w:tc>
        <w:tc>
          <w:tcPr>
            <w:tcW w:w="882" w:type="pct"/>
            <w:shd w:val="clear" w:color="auto" w:fill="FFFFFF"/>
            <w:vAlign w:val="bottom"/>
          </w:tcPr>
          <w:p w:rsidR="000E7322" w:rsidRPr="0023731B" w:rsidRDefault="000E7322" w:rsidP="000E7322">
            <w:pPr>
              <w:widowControl w:val="0"/>
              <w:tabs>
                <w:tab w:val="decimal" w:pos="1451"/>
              </w:tabs>
              <w:rPr>
                <w:sz w:val="18"/>
                <w:szCs w:val="18"/>
                <w:lang w:val="en-GB"/>
              </w:rPr>
            </w:pPr>
            <w:r w:rsidRPr="0023731B">
              <w:rPr>
                <w:sz w:val="18"/>
                <w:szCs w:val="18"/>
                <w:lang w:val="en-GB"/>
              </w:rPr>
              <w:t xml:space="preserve"> 22 554 </w:t>
            </w:r>
          </w:p>
        </w:tc>
      </w:tr>
      <w:tr w:rsidR="000E7322" w:rsidRPr="0023731B" w:rsidTr="001B2DCC">
        <w:trPr>
          <w:trHeight w:val="20"/>
        </w:trPr>
        <w:tc>
          <w:tcPr>
            <w:tcW w:w="2794" w:type="pct"/>
            <w:shd w:val="clear" w:color="auto" w:fill="FFFFFF"/>
            <w:vAlign w:val="bottom"/>
          </w:tcPr>
          <w:p w:rsidR="000E7322" w:rsidRPr="0023731B" w:rsidRDefault="00CE1580" w:rsidP="00B978C7">
            <w:pPr>
              <w:widowControl w:val="0"/>
              <w:shd w:val="clear" w:color="auto" w:fill="FFFFFF"/>
              <w:ind w:left="34" w:right="-108" w:hanging="142"/>
              <w:rPr>
                <w:sz w:val="18"/>
                <w:szCs w:val="18"/>
                <w:lang w:val="en-GB"/>
              </w:rPr>
            </w:pPr>
            <w:r w:rsidRPr="0023731B">
              <w:rPr>
                <w:sz w:val="18"/>
                <w:szCs w:val="18"/>
                <w:lang w:val="en-GB"/>
              </w:rPr>
              <w:t>Advance payments received from the clients</w:t>
            </w:r>
          </w:p>
        </w:tc>
        <w:tc>
          <w:tcPr>
            <w:tcW w:w="442" w:type="pct"/>
            <w:shd w:val="clear" w:color="auto" w:fill="FFFFFF"/>
            <w:vAlign w:val="bottom"/>
          </w:tcPr>
          <w:p w:rsidR="000E7322" w:rsidRPr="0023731B" w:rsidRDefault="000E7322" w:rsidP="00747035">
            <w:pPr>
              <w:widowControl w:val="0"/>
              <w:ind w:left="-108" w:right="-108"/>
              <w:jc w:val="center"/>
              <w:rPr>
                <w:color w:val="000000"/>
                <w:sz w:val="18"/>
                <w:szCs w:val="18"/>
                <w:lang w:val="en-GB"/>
              </w:rPr>
            </w:pPr>
            <w:r w:rsidRPr="0023731B">
              <w:rPr>
                <w:color w:val="000000"/>
                <w:sz w:val="18"/>
                <w:szCs w:val="18"/>
                <w:lang w:val="en-GB"/>
              </w:rPr>
              <w:t>1</w:t>
            </w:r>
            <w:r w:rsidR="00747035" w:rsidRPr="0023731B">
              <w:rPr>
                <w:color w:val="000000"/>
                <w:sz w:val="18"/>
                <w:szCs w:val="18"/>
                <w:lang w:val="en-GB"/>
              </w:rPr>
              <w:t>5</w:t>
            </w:r>
          </w:p>
        </w:tc>
        <w:tc>
          <w:tcPr>
            <w:tcW w:w="882" w:type="pct"/>
            <w:tcBorders>
              <w:bottom w:val="single" w:sz="6" w:space="0" w:color="auto"/>
            </w:tcBorders>
            <w:shd w:val="clear" w:color="auto" w:fill="FFFFFF"/>
          </w:tcPr>
          <w:p w:rsidR="000E7322" w:rsidRPr="0023731B" w:rsidRDefault="000E7322" w:rsidP="000E7322">
            <w:pPr>
              <w:widowControl w:val="0"/>
              <w:tabs>
                <w:tab w:val="decimal" w:pos="1451"/>
              </w:tabs>
              <w:rPr>
                <w:sz w:val="18"/>
                <w:szCs w:val="18"/>
                <w:lang w:val="en-GB"/>
              </w:rPr>
            </w:pPr>
            <w:r w:rsidRPr="0023731B">
              <w:rPr>
                <w:sz w:val="18"/>
                <w:szCs w:val="18"/>
                <w:lang w:val="en-GB"/>
              </w:rPr>
              <w:t xml:space="preserve"> 14 063 801 </w:t>
            </w:r>
          </w:p>
        </w:tc>
        <w:tc>
          <w:tcPr>
            <w:tcW w:w="882" w:type="pct"/>
            <w:tcBorders>
              <w:bottom w:val="single" w:sz="6" w:space="0" w:color="auto"/>
            </w:tcBorders>
            <w:shd w:val="clear" w:color="auto" w:fill="FFFFFF"/>
            <w:vAlign w:val="bottom"/>
          </w:tcPr>
          <w:p w:rsidR="000E7322" w:rsidRPr="0023731B" w:rsidRDefault="000E7322" w:rsidP="000E7322">
            <w:pPr>
              <w:widowControl w:val="0"/>
              <w:tabs>
                <w:tab w:val="decimal" w:pos="1451"/>
              </w:tabs>
              <w:rPr>
                <w:sz w:val="18"/>
                <w:szCs w:val="18"/>
                <w:lang w:val="en-GB"/>
              </w:rPr>
            </w:pPr>
            <w:r w:rsidRPr="0023731B">
              <w:rPr>
                <w:sz w:val="18"/>
                <w:szCs w:val="18"/>
                <w:lang w:val="en-GB"/>
              </w:rPr>
              <w:t xml:space="preserve">13 719 701 </w:t>
            </w:r>
          </w:p>
        </w:tc>
      </w:tr>
      <w:tr w:rsidR="00863934" w:rsidRPr="0023731B" w:rsidTr="001B2DCC">
        <w:trPr>
          <w:trHeight w:val="20"/>
        </w:trPr>
        <w:tc>
          <w:tcPr>
            <w:tcW w:w="2794" w:type="pct"/>
            <w:shd w:val="clear" w:color="auto" w:fill="FFFFFF"/>
            <w:vAlign w:val="bottom"/>
          </w:tcPr>
          <w:p w:rsidR="00863934" w:rsidRPr="0023731B" w:rsidRDefault="00CE1580" w:rsidP="00B978C7">
            <w:pPr>
              <w:widowControl w:val="0"/>
              <w:shd w:val="clear" w:color="auto" w:fill="FFFFFF"/>
              <w:ind w:left="34" w:right="-108" w:hanging="142"/>
              <w:rPr>
                <w:sz w:val="18"/>
                <w:szCs w:val="18"/>
                <w:lang w:val="en-GB"/>
              </w:rPr>
            </w:pPr>
            <w:r w:rsidRPr="0023731B">
              <w:rPr>
                <w:b/>
                <w:sz w:val="18"/>
                <w:szCs w:val="18"/>
                <w:lang w:val="en-GB"/>
              </w:rPr>
              <w:t>Total short-term liabilities</w:t>
            </w:r>
          </w:p>
        </w:tc>
        <w:tc>
          <w:tcPr>
            <w:tcW w:w="442" w:type="pct"/>
            <w:shd w:val="clear" w:color="auto" w:fill="FFFFFF"/>
            <w:vAlign w:val="bottom"/>
          </w:tcPr>
          <w:p w:rsidR="00863934" w:rsidRPr="0023731B" w:rsidRDefault="00863934" w:rsidP="00B978C7">
            <w:pPr>
              <w:widowControl w:val="0"/>
              <w:ind w:left="-108" w:right="-108"/>
              <w:jc w:val="center"/>
              <w:rPr>
                <w:b/>
                <w:bCs/>
                <w:color w:val="000000"/>
                <w:sz w:val="18"/>
                <w:szCs w:val="18"/>
                <w:lang w:val="en-GB"/>
              </w:rPr>
            </w:pPr>
          </w:p>
        </w:tc>
        <w:tc>
          <w:tcPr>
            <w:tcW w:w="882" w:type="pct"/>
            <w:tcBorders>
              <w:top w:val="single" w:sz="6" w:space="0" w:color="auto"/>
              <w:bottom w:val="single" w:sz="6" w:space="0" w:color="auto"/>
            </w:tcBorders>
            <w:shd w:val="clear" w:color="auto" w:fill="FFFFFF"/>
          </w:tcPr>
          <w:p w:rsidR="00863934" w:rsidRPr="0023731B" w:rsidRDefault="00863934" w:rsidP="00863934">
            <w:pPr>
              <w:widowControl w:val="0"/>
              <w:tabs>
                <w:tab w:val="decimal" w:pos="1451"/>
              </w:tabs>
              <w:rPr>
                <w:b/>
                <w:sz w:val="18"/>
                <w:szCs w:val="18"/>
                <w:lang w:val="en-GB"/>
              </w:rPr>
            </w:pPr>
            <w:r w:rsidRPr="0023731B">
              <w:rPr>
                <w:b/>
                <w:sz w:val="18"/>
                <w:szCs w:val="18"/>
                <w:lang w:val="en-GB"/>
              </w:rPr>
              <w:t xml:space="preserve"> 36 798 009 </w:t>
            </w:r>
          </w:p>
        </w:tc>
        <w:tc>
          <w:tcPr>
            <w:tcW w:w="882" w:type="pct"/>
            <w:tcBorders>
              <w:top w:val="single" w:sz="6" w:space="0" w:color="auto"/>
              <w:bottom w:val="single" w:sz="6" w:space="0" w:color="auto"/>
            </w:tcBorders>
            <w:shd w:val="clear" w:color="auto" w:fill="FFFFFF"/>
            <w:vAlign w:val="bottom"/>
          </w:tcPr>
          <w:p w:rsidR="00863934" w:rsidRPr="0023731B" w:rsidRDefault="00863934" w:rsidP="000E7322">
            <w:pPr>
              <w:widowControl w:val="0"/>
              <w:tabs>
                <w:tab w:val="decimal" w:pos="1451"/>
              </w:tabs>
              <w:rPr>
                <w:b/>
                <w:sz w:val="18"/>
                <w:szCs w:val="18"/>
                <w:lang w:val="en-GB"/>
              </w:rPr>
            </w:pPr>
            <w:r w:rsidRPr="0023731B">
              <w:rPr>
                <w:b/>
                <w:sz w:val="18"/>
                <w:szCs w:val="18"/>
                <w:lang w:val="en-GB"/>
              </w:rPr>
              <w:t xml:space="preserve">43 543 294 </w:t>
            </w:r>
          </w:p>
        </w:tc>
      </w:tr>
      <w:tr w:rsidR="00863934" w:rsidRPr="0023731B" w:rsidTr="001B2DCC">
        <w:trPr>
          <w:trHeight w:val="283"/>
        </w:trPr>
        <w:tc>
          <w:tcPr>
            <w:tcW w:w="2794" w:type="pct"/>
            <w:shd w:val="clear" w:color="auto" w:fill="FFFFFF"/>
            <w:vAlign w:val="bottom"/>
          </w:tcPr>
          <w:p w:rsidR="00863934" w:rsidRPr="0023731B" w:rsidRDefault="00CE1580" w:rsidP="00B978C7">
            <w:pPr>
              <w:widowControl w:val="0"/>
              <w:shd w:val="clear" w:color="auto" w:fill="FFFFFF"/>
              <w:ind w:left="34" w:right="-108" w:hanging="142"/>
              <w:rPr>
                <w:sz w:val="18"/>
                <w:szCs w:val="18"/>
                <w:lang w:val="en-GB"/>
              </w:rPr>
            </w:pPr>
            <w:r w:rsidRPr="0023731B">
              <w:rPr>
                <w:b/>
                <w:sz w:val="18"/>
                <w:szCs w:val="18"/>
                <w:lang w:val="en-GB"/>
              </w:rPr>
              <w:t>Total liabilities</w:t>
            </w:r>
          </w:p>
        </w:tc>
        <w:tc>
          <w:tcPr>
            <w:tcW w:w="442" w:type="pct"/>
            <w:shd w:val="clear" w:color="auto" w:fill="FFFFFF"/>
            <w:vAlign w:val="bottom"/>
          </w:tcPr>
          <w:p w:rsidR="00863934" w:rsidRPr="0023731B" w:rsidRDefault="00863934" w:rsidP="00B978C7">
            <w:pPr>
              <w:widowControl w:val="0"/>
              <w:ind w:left="-108" w:right="-108"/>
              <w:jc w:val="center"/>
              <w:rPr>
                <w:b/>
                <w:bCs/>
                <w:color w:val="000000"/>
                <w:sz w:val="18"/>
                <w:szCs w:val="18"/>
                <w:lang w:val="en-GB"/>
              </w:rPr>
            </w:pPr>
          </w:p>
        </w:tc>
        <w:tc>
          <w:tcPr>
            <w:tcW w:w="882" w:type="pct"/>
            <w:tcBorders>
              <w:top w:val="single" w:sz="6" w:space="0" w:color="auto"/>
              <w:bottom w:val="single" w:sz="6" w:space="0" w:color="auto"/>
            </w:tcBorders>
            <w:shd w:val="clear" w:color="auto" w:fill="FFFFFF"/>
          </w:tcPr>
          <w:p w:rsidR="00863934" w:rsidRPr="0023731B" w:rsidRDefault="00863934" w:rsidP="00863934">
            <w:pPr>
              <w:widowControl w:val="0"/>
              <w:tabs>
                <w:tab w:val="decimal" w:pos="1451"/>
              </w:tabs>
              <w:rPr>
                <w:b/>
                <w:sz w:val="18"/>
                <w:szCs w:val="18"/>
                <w:lang w:val="en-GB"/>
              </w:rPr>
            </w:pPr>
            <w:r w:rsidRPr="0023731B">
              <w:rPr>
                <w:b/>
                <w:sz w:val="18"/>
                <w:szCs w:val="18"/>
                <w:lang w:val="en-GB"/>
              </w:rPr>
              <w:t xml:space="preserve"> 85 453 050 </w:t>
            </w:r>
          </w:p>
        </w:tc>
        <w:tc>
          <w:tcPr>
            <w:tcW w:w="882" w:type="pct"/>
            <w:tcBorders>
              <w:top w:val="single" w:sz="6" w:space="0" w:color="auto"/>
              <w:bottom w:val="single" w:sz="6" w:space="0" w:color="auto"/>
            </w:tcBorders>
            <w:shd w:val="clear" w:color="auto" w:fill="FFFFFF"/>
            <w:vAlign w:val="bottom"/>
          </w:tcPr>
          <w:p w:rsidR="00863934" w:rsidRPr="0023731B" w:rsidRDefault="00863934" w:rsidP="000E7322">
            <w:pPr>
              <w:widowControl w:val="0"/>
              <w:tabs>
                <w:tab w:val="decimal" w:pos="1451"/>
              </w:tabs>
              <w:rPr>
                <w:b/>
                <w:sz w:val="18"/>
                <w:szCs w:val="18"/>
                <w:lang w:val="en-GB"/>
              </w:rPr>
            </w:pPr>
            <w:r w:rsidRPr="0023731B">
              <w:rPr>
                <w:b/>
                <w:sz w:val="18"/>
                <w:szCs w:val="18"/>
                <w:lang w:val="en-GB"/>
              </w:rPr>
              <w:t>86 832 021</w:t>
            </w:r>
          </w:p>
        </w:tc>
      </w:tr>
      <w:tr w:rsidR="00863934" w:rsidRPr="0023731B" w:rsidTr="001B2DCC">
        <w:trPr>
          <w:trHeight w:val="87"/>
        </w:trPr>
        <w:tc>
          <w:tcPr>
            <w:tcW w:w="2794" w:type="pct"/>
            <w:shd w:val="clear" w:color="auto" w:fill="FFFFFF"/>
            <w:vAlign w:val="bottom"/>
          </w:tcPr>
          <w:p w:rsidR="00863934" w:rsidRPr="0023731B" w:rsidRDefault="00CE1580" w:rsidP="00B978C7">
            <w:pPr>
              <w:widowControl w:val="0"/>
              <w:shd w:val="clear" w:color="auto" w:fill="FFFFFF"/>
              <w:ind w:left="34" w:right="-108" w:hanging="142"/>
              <w:rPr>
                <w:b/>
                <w:smallCaps/>
                <w:sz w:val="18"/>
                <w:szCs w:val="18"/>
                <w:lang w:val="en-GB"/>
              </w:rPr>
            </w:pPr>
            <w:r w:rsidRPr="0023731B">
              <w:rPr>
                <w:b/>
                <w:sz w:val="18"/>
                <w:szCs w:val="18"/>
                <w:lang w:val="en-GB"/>
              </w:rPr>
              <w:t>Total own capital and liabilities</w:t>
            </w:r>
          </w:p>
        </w:tc>
        <w:tc>
          <w:tcPr>
            <w:tcW w:w="442" w:type="pct"/>
            <w:shd w:val="clear" w:color="auto" w:fill="FFFFFF"/>
            <w:vAlign w:val="bottom"/>
          </w:tcPr>
          <w:p w:rsidR="00863934" w:rsidRPr="0023731B" w:rsidRDefault="00863934" w:rsidP="00B978C7">
            <w:pPr>
              <w:widowControl w:val="0"/>
              <w:ind w:left="-108" w:right="-108"/>
              <w:jc w:val="center"/>
              <w:rPr>
                <w:color w:val="000000"/>
                <w:sz w:val="18"/>
                <w:szCs w:val="18"/>
                <w:lang w:val="en-GB"/>
              </w:rPr>
            </w:pPr>
          </w:p>
        </w:tc>
        <w:tc>
          <w:tcPr>
            <w:tcW w:w="882" w:type="pct"/>
            <w:tcBorders>
              <w:top w:val="single" w:sz="6" w:space="0" w:color="auto"/>
              <w:bottom w:val="double" w:sz="6" w:space="0" w:color="auto"/>
            </w:tcBorders>
            <w:shd w:val="clear" w:color="auto" w:fill="FFFFFF"/>
          </w:tcPr>
          <w:p w:rsidR="00863934" w:rsidRPr="0023731B" w:rsidRDefault="00863934" w:rsidP="00863934">
            <w:pPr>
              <w:widowControl w:val="0"/>
              <w:tabs>
                <w:tab w:val="decimal" w:pos="1451"/>
              </w:tabs>
              <w:rPr>
                <w:b/>
                <w:sz w:val="18"/>
                <w:szCs w:val="18"/>
                <w:lang w:val="en-GB"/>
              </w:rPr>
            </w:pPr>
            <w:r w:rsidRPr="0023731B">
              <w:rPr>
                <w:b/>
                <w:sz w:val="18"/>
                <w:szCs w:val="18"/>
                <w:lang w:val="en-GB"/>
              </w:rPr>
              <w:t xml:space="preserve"> 236 726 730 </w:t>
            </w:r>
          </w:p>
        </w:tc>
        <w:tc>
          <w:tcPr>
            <w:tcW w:w="882" w:type="pct"/>
            <w:tcBorders>
              <w:top w:val="single" w:sz="6" w:space="0" w:color="auto"/>
              <w:bottom w:val="double" w:sz="6" w:space="0" w:color="auto"/>
            </w:tcBorders>
            <w:shd w:val="clear" w:color="auto" w:fill="FFFFFF"/>
            <w:vAlign w:val="bottom"/>
          </w:tcPr>
          <w:p w:rsidR="00863934" w:rsidRPr="0023731B" w:rsidRDefault="00863934" w:rsidP="000E7322">
            <w:pPr>
              <w:widowControl w:val="0"/>
              <w:tabs>
                <w:tab w:val="decimal" w:pos="1451"/>
              </w:tabs>
              <w:rPr>
                <w:b/>
                <w:sz w:val="18"/>
                <w:szCs w:val="18"/>
                <w:lang w:val="en-GB"/>
              </w:rPr>
            </w:pPr>
            <w:r w:rsidRPr="0023731B">
              <w:rPr>
                <w:b/>
                <w:sz w:val="18"/>
                <w:szCs w:val="18"/>
                <w:lang w:val="en-GB"/>
              </w:rPr>
              <w:t>235 172 875</w:t>
            </w:r>
          </w:p>
        </w:tc>
      </w:tr>
    </w:tbl>
    <w:p w:rsidR="00101CC2" w:rsidRPr="0023731B" w:rsidRDefault="00101CC2" w:rsidP="00B978C7">
      <w:pPr>
        <w:widowControl w:val="0"/>
        <w:tabs>
          <w:tab w:val="right" w:pos="9498"/>
        </w:tabs>
        <w:rPr>
          <w:sz w:val="18"/>
          <w:szCs w:val="22"/>
          <w:lang w:val="en-GB"/>
        </w:rPr>
      </w:pPr>
    </w:p>
    <w:p w:rsidR="00ED5C0E" w:rsidRPr="0023731B" w:rsidRDefault="00ED5C0E" w:rsidP="00B978C7">
      <w:pPr>
        <w:widowControl w:val="0"/>
        <w:tabs>
          <w:tab w:val="right" w:pos="9498"/>
        </w:tabs>
        <w:rPr>
          <w:sz w:val="18"/>
          <w:szCs w:val="22"/>
          <w:lang w:val="en-GB"/>
        </w:rPr>
      </w:pPr>
    </w:p>
    <w:p w:rsidR="003577D3" w:rsidRPr="0023731B" w:rsidRDefault="00DE4C9A" w:rsidP="00B978C7">
      <w:pPr>
        <w:widowControl w:val="0"/>
        <w:tabs>
          <w:tab w:val="right" w:pos="9498"/>
        </w:tabs>
        <w:rPr>
          <w:sz w:val="22"/>
          <w:szCs w:val="22"/>
          <w:lang w:val="en-GB"/>
        </w:rPr>
      </w:pPr>
      <w:r w:rsidRPr="0023731B">
        <w:rPr>
          <w:sz w:val="22"/>
          <w:szCs w:val="22"/>
          <w:lang w:val="en-GB"/>
        </w:rPr>
        <w:t>Director</w:t>
      </w:r>
      <w:r w:rsidR="003577D3" w:rsidRPr="0023731B">
        <w:rPr>
          <w:sz w:val="22"/>
          <w:szCs w:val="22"/>
          <w:lang w:val="en-GB"/>
        </w:rPr>
        <w:tab/>
      </w:r>
      <w:r w:rsidRPr="0023731B">
        <w:rPr>
          <w:sz w:val="22"/>
          <w:szCs w:val="22"/>
          <w:lang w:val="en-GB"/>
        </w:rPr>
        <w:t>R</w:t>
      </w:r>
      <w:r w:rsidR="00EB3B1C" w:rsidRPr="0023731B">
        <w:rPr>
          <w:sz w:val="22"/>
          <w:szCs w:val="22"/>
          <w:lang w:val="en-GB"/>
        </w:rPr>
        <w:t>.</w:t>
      </w:r>
      <w:r w:rsidRPr="0023731B">
        <w:rPr>
          <w:sz w:val="22"/>
          <w:szCs w:val="22"/>
          <w:lang w:val="en-GB"/>
        </w:rPr>
        <w:t>N</w:t>
      </w:r>
      <w:r w:rsidR="00EB3B1C" w:rsidRPr="0023731B">
        <w:rPr>
          <w:sz w:val="22"/>
          <w:szCs w:val="22"/>
          <w:lang w:val="en-GB"/>
        </w:rPr>
        <w:t xml:space="preserve">. </w:t>
      </w:r>
      <w:r w:rsidRPr="0023731B">
        <w:rPr>
          <w:sz w:val="22"/>
          <w:szCs w:val="22"/>
          <w:lang w:val="en-GB"/>
        </w:rPr>
        <w:t>Berdnikov</w:t>
      </w:r>
    </w:p>
    <w:p w:rsidR="00ED5C0E" w:rsidRPr="0023731B" w:rsidRDefault="00ED5C0E" w:rsidP="00B978C7">
      <w:pPr>
        <w:widowControl w:val="0"/>
        <w:tabs>
          <w:tab w:val="right" w:pos="9498"/>
        </w:tabs>
        <w:rPr>
          <w:sz w:val="18"/>
          <w:szCs w:val="22"/>
          <w:lang w:val="en-GB"/>
        </w:rPr>
      </w:pPr>
    </w:p>
    <w:p w:rsidR="00ED5C0E" w:rsidRPr="0023731B" w:rsidRDefault="00ED5C0E" w:rsidP="00B978C7">
      <w:pPr>
        <w:widowControl w:val="0"/>
        <w:tabs>
          <w:tab w:val="right" w:pos="9498"/>
        </w:tabs>
        <w:rPr>
          <w:sz w:val="18"/>
          <w:szCs w:val="22"/>
          <w:lang w:val="en-GB"/>
        </w:rPr>
      </w:pPr>
    </w:p>
    <w:p w:rsidR="00ED5C0E" w:rsidRPr="0023731B" w:rsidRDefault="00DE4C9A" w:rsidP="00B978C7">
      <w:pPr>
        <w:widowControl w:val="0"/>
        <w:tabs>
          <w:tab w:val="right" w:pos="9498"/>
        </w:tabs>
        <w:rPr>
          <w:sz w:val="18"/>
          <w:szCs w:val="22"/>
          <w:lang w:val="en-GB"/>
        </w:rPr>
      </w:pPr>
      <w:r w:rsidRPr="0023731B">
        <w:rPr>
          <w:sz w:val="22"/>
          <w:szCs w:val="22"/>
          <w:lang w:val="en-GB"/>
        </w:rPr>
        <w:t xml:space="preserve">Chief Accountant </w:t>
      </w:r>
      <w:r w:rsidR="003577D3" w:rsidRPr="0023731B">
        <w:rPr>
          <w:sz w:val="22"/>
          <w:szCs w:val="22"/>
          <w:lang w:val="en-GB"/>
        </w:rPr>
        <w:tab/>
      </w:r>
      <w:r w:rsidRPr="0023731B">
        <w:rPr>
          <w:sz w:val="22"/>
          <w:szCs w:val="22"/>
          <w:lang w:val="en-GB"/>
        </w:rPr>
        <w:t>G.V</w:t>
      </w:r>
      <w:r w:rsidR="003577D3" w:rsidRPr="0023731B">
        <w:rPr>
          <w:sz w:val="22"/>
          <w:szCs w:val="22"/>
          <w:lang w:val="en-GB"/>
        </w:rPr>
        <w:t xml:space="preserve">. </w:t>
      </w:r>
      <w:r w:rsidRPr="0023731B">
        <w:rPr>
          <w:sz w:val="22"/>
          <w:szCs w:val="22"/>
          <w:lang w:val="en-GB"/>
        </w:rPr>
        <w:t>Kuznetsova</w:t>
      </w:r>
    </w:p>
    <w:p w:rsidR="00101CC2" w:rsidRPr="0023731B" w:rsidRDefault="00101CC2" w:rsidP="00B978C7">
      <w:pPr>
        <w:widowControl w:val="0"/>
        <w:jc w:val="both"/>
        <w:rPr>
          <w:sz w:val="22"/>
          <w:szCs w:val="22"/>
          <w:lang w:val="en-GB"/>
        </w:rPr>
      </w:pPr>
    </w:p>
    <w:p w:rsidR="0040430E" w:rsidRPr="0023731B" w:rsidRDefault="0040430E" w:rsidP="0040430E">
      <w:pPr>
        <w:widowControl w:val="0"/>
        <w:jc w:val="both"/>
        <w:rPr>
          <w:sz w:val="22"/>
          <w:szCs w:val="22"/>
          <w:lang w:val="en-GB"/>
        </w:rPr>
      </w:pPr>
      <w:r w:rsidRPr="0023731B">
        <w:rPr>
          <w:sz w:val="22"/>
          <w:szCs w:val="22"/>
          <w:lang w:val="en-GB"/>
        </w:rPr>
        <w:t xml:space="preserve">August </w:t>
      </w:r>
      <w:r w:rsidR="000E7322" w:rsidRPr="0023731B">
        <w:rPr>
          <w:sz w:val="22"/>
          <w:szCs w:val="22"/>
          <w:lang w:val="en-GB"/>
        </w:rPr>
        <w:t>2</w:t>
      </w:r>
      <w:r w:rsidR="00CA6D34" w:rsidRPr="0023731B">
        <w:rPr>
          <w:sz w:val="22"/>
          <w:szCs w:val="22"/>
          <w:lang w:val="en-GB"/>
        </w:rPr>
        <w:t>2</w:t>
      </w:r>
      <w:r w:rsidRPr="0023731B">
        <w:rPr>
          <w:sz w:val="22"/>
          <w:szCs w:val="22"/>
          <w:lang w:val="en-GB"/>
        </w:rPr>
        <w:t xml:space="preserve">, </w:t>
      </w:r>
      <w:r w:rsidR="000778F3" w:rsidRPr="0023731B">
        <w:rPr>
          <w:sz w:val="22"/>
          <w:szCs w:val="22"/>
          <w:lang w:val="en-GB"/>
        </w:rPr>
        <w:t>201</w:t>
      </w:r>
      <w:r w:rsidR="001B2DCC" w:rsidRPr="0023731B">
        <w:rPr>
          <w:sz w:val="22"/>
          <w:szCs w:val="22"/>
          <w:lang w:val="en-GB"/>
        </w:rPr>
        <w:t>7</w:t>
      </w:r>
    </w:p>
    <w:p w:rsidR="0040430E" w:rsidRPr="0023731B" w:rsidRDefault="0040430E" w:rsidP="0040430E">
      <w:pPr>
        <w:widowControl w:val="0"/>
        <w:jc w:val="both"/>
        <w:rPr>
          <w:sz w:val="22"/>
          <w:szCs w:val="22"/>
          <w:lang w:val="en-GB"/>
        </w:rPr>
        <w:sectPr w:rsidR="0040430E" w:rsidRPr="0023731B" w:rsidSect="004509DE">
          <w:headerReference w:type="default" r:id="rId17"/>
          <w:footerReference w:type="default" r:id="rId18"/>
          <w:headerReference w:type="first" r:id="rId19"/>
          <w:footerReference w:type="first" r:id="rId20"/>
          <w:pgSz w:w="11907" w:h="16840" w:code="9"/>
          <w:pgMar w:top="1134" w:right="851" w:bottom="851" w:left="1418" w:header="709" w:footer="709" w:gutter="0"/>
          <w:pgNumType w:start="3"/>
          <w:cols w:space="720"/>
          <w:noEndnote/>
        </w:sectPr>
      </w:pPr>
    </w:p>
    <w:tbl>
      <w:tblPr>
        <w:tblW w:w="11204" w:type="dxa"/>
        <w:tblLayout w:type="fixed"/>
        <w:tblLook w:val="0000" w:firstRow="0" w:lastRow="0" w:firstColumn="0" w:lastColumn="0" w:noHBand="0" w:noVBand="0"/>
      </w:tblPr>
      <w:tblGrid>
        <w:gridCol w:w="3369"/>
        <w:gridCol w:w="567"/>
        <w:gridCol w:w="1417"/>
        <w:gridCol w:w="36"/>
        <w:gridCol w:w="1454"/>
        <w:gridCol w:w="727"/>
        <w:gridCol w:w="726"/>
        <w:gridCol w:w="1454"/>
        <w:gridCol w:w="1454"/>
      </w:tblGrid>
      <w:tr w:rsidR="00C53BED" w:rsidRPr="0023731B" w:rsidTr="00011269">
        <w:trPr>
          <w:gridAfter w:val="1"/>
          <w:wAfter w:w="1454" w:type="dxa"/>
          <w:trHeight w:val="20"/>
        </w:trPr>
        <w:tc>
          <w:tcPr>
            <w:tcW w:w="3369" w:type="dxa"/>
            <w:noWrap/>
            <w:vAlign w:val="bottom"/>
          </w:tcPr>
          <w:p w:rsidR="00C53BED" w:rsidRPr="0023731B" w:rsidRDefault="00C53BED" w:rsidP="00C53BED">
            <w:pPr>
              <w:widowControl w:val="0"/>
              <w:ind w:right="-108"/>
              <w:rPr>
                <w:sz w:val="20"/>
                <w:szCs w:val="20"/>
                <w:lang w:val="en-GB"/>
              </w:rPr>
            </w:pPr>
          </w:p>
        </w:tc>
        <w:tc>
          <w:tcPr>
            <w:tcW w:w="567" w:type="dxa"/>
            <w:shd w:val="clear" w:color="auto" w:fill="FFFFFF"/>
            <w:vAlign w:val="bottom"/>
          </w:tcPr>
          <w:p w:rsidR="00C53BED" w:rsidRPr="0023731B" w:rsidRDefault="00C53BED" w:rsidP="00E57DFD">
            <w:pPr>
              <w:widowControl w:val="0"/>
              <w:shd w:val="clear" w:color="auto" w:fill="FFFFFF"/>
              <w:ind w:left="-108" w:right="-108"/>
              <w:jc w:val="center"/>
              <w:rPr>
                <w:sz w:val="18"/>
                <w:szCs w:val="20"/>
                <w:lang w:val="en-GB"/>
              </w:rPr>
            </w:pPr>
          </w:p>
        </w:tc>
        <w:tc>
          <w:tcPr>
            <w:tcW w:w="2907" w:type="dxa"/>
            <w:gridSpan w:val="3"/>
            <w:tcBorders>
              <w:top w:val="nil"/>
              <w:bottom w:val="single" w:sz="4" w:space="0" w:color="auto"/>
            </w:tcBorders>
            <w:shd w:val="clear" w:color="auto" w:fill="FFFFFF"/>
            <w:vAlign w:val="bottom"/>
          </w:tcPr>
          <w:p w:rsidR="00C53BED" w:rsidRPr="0023731B" w:rsidRDefault="00C821B3" w:rsidP="009E2569">
            <w:pPr>
              <w:widowControl w:val="0"/>
              <w:shd w:val="clear" w:color="auto" w:fill="FFFFFF"/>
              <w:ind w:left="-108" w:right="-108"/>
              <w:jc w:val="center"/>
              <w:rPr>
                <w:b/>
                <w:sz w:val="18"/>
                <w:szCs w:val="20"/>
                <w:lang w:val="en-GB"/>
              </w:rPr>
            </w:pPr>
            <w:r w:rsidRPr="0023731B">
              <w:rPr>
                <w:b/>
                <w:sz w:val="18"/>
                <w:szCs w:val="20"/>
                <w:lang w:val="en-GB"/>
              </w:rPr>
              <w:t>For three months ended</w:t>
            </w:r>
          </w:p>
        </w:tc>
        <w:tc>
          <w:tcPr>
            <w:tcW w:w="2907" w:type="dxa"/>
            <w:gridSpan w:val="3"/>
            <w:tcBorders>
              <w:top w:val="nil"/>
              <w:bottom w:val="single" w:sz="4" w:space="0" w:color="auto"/>
            </w:tcBorders>
            <w:shd w:val="clear" w:color="auto" w:fill="FFFFFF"/>
            <w:vAlign w:val="bottom"/>
          </w:tcPr>
          <w:p w:rsidR="00C53BED" w:rsidRPr="0023731B" w:rsidRDefault="00C821B3" w:rsidP="00C53BED">
            <w:pPr>
              <w:widowControl w:val="0"/>
              <w:shd w:val="clear" w:color="auto" w:fill="FFFFFF"/>
              <w:ind w:left="-108" w:right="-108"/>
              <w:jc w:val="center"/>
              <w:rPr>
                <w:b/>
                <w:sz w:val="18"/>
                <w:szCs w:val="20"/>
                <w:lang w:val="en-GB"/>
              </w:rPr>
            </w:pPr>
            <w:r w:rsidRPr="0023731B">
              <w:rPr>
                <w:b/>
                <w:sz w:val="18"/>
                <w:szCs w:val="20"/>
                <w:lang w:val="en-GB"/>
              </w:rPr>
              <w:t>For six months ended</w:t>
            </w:r>
          </w:p>
        </w:tc>
      </w:tr>
      <w:tr w:rsidR="00C53BED" w:rsidRPr="0023731B" w:rsidTr="00487305">
        <w:trPr>
          <w:gridAfter w:val="1"/>
          <w:wAfter w:w="1454" w:type="dxa"/>
          <w:trHeight w:val="20"/>
        </w:trPr>
        <w:tc>
          <w:tcPr>
            <w:tcW w:w="3369" w:type="dxa"/>
            <w:noWrap/>
            <w:vAlign w:val="bottom"/>
          </w:tcPr>
          <w:p w:rsidR="00C53BED" w:rsidRPr="0023731B" w:rsidRDefault="00C53BED" w:rsidP="00C53BED">
            <w:pPr>
              <w:widowControl w:val="0"/>
              <w:ind w:right="-108"/>
              <w:rPr>
                <w:sz w:val="20"/>
                <w:szCs w:val="20"/>
                <w:lang w:val="en-GB"/>
              </w:rPr>
            </w:pPr>
          </w:p>
        </w:tc>
        <w:tc>
          <w:tcPr>
            <w:tcW w:w="567" w:type="dxa"/>
            <w:shd w:val="clear" w:color="auto" w:fill="FFFFFF"/>
            <w:vAlign w:val="bottom"/>
          </w:tcPr>
          <w:p w:rsidR="00C53BED" w:rsidRPr="0023731B" w:rsidRDefault="00C53BED" w:rsidP="00E57DFD">
            <w:pPr>
              <w:widowControl w:val="0"/>
              <w:shd w:val="clear" w:color="auto" w:fill="FFFFFF"/>
              <w:ind w:left="-108" w:right="-108"/>
              <w:jc w:val="center"/>
              <w:rPr>
                <w:sz w:val="18"/>
                <w:szCs w:val="20"/>
                <w:lang w:val="en-GB"/>
              </w:rPr>
            </w:pPr>
          </w:p>
        </w:tc>
        <w:tc>
          <w:tcPr>
            <w:tcW w:w="1453" w:type="dxa"/>
            <w:gridSpan w:val="2"/>
            <w:tcBorders>
              <w:top w:val="single" w:sz="4" w:space="0" w:color="auto"/>
              <w:bottom w:val="single" w:sz="4" w:space="0" w:color="auto"/>
            </w:tcBorders>
            <w:shd w:val="clear" w:color="auto" w:fill="FFFFFF"/>
            <w:vAlign w:val="bottom"/>
          </w:tcPr>
          <w:p w:rsidR="00C53BED" w:rsidRPr="0023731B" w:rsidRDefault="00C821B3" w:rsidP="00C821B3">
            <w:pPr>
              <w:widowControl w:val="0"/>
              <w:shd w:val="clear" w:color="auto" w:fill="FFFFFF"/>
              <w:ind w:left="-108" w:right="-108"/>
              <w:jc w:val="center"/>
              <w:rPr>
                <w:sz w:val="18"/>
                <w:szCs w:val="20"/>
                <w:lang w:val="en-GB"/>
              </w:rPr>
            </w:pPr>
            <w:r w:rsidRPr="0023731B">
              <w:rPr>
                <w:b/>
                <w:sz w:val="18"/>
                <w:szCs w:val="20"/>
                <w:lang w:val="en-GB"/>
              </w:rPr>
              <w:t xml:space="preserve">June </w:t>
            </w:r>
            <w:r w:rsidR="00C53BED" w:rsidRPr="0023731B">
              <w:rPr>
                <w:b/>
                <w:sz w:val="18"/>
                <w:szCs w:val="20"/>
                <w:lang w:val="en-GB"/>
              </w:rPr>
              <w:t>30</w:t>
            </w:r>
            <w:r w:rsidRPr="0023731B">
              <w:rPr>
                <w:b/>
                <w:sz w:val="18"/>
                <w:szCs w:val="20"/>
                <w:lang w:val="en-GB"/>
              </w:rPr>
              <w:t xml:space="preserve">, </w:t>
            </w:r>
            <w:r w:rsidR="00C53BED" w:rsidRPr="0023731B">
              <w:rPr>
                <w:b/>
                <w:sz w:val="18"/>
                <w:szCs w:val="20"/>
                <w:lang w:val="en-GB"/>
              </w:rPr>
              <w:t>2017</w:t>
            </w:r>
          </w:p>
        </w:tc>
        <w:tc>
          <w:tcPr>
            <w:tcW w:w="1454" w:type="dxa"/>
            <w:tcBorders>
              <w:top w:val="single" w:sz="4" w:space="0" w:color="auto"/>
              <w:bottom w:val="single" w:sz="4" w:space="0" w:color="auto"/>
            </w:tcBorders>
            <w:shd w:val="clear" w:color="auto" w:fill="FFFFFF"/>
            <w:vAlign w:val="bottom"/>
          </w:tcPr>
          <w:p w:rsidR="00C53BED" w:rsidRPr="0023731B" w:rsidRDefault="00C821B3" w:rsidP="009E2569">
            <w:pPr>
              <w:widowControl w:val="0"/>
              <w:shd w:val="clear" w:color="auto" w:fill="FFFFFF"/>
              <w:ind w:left="-108" w:right="-108"/>
              <w:jc w:val="center"/>
              <w:rPr>
                <w:b/>
                <w:sz w:val="18"/>
                <w:szCs w:val="20"/>
                <w:lang w:val="en-GB"/>
              </w:rPr>
            </w:pPr>
            <w:r w:rsidRPr="0023731B">
              <w:rPr>
                <w:b/>
                <w:sz w:val="18"/>
                <w:szCs w:val="20"/>
                <w:lang w:val="en-GB"/>
              </w:rPr>
              <w:t>June 30, 2016</w:t>
            </w:r>
          </w:p>
        </w:tc>
        <w:tc>
          <w:tcPr>
            <w:tcW w:w="1453" w:type="dxa"/>
            <w:gridSpan w:val="2"/>
            <w:tcBorders>
              <w:top w:val="single" w:sz="4" w:space="0" w:color="auto"/>
              <w:bottom w:val="single" w:sz="4" w:space="0" w:color="auto"/>
            </w:tcBorders>
            <w:shd w:val="clear" w:color="auto" w:fill="FFFFFF"/>
            <w:vAlign w:val="bottom"/>
          </w:tcPr>
          <w:p w:rsidR="00C53BED" w:rsidRPr="0023731B" w:rsidRDefault="00C821B3" w:rsidP="00682E27">
            <w:pPr>
              <w:widowControl w:val="0"/>
              <w:shd w:val="clear" w:color="auto" w:fill="FFFFFF"/>
              <w:ind w:left="-108" w:right="-108"/>
              <w:jc w:val="center"/>
              <w:rPr>
                <w:sz w:val="18"/>
                <w:szCs w:val="20"/>
                <w:lang w:val="en-GB"/>
              </w:rPr>
            </w:pPr>
            <w:r w:rsidRPr="0023731B">
              <w:rPr>
                <w:b/>
                <w:sz w:val="18"/>
                <w:szCs w:val="20"/>
                <w:lang w:val="en-GB"/>
              </w:rPr>
              <w:t>June 30, 2017</w:t>
            </w:r>
          </w:p>
        </w:tc>
        <w:tc>
          <w:tcPr>
            <w:tcW w:w="1454" w:type="dxa"/>
            <w:tcBorders>
              <w:top w:val="single" w:sz="4" w:space="0" w:color="auto"/>
              <w:bottom w:val="single" w:sz="6" w:space="0" w:color="auto"/>
            </w:tcBorders>
            <w:shd w:val="clear" w:color="auto" w:fill="FFFFFF"/>
            <w:vAlign w:val="bottom"/>
          </w:tcPr>
          <w:p w:rsidR="00C53BED" w:rsidRPr="0023731B" w:rsidRDefault="00C821B3" w:rsidP="00C821B3">
            <w:pPr>
              <w:widowControl w:val="0"/>
              <w:shd w:val="clear" w:color="auto" w:fill="FFFFFF"/>
              <w:ind w:left="-108" w:right="-108"/>
              <w:jc w:val="center"/>
              <w:rPr>
                <w:b/>
                <w:sz w:val="18"/>
                <w:szCs w:val="20"/>
                <w:lang w:val="en-GB"/>
              </w:rPr>
            </w:pPr>
            <w:r w:rsidRPr="0023731B">
              <w:rPr>
                <w:b/>
                <w:sz w:val="18"/>
                <w:szCs w:val="20"/>
                <w:lang w:val="en-GB"/>
              </w:rPr>
              <w:t>June 30, 2016</w:t>
            </w:r>
            <w:r w:rsidR="00C53BED" w:rsidRPr="0023731B">
              <w:rPr>
                <w:b/>
                <w:sz w:val="18"/>
                <w:szCs w:val="20"/>
                <w:lang w:val="en-GB"/>
              </w:rPr>
              <w:t xml:space="preserve"> (</w:t>
            </w:r>
            <w:r w:rsidRPr="0023731B">
              <w:rPr>
                <w:b/>
                <w:sz w:val="18"/>
                <w:szCs w:val="20"/>
                <w:lang w:val="en-GB"/>
              </w:rPr>
              <w:t>adjustment</w:t>
            </w:r>
            <w:r w:rsidR="00C53BED" w:rsidRPr="0023731B">
              <w:rPr>
                <w:b/>
                <w:sz w:val="18"/>
                <w:szCs w:val="20"/>
                <w:lang w:val="en-GB"/>
              </w:rPr>
              <w:t>)</w:t>
            </w:r>
          </w:p>
        </w:tc>
      </w:tr>
      <w:tr w:rsidR="00011269" w:rsidRPr="0023731B" w:rsidTr="00487305">
        <w:trPr>
          <w:trHeight w:val="128"/>
        </w:trPr>
        <w:tc>
          <w:tcPr>
            <w:tcW w:w="3369" w:type="dxa"/>
            <w:noWrap/>
            <w:vAlign w:val="bottom"/>
          </w:tcPr>
          <w:p w:rsidR="00011269" w:rsidRPr="0023731B" w:rsidRDefault="00011269" w:rsidP="00E57DFD">
            <w:pPr>
              <w:widowControl w:val="0"/>
              <w:shd w:val="clear" w:color="auto" w:fill="FFFFFF"/>
              <w:ind w:left="34" w:right="-108" w:hanging="142"/>
              <w:rPr>
                <w:bCs/>
                <w:sz w:val="20"/>
                <w:szCs w:val="20"/>
                <w:lang w:val="en-GB"/>
              </w:rPr>
            </w:pPr>
          </w:p>
        </w:tc>
        <w:tc>
          <w:tcPr>
            <w:tcW w:w="567" w:type="dxa"/>
            <w:noWrap/>
            <w:vAlign w:val="bottom"/>
          </w:tcPr>
          <w:p w:rsidR="00011269" w:rsidRPr="0023731B" w:rsidDel="00F9174D" w:rsidRDefault="00C821B3" w:rsidP="00E57DFD">
            <w:pPr>
              <w:widowControl w:val="0"/>
              <w:ind w:left="-108" w:right="-108"/>
              <w:jc w:val="center"/>
              <w:rPr>
                <w:sz w:val="20"/>
                <w:szCs w:val="20"/>
                <w:lang w:val="en-GB"/>
              </w:rPr>
            </w:pPr>
            <w:r w:rsidRPr="0023731B">
              <w:rPr>
                <w:b/>
                <w:sz w:val="18"/>
                <w:szCs w:val="20"/>
                <w:lang w:val="en-GB"/>
              </w:rPr>
              <w:t>Note</w:t>
            </w:r>
          </w:p>
        </w:tc>
        <w:tc>
          <w:tcPr>
            <w:tcW w:w="3634" w:type="dxa"/>
            <w:gridSpan w:val="4"/>
            <w:tcBorders>
              <w:top w:val="single" w:sz="4" w:space="0" w:color="auto"/>
            </w:tcBorders>
            <w:vAlign w:val="bottom"/>
          </w:tcPr>
          <w:p w:rsidR="00011269" w:rsidRPr="0023731B" w:rsidRDefault="00C821B3" w:rsidP="00BB2942">
            <w:pPr>
              <w:widowControl w:val="0"/>
              <w:shd w:val="clear" w:color="auto" w:fill="FFFFFF"/>
              <w:ind w:left="-108" w:right="-108"/>
              <w:jc w:val="center"/>
              <w:rPr>
                <w:b/>
                <w:sz w:val="18"/>
                <w:szCs w:val="20"/>
                <w:lang w:val="en-GB"/>
              </w:rPr>
            </w:pPr>
            <w:r w:rsidRPr="0023731B">
              <w:rPr>
                <w:b/>
                <w:sz w:val="18"/>
                <w:szCs w:val="20"/>
                <w:lang w:val="en-GB"/>
              </w:rPr>
              <w:t>Not audited</w:t>
            </w:r>
          </w:p>
        </w:tc>
        <w:tc>
          <w:tcPr>
            <w:tcW w:w="3634" w:type="dxa"/>
            <w:gridSpan w:val="3"/>
            <w:vAlign w:val="bottom"/>
          </w:tcPr>
          <w:p w:rsidR="00011269" w:rsidRPr="0023731B" w:rsidRDefault="00011269" w:rsidP="00C821B3">
            <w:pPr>
              <w:widowControl w:val="0"/>
              <w:shd w:val="clear" w:color="auto" w:fill="FFFFFF"/>
              <w:ind w:left="-108" w:right="-108"/>
              <w:rPr>
                <w:b/>
                <w:sz w:val="18"/>
                <w:szCs w:val="20"/>
                <w:lang w:val="en-GB"/>
              </w:rPr>
            </w:pPr>
            <w:r w:rsidRPr="0023731B">
              <w:rPr>
                <w:b/>
                <w:sz w:val="18"/>
                <w:szCs w:val="20"/>
                <w:lang w:val="en-GB"/>
              </w:rPr>
              <w:t xml:space="preserve">    </w:t>
            </w:r>
            <w:r w:rsidR="00C821B3" w:rsidRPr="0023731B">
              <w:rPr>
                <w:b/>
                <w:sz w:val="18"/>
                <w:szCs w:val="20"/>
                <w:lang w:val="en-GB"/>
              </w:rPr>
              <w:t>Not audited</w:t>
            </w:r>
          </w:p>
        </w:tc>
      </w:tr>
      <w:tr w:rsidR="00011269" w:rsidRPr="0023731B" w:rsidTr="00E9026A">
        <w:trPr>
          <w:gridAfter w:val="1"/>
          <w:wAfter w:w="1454" w:type="dxa"/>
          <w:trHeight w:val="340"/>
        </w:trPr>
        <w:tc>
          <w:tcPr>
            <w:tcW w:w="3369" w:type="dxa"/>
            <w:noWrap/>
            <w:vAlign w:val="bottom"/>
          </w:tcPr>
          <w:p w:rsidR="00011269" w:rsidRPr="0023731B" w:rsidRDefault="00D043DF" w:rsidP="00E57DFD">
            <w:pPr>
              <w:widowControl w:val="0"/>
              <w:shd w:val="clear" w:color="auto" w:fill="FFFFFF"/>
              <w:ind w:left="34" w:right="-108" w:hanging="142"/>
              <w:rPr>
                <w:bCs/>
                <w:sz w:val="20"/>
                <w:szCs w:val="20"/>
                <w:lang w:val="en-GB"/>
              </w:rPr>
            </w:pPr>
            <w:r w:rsidRPr="0023731B">
              <w:rPr>
                <w:bCs/>
                <w:sz w:val="20"/>
                <w:szCs w:val="20"/>
                <w:lang w:val="en-GB"/>
              </w:rPr>
              <w:t>Revenue</w:t>
            </w:r>
          </w:p>
        </w:tc>
        <w:tc>
          <w:tcPr>
            <w:tcW w:w="567" w:type="dxa"/>
            <w:tcBorders>
              <w:top w:val="single" w:sz="6" w:space="0" w:color="auto"/>
            </w:tcBorders>
            <w:noWrap/>
            <w:vAlign w:val="bottom"/>
          </w:tcPr>
          <w:p w:rsidR="00011269" w:rsidRPr="0023731B" w:rsidRDefault="00011269" w:rsidP="00747035">
            <w:pPr>
              <w:widowControl w:val="0"/>
              <w:ind w:left="-108" w:right="-108"/>
              <w:jc w:val="center"/>
              <w:rPr>
                <w:sz w:val="20"/>
                <w:szCs w:val="20"/>
                <w:lang w:val="en-GB"/>
              </w:rPr>
            </w:pPr>
            <w:r w:rsidRPr="0023731B">
              <w:rPr>
                <w:sz w:val="20"/>
                <w:szCs w:val="20"/>
                <w:lang w:val="en-GB"/>
              </w:rPr>
              <w:t>17</w:t>
            </w:r>
          </w:p>
        </w:tc>
        <w:tc>
          <w:tcPr>
            <w:tcW w:w="1417" w:type="dxa"/>
            <w:tcBorders>
              <w:top w:val="single" w:sz="6" w:space="0" w:color="auto"/>
            </w:tcBorders>
            <w:vAlign w:val="bottom"/>
          </w:tcPr>
          <w:p w:rsidR="00011269" w:rsidRPr="0023731B" w:rsidRDefault="001B52E6" w:rsidP="00BB2942">
            <w:pPr>
              <w:widowControl w:val="0"/>
              <w:tabs>
                <w:tab w:val="decimal" w:pos="1247"/>
              </w:tabs>
              <w:ind w:left="-108" w:right="32"/>
              <w:jc w:val="right"/>
              <w:rPr>
                <w:bCs/>
                <w:sz w:val="18"/>
                <w:szCs w:val="20"/>
                <w:highlight w:val="yellow"/>
                <w:lang w:val="en-GB"/>
              </w:rPr>
            </w:pPr>
            <w:r w:rsidRPr="0023731B">
              <w:rPr>
                <w:bCs/>
                <w:sz w:val="18"/>
                <w:szCs w:val="20"/>
                <w:lang w:val="en-GB"/>
              </w:rPr>
              <w:t>14 716 638</w:t>
            </w:r>
          </w:p>
        </w:tc>
        <w:tc>
          <w:tcPr>
            <w:tcW w:w="1490" w:type="dxa"/>
            <w:gridSpan w:val="2"/>
            <w:tcBorders>
              <w:top w:val="single" w:sz="6" w:space="0" w:color="auto"/>
            </w:tcBorders>
            <w:vAlign w:val="bottom"/>
          </w:tcPr>
          <w:p w:rsidR="00011269" w:rsidRPr="0023731B" w:rsidRDefault="001B52E6" w:rsidP="00BB2942">
            <w:pPr>
              <w:widowControl w:val="0"/>
              <w:tabs>
                <w:tab w:val="decimal" w:pos="1247"/>
              </w:tabs>
              <w:ind w:left="-108" w:right="32"/>
              <w:jc w:val="right"/>
              <w:rPr>
                <w:bCs/>
                <w:sz w:val="18"/>
                <w:szCs w:val="20"/>
                <w:highlight w:val="yellow"/>
                <w:lang w:val="en-GB"/>
              </w:rPr>
            </w:pPr>
            <w:r w:rsidRPr="0023731B">
              <w:rPr>
                <w:bCs/>
                <w:sz w:val="18"/>
                <w:szCs w:val="20"/>
                <w:lang w:val="en-GB"/>
              </w:rPr>
              <w:t>12 981 162</w:t>
            </w:r>
          </w:p>
        </w:tc>
        <w:tc>
          <w:tcPr>
            <w:tcW w:w="1453" w:type="dxa"/>
            <w:gridSpan w:val="2"/>
            <w:tcBorders>
              <w:top w:val="single" w:sz="6" w:space="0" w:color="auto"/>
            </w:tcBorders>
            <w:noWrap/>
            <w:vAlign w:val="bottom"/>
          </w:tcPr>
          <w:p w:rsidR="00011269" w:rsidRPr="0023731B" w:rsidRDefault="00011269" w:rsidP="00293205">
            <w:pPr>
              <w:widowControl w:val="0"/>
              <w:tabs>
                <w:tab w:val="decimal" w:pos="1247"/>
              </w:tabs>
              <w:ind w:right="32"/>
              <w:jc w:val="right"/>
              <w:rPr>
                <w:bCs/>
                <w:sz w:val="18"/>
                <w:szCs w:val="20"/>
                <w:lang w:val="en-GB"/>
              </w:rPr>
            </w:pPr>
            <w:r w:rsidRPr="0023731B">
              <w:rPr>
                <w:bCs/>
                <w:sz w:val="18"/>
                <w:szCs w:val="20"/>
                <w:lang w:val="en-GB"/>
              </w:rPr>
              <w:t>29 741 516</w:t>
            </w:r>
          </w:p>
        </w:tc>
        <w:tc>
          <w:tcPr>
            <w:tcW w:w="1454" w:type="dxa"/>
            <w:tcBorders>
              <w:top w:val="single" w:sz="6" w:space="0" w:color="auto"/>
            </w:tcBorders>
            <w:vAlign w:val="bottom"/>
          </w:tcPr>
          <w:p w:rsidR="00011269" w:rsidRPr="0023731B" w:rsidRDefault="00011269" w:rsidP="004532EA">
            <w:pPr>
              <w:widowControl w:val="0"/>
              <w:tabs>
                <w:tab w:val="decimal" w:pos="1247"/>
              </w:tabs>
              <w:ind w:right="32"/>
              <w:jc w:val="right"/>
              <w:rPr>
                <w:bCs/>
                <w:sz w:val="18"/>
                <w:szCs w:val="20"/>
                <w:lang w:val="en-GB"/>
              </w:rPr>
            </w:pPr>
            <w:r w:rsidRPr="0023731B">
              <w:rPr>
                <w:bCs/>
                <w:sz w:val="18"/>
                <w:szCs w:val="20"/>
                <w:lang w:val="en-GB"/>
              </w:rPr>
              <w:t>25 780 375</w:t>
            </w:r>
          </w:p>
        </w:tc>
      </w:tr>
      <w:tr w:rsidR="00011269" w:rsidRPr="0023731B" w:rsidTr="00E9026A">
        <w:trPr>
          <w:gridAfter w:val="1"/>
          <w:wAfter w:w="1454" w:type="dxa"/>
          <w:trHeight w:val="20"/>
        </w:trPr>
        <w:tc>
          <w:tcPr>
            <w:tcW w:w="3369" w:type="dxa"/>
            <w:noWrap/>
            <w:vAlign w:val="bottom"/>
          </w:tcPr>
          <w:p w:rsidR="00011269" w:rsidRPr="0023731B" w:rsidRDefault="00D043DF" w:rsidP="00E57DFD">
            <w:pPr>
              <w:widowControl w:val="0"/>
              <w:shd w:val="clear" w:color="auto" w:fill="FFFFFF"/>
              <w:ind w:left="34" w:right="-108" w:hanging="142"/>
              <w:rPr>
                <w:bCs/>
                <w:sz w:val="20"/>
                <w:szCs w:val="20"/>
                <w:lang w:val="en-GB"/>
              </w:rPr>
            </w:pPr>
            <w:r w:rsidRPr="0023731B">
              <w:rPr>
                <w:bCs/>
                <w:sz w:val="20"/>
                <w:szCs w:val="20"/>
                <w:lang w:val="en-GB"/>
              </w:rPr>
              <w:t>Operating expenses</w:t>
            </w:r>
          </w:p>
        </w:tc>
        <w:tc>
          <w:tcPr>
            <w:tcW w:w="567" w:type="dxa"/>
            <w:noWrap/>
            <w:vAlign w:val="bottom"/>
          </w:tcPr>
          <w:p w:rsidR="00011269" w:rsidRPr="0023731B" w:rsidRDefault="00011269" w:rsidP="00747035">
            <w:pPr>
              <w:widowControl w:val="0"/>
              <w:ind w:left="-108" w:right="-108"/>
              <w:jc w:val="center"/>
              <w:rPr>
                <w:sz w:val="20"/>
                <w:szCs w:val="20"/>
                <w:lang w:val="en-GB"/>
              </w:rPr>
            </w:pPr>
            <w:r w:rsidRPr="0023731B">
              <w:rPr>
                <w:sz w:val="20"/>
                <w:szCs w:val="20"/>
                <w:lang w:val="en-GB"/>
              </w:rPr>
              <w:t>18</w:t>
            </w:r>
          </w:p>
        </w:tc>
        <w:tc>
          <w:tcPr>
            <w:tcW w:w="1417" w:type="dxa"/>
            <w:tcBorders>
              <w:bottom w:val="single" w:sz="4" w:space="0" w:color="auto"/>
            </w:tcBorders>
            <w:vAlign w:val="bottom"/>
          </w:tcPr>
          <w:p w:rsidR="00011269" w:rsidRPr="0023731B" w:rsidRDefault="001B52E6" w:rsidP="00BB2942">
            <w:pPr>
              <w:widowControl w:val="0"/>
              <w:tabs>
                <w:tab w:val="decimal" w:pos="1247"/>
              </w:tabs>
              <w:ind w:left="-108" w:right="32"/>
              <w:jc w:val="center"/>
              <w:rPr>
                <w:bCs/>
                <w:sz w:val="18"/>
                <w:szCs w:val="20"/>
                <w:highlight w:val="yellow"/>
                <w:lang w:val="en-GB"/>
              </w:rPr>
            </w:pPr>
            <w:r w:rsidRPr="0023731B">
              <w:rPr>
                <w:bCs/>
                <w:sz w:val="18"/>
                <w:szCs w:val="20"/>
                <w:lang w:val="en-GB"/>
              </w:rPr>
              <w:t>(10 412 865)</w:t>
            </w:r>
          </w:p>
        </w:tc>
        <w:tc>
          <w:tcPr>
            <w:tcW w:w="1490" w:type="dxa"/>
            <w:gridSpan w:val="2"/>
            <w:tcBorders>
              <w:bottom w:val="single" w:sz="4" w:space="0" w:color="auto"/>
            </w:tcBorders>
            <w:vAlign w:val="bottom"/>
          </w:tcPr>
          <w:p w:rsidR="00011269" w:rsidRPr="0023731B" w:rsidRDefault="001B52E6" w:rsidP="00BB2942">
            <w:pPr>
              <w:widowControl w:val="0"/>
              <w:tabs>
                <w:tab w:val="decimal" w:pos="1247"/>
              </w:tabs>
              <w:ind w:left="-108" w:right="32"/>
              <w:jc w:val="center"/>
              <w:rPr>
                <w:bCs/>
                <w:sz w:val="18"/>
                <w:szCs w:val="20"/>
                <w:highlight w:val="yellow"/>
                <w:lang w:val="en-GB"/>
              </w:rPr>
            </w:pPr>
            <w:r w:rsidRPr="0023731B">
              <w:rPr>
                <w:bCs/>
                <w:sz w:val="18"/>
                <w:szCs w:val="20"/>
                <w:lang w:val="en-GB"/>
              </w:rPr>
              <w:t>(11 024 199)</w:t>
            </w:r>
          </w:p>
        </w:tc>
        <w:tc>
          <w:tcPr>
            <w:tcW w:w="1453" w:type="dxa"/>
            <w:gridSpan w:val="2"/>
            <w:tcBorders>
              <w:bottom w:val="single" w:sz="6" w:space="0" w:color="auto"/>
            </w:tcBorders>
            <w:noWrap/>
            <w:vAlign w:val="bottom"/>
          </w:tcPr>
          <w:p w:rsidR="00011269" w:rsidRPr="0023731B" w:rsidRDefault="00011269" w:rsidP="009B381F">
            <w:pPr>
              <w:widowControl w:val="0"/>
              <w:tabs>
                <w:tab w:val="decimal" w:pos="1247"/>
              </w:tabs>
              <w:ind w:right="32"/>
              <w:jc w:val="center"/>
              <w:rPr>
                <w:bCs/>
                <w:sz w:val="18"/>
                <w:szCs w:val="20"/>
                <w:lang w:val="en-GB"/>
              </w:rPr>
            </w:pPr>
            <w:r w:rsidRPr="0023731B">
              <w:rPr>
                <w:bCs/>
                <w:sz w:val="18"/>
                <w:szCs w:val="20"/>
                <w:lang w:val="en-GB"/>
              </w:rPr>
              <w:t>(22 817 345)</w:t>
            </w:r>
          </w:p>
        </w:tc>
        <w:tc>
          <w:tcPr>
            <w:tcW w:w="1454" w:type="dxa"/>
            <w:tcBorders>
              <w:bottom w:val="single" w:sz="6" w:space="0" w:color="auto"/>
            </w:tcBorders>
            <w:vAlign w:val="bottom"/>
          </w:tcPr>
          <w:p w:rsidR="00011269" w:rsidRPr="0023731B" w:rsidRDefault="00011269" w:rsidP="009B381F">
            <w:pPr>
              <w:widowControl w:val="0"/>
              <w:tabs>
                <w:tab w:val="decimal" w:pos="1247"/>
              </w:tabs>
              <w:ind w:right="32"/>
              <w:jc w:val="center"/>
              <w:rPr>
                <w:bCs/>
                <w:sz w:val="18"/>
                <w:szCs w:val="20"/>
                <w:lang w:val="en-GB"/>
              </w:rPr>
            </w:pPr>
            <w:r w:rsidRPr="0023731B">
              <w:rPr>
                <w:bCs/>
                <w:sz w:val="18"/>
                <w:szCs w:val="20"/>
                <w:lang w:val="en-GB"/>
              </w:rPr>
              <w:t>(21 304 653)</w:t>
            </w:r>
          </w:p>
        </w:tc>
      </w:tr>
      <w:tr w:rsidR="00011269" w:rsidRPr="0023731B" w:rsidTr="00E9026A">
        <w:trPr>
          <w:gridAfter w:val="1"/>
          <w:wAfter w:w="1454" w:type="dxa"/>
          <w:trHeight w:val="20"/>
        </w:trPr>
        <w:tc>
          <w:tcPr>
            <w:tcW w:w="3369" w:type="dxa"/>
            <w:noWrap/>
            <w:vAlign w:val="bottom"/>
          </w:tcPr>
          <w:p w:rsidR="00011269" w:rsidRPr="0023731B" w:rsidRDefault="00D043DF" w:rsidP="00E57DFD">
            <w:pPr>
              <w:widowControl w:val="0"/>
              <w:shd w:val="clear" w:color="auto" w:fill="FFFFFF"/>
              <w:ind w:left="34" w:right="-108" w:hanging="142"/>
              <w:rPr>
                <w:sz w:val="20"/>
                <w:szCs w:val="20"/>
                <w:lang w:val="en-GB"/>
              </w:rPr>
            </w:pPr>
            <w:r w:rsidRPr="0023731B">
              <w:rPr>
                <w:b/>
                <w:sz w:val="20"/>
                <w:szCs w:val="20"/>
                <w:lang w:val="en-GB"/>
              </w:rPr>
              <w:t>Operating profit</w:t>
            </w:r>
          </w:p>
        </w:tc>
        <w:tc>
          <w:tcPr>
            <w:tcW w:w="567" w:type="dxa"/>
            <w:noWrap/>
            <w:vAlign w:val="bottom"/>
          </w:tcPr>
          <w:p w:rsidR="00011269" w:rsidRPr="0023731B" w:rsidRDefault="00011269" w:rsidP="00E57DFD">
            <w:pPr>
              <w:widowControl w:val="0"/>
              <w:ind w:left="-108" w:right="-108"/>
              <w:jc w:val="center"/>
              <w:rPr>
                <w:sz w:val="20"/>
                <w:szCs w:val="20"/>
                <w:lang w:val="en-GB"/>
              </w:rPr>
            </w:pPr>
          </w:p>
        </w:tc>
        <w:tc>
          <w:tcPr>
            <w:tcW w:w="1417" w:type="dxa"/>
            <w:tcBorders>
              <w:top w:val="single" w:sz="4" w:space="0" w:color="auto"/>
            </w:tcBorders>
            <w:vAlign w:val="bottom"/>
          </w:tcPr>
          <w:p w:rsidR="00011269" w:rsidRPr="0023731B" w:rsidRDefault="001B52E6" w:rsidP="00BB2942">
            <w:pPr>
              <w:widowControl w:val="0"/>
              <w:tabs>
                <w:tab w:val="decimal" w:pos="1247"/>
              </w:tabs>
              <w:ind w:left="-108" w:right="32"/>
              <w:jc w:val="center"/>
              <w:rPr>
                <w:b/>
                <w:bCs/>
                <w:sz w:val="18"/>
                <w:szCs w:val="20"/>
                <w:highlight w:val="yellow"/>
                <w:lang w:val="en-GB"/>
              </w:rPr>
            </w:pPr>
            <w:r w:rsidRPr="0023731B">
              <w:rPr>
                <w:b/>
                <w:bCs/>
                <w:sz w:val="18"/>
                <w:szCs w:val="20"/>
                <w:lang w:val="en-GB"/>
              </w:rPr>
              <w:t>4 303 773</w:t>
            </w:r>
          </w:p>
        </w:tc>
        <w:tc>
          <w:tcPr>
            <w:tcW w:w="1490" w:type="dxa"/>
            <w:gridSpan w:val="2"/>
            <w:tcBorders>
              <w:top w:val="single" w:sz="4" w:space="0" w:color="auto"/>
            </w:tcBorders>
            <w:vAlign w:val="bottom"/>
          </w:tcPr>
          <w:p w:rsidR="00011269" w:rsidRPr="0023731B" w:rsidRDefault="001B52E6" w:rsidP="00BB2942">
            <w:pPr>
              <w:widowControl w:val="0"/>
              <w:tabs>
                <w:tab w:val="decimal" w:pos="1247"/>
              </w:tabs>
              <w:ind w:left="-108" w:right="32"/>
              <w:jc w:val="center"/>
              <w:rPr>
                <w:b/>
                <w:bCs/>
                <w:sz w:val="18"/>
                <w:szCs w:val="20"/>
                <w:highlight w:val="yellow"/>
                <w:lang w:val="en-GB"/>
              </w:rPr>
            </w:pPr>
            <w:r w:rsidRPr="0023731B">
              <w:rPr>
                <w:b/>
                <w:bCs/>
                <w:sz w:val="18"/>
                <w:szCs w:val="20"/>
                <w:lang w:val="en-GB"/>
              </w:rPr>
              <w:t>1 956 963</w:t>
            </w:r>
          </w:p>
        </w:tc>
        <w:tc>
          <w:tcPr>
            <w:tcW w:w="1453" w:type="dxa"/>
            <w:gridSpan w:val="2"/>
            <w:tcBorders>
              <w:top w:val="single" w:sz="6" w:space="0" w:color="auto"/>
            </w:tcBorders>
            <w:noWrap/>
            <w:vAlign w:val="bottom"/>
          </w:tcPr>
          <w:p w:rsidR="00011269" w:rsidRPr="0023731B" w:rsidRDefault="00011269" w:rsidP="004532EA">
            <w:pPr>
              <w:widowControl w:val="0"/>
              <w:tabs>
                <w:tab w:val="decimal" w:pos="1247"/>
              </w:tabs>
              <w:ind w:right="32"/>
              <w:jc w:val="center"/>
              <w:rPr>
                <w:b/>
                <w:bCs/>
                <w:sz w:val="18"/>
                <w:szCs w:val="20"/>
                <w:lang w:val="en-GB"/>
              </w:rPr>
            </w:pPr>
            <w:r w:rsidRPr="0023731B">
              <w:rPr>
                <w:b/>
                <w:bCs/>
                <w:sz w:val="18"/>
                <w:szCs w:val="20"/>
                <w:lang w:val="en-GB"/>
              </w:rPr>
              <w:t>6 924 171</w:t>
            </w:r>
          </w:p>
        </w:tc>
        <w:tc>
          <w:tcPr>
            <w:tcW w:w="1454" w:type="dxa"/>
            <w:tcBorders>
              <w:top w:val="single" w:sz="6" w:space="0" w:color="auto"/>
            </w:tcBorders>
            <w:vAlign w:val="bottom"/>
          </w:tcPr>
          <w:p w:rsidR="00011269" w:rsidRPr="0023731B" w:rsidRDefault="00011269" w:rsidP="004532EA">
            <w:pPr>
              <w:widowControl w:val="0"/>
              <w:tabs>
                <w:tab w:val="decimal" w:pos="1247"/>
              </w:tabs>
              <w:ind w:right="32"/>
              <w:jc w:val="center"/>
              <w:rPr>
                <w:b/>
                <w:bCs/>
                <w:sz w:val="18"/>
                <w:szCs w:val="20"/>
                <w:lang w:val="en-GB"/>
              </w:rPr>
            </w:pPr>
            <w:r w:rsidRPr="0023731B">
              <w:rPr>
                <w:b/>
                <w:bCs/>
                <w:sz w:val="18"/>
                <w:szCs w:val="20"/>
                <w:lang w:val="en-GB"/>
              </w:rPr>
              <w:t>4 475 722</w:t>
            </w:r>
          </w:p>
        </w:tc>
      </w:tr>
      <w:tr w:rsidR="00011269" w:rsidRPr="0023731B" w:rsidTr="00E9026A">
        <w:trPr>
          <w:gridAfter w:val="1"/>
          <w:wAfter w:w="1454" w:type="dxa"/>
          <w:trHeight w:val="340"/>
        </w:trPr>
        <w:tc>
          <w:tcPr>
            <w:tcW w:w="3369" w:type="dxa"/>
            <w:noWrap/>
            <w:vAlign w:val="bottom"/>
          </w:tcPr>
          <w:p w:rsidR="00011269" w:rsidRPr="0023731B" w:rsidRDefault="00D043DF" w:rsidP="00E57DFD">
            <w:pPr>
              <w:widowControl w:val="0"/>
              <w:shd w:val="clear" w:color="auto" w:fill="FFFFFF"/>
              <w:ind w:left="34" w:right="-108" w:hanging="142"/>
              <w:rPr>
                <w:sz w:val="20"/>
                <w:szCs w:val="20"/>
                <w:lang w:val="en-GB"/>
              </w:rPr>
            </w:pPr>
            <w:r w:rsidRPr="0023731B">
              <w:rPr>
                <w:sz w:val="20"/>
                <w:szCs w:val="20"/>
                <w:lang w:val="en-GB"/>
              </w:rPr>
              <w:t>Financial income</w:t>
            </w:r>
          </w:p>
        </w:tc>
        <w:tc>
          <w:tcPr>
            <w:tcW w:w="567" w:type="dxa"/>
            <w:noWrap/>
            <w:vAlign w:val="bottom"/>
          </w:tcPr>
          <w:p w:rsidR="00011269" w:rsidRPr="0023731B" w:rsidRDefault="00011269" w:rsidP="00747035">
            <w:pPr>
              <w:widowControl w:val="0"/>
              <w:ind w:left="-108" w:right="-108"/>
              <w:jc w:val="center"/>
              <w:rPr>
                <w:sz w:val="20"/>
                <w:szCs w:val="20"/>
                <w:lang w:val="en-GB"/>
              </w:rPr>
            </w:pPr>
            <w:r w:rsidRPr="0023731B">
              <w:rPr>
                <w:sz w:val="20"/>
                <w:szCs w:val="20"/>
                <w:lang w:val="en-GB"/>
              </w:rPr>
              <w:t>19</w:t>
            </w:r>
          </w:p>
        </w:tc>
        <w:tc>
          <w:tcPr>
            <w:tcW w:w="1417" w:type="dxa"/>
            <w:vAlign w:val="bottom"/>
          </w:tcPr>
          <w:p w:rsidR="00011269" w:rsidRPr="0023731B" w:rsidRDefault="001B52E6" w:rsidP="00BB2942">
            <w:pPr>
              <w:widowControl w:val="0"/>
              <w:tabs>
                <w:tab w:val="decimal" w:pos="1247"/>
              </w:tabs>
              <w:ind w:left="-108" w:right="32"/>
              <w:jc w:val="right"/>
              <w:rPr>
                <w:bCs/>
                <w:sz w:val="18"/>
                <w:szCs w:val="20"/>
                <w:highlight w:val="yellow"/>
                <w:lang w:val="en-GB"/>
              </w:rPr>
            </w:pPr>
            <w:r w:rsidRPr="0023731B">
              <w:rPr>
                <w:bCs/>
                <w:sz w:val="18"/>
                <w:szCs w:val="20"/>
                <w:lang w:val="en-GB"/>
              </w:rPr>
              <w:t>229 106</w:t>
            </w:r>
          </w:p>
        </w:tc>
        <w:tc>
          <w:tcPr>
            <w:tcW w:w="1490" w:type="dxa"/>
            <w:gridSpan w:val="2"/>
            <w:vAlign w:val="bottom"/>
          </w:tcPr>
          <w:p w:rsidR="00011269" w:rsidRPr="0023731B" w:rsidRDefault="001B52E6" w:rsidP="00BB2942">
            <w:pPr>
              <w:widowControl w:val="0"/>
              <w:tabs>
                <w:tab w:val="decimal" w:pos="1247"/>
              </w:tabs>
              <w:ind w:left="-108" w:right="32"/>
              <w:jc w:val="right"/>
              <w:rPr>
                <w:bCs/>
                <w:sz w:val="18"/>
                <w:szCs w:val="20"/>
                <w:highlight w:val="yellow"/>
                <w:lang w:val="en-GB"/>
              </w:rPr>
            </w:pPr>
            <w:r w:rsidRPr="0023731B">
              <w:rPr>
                <w:bCs/>
                <w:sz w:val="18"/>
                <w:szCs w:val="20"/>
                <w:lang w:val="en-GB"/>
              </w:rPr>
              <w:t>617 886</w:t>
            </w:r>
          </w:p>
        </w:tc>
        <w:tc>
          <w:tcPr>
            <w:tcW w:w="1453" w:type="dxa"/>
            <w:gridSpan w:val="2"/>
            <w:noWrap/>
            <w:vAlign w:val="bottom"/>
          </w:tcPr>
          <w:p w:rsidR="00011269" w:rsidRPr="0023731B" w:rsidRDefault="00011269" w:rsidP="00293205">
            <w:pPr>
              <w:widowControl w:val="0"/>
              <w:tabs>
                <w:tab w:val="decimal" w:pos="1247"/>
              </w:tabs>
              <w:ind w:right="32"/>
              <w:jc w:val="right"/>
              <w:rPr>
                <w:bCs/>
                <w:sz w:val="18"/>
                <w:szCs w:val="20"/>
                <w:lang w:val="en-GB"/>
              </w:rPr>
            </w:pPr>
            <w:r w:rsidRPr="0023731B">
              <w:rPr>
                <w:bCs/>
                <w:sz w:val="18"/>
                <w:szCs w:val="20"/>
                <w:lang w:val="en-GB"/>
              </w:rPr>
              <w:t>432 779</w:t>
            </w:r>
          </w:p>
        </w:tc>
        <w:tc>
          <w:tcPr>
            <w:tcW w:w="1454" w:type="dxa"/>
            <w:vAlign w:val="bottom"/>
          </w:tcPr>
          <w:p w:rsidR="00011269" w:rsidRPr="0023731B" w:rsidRDefault="00011269" w:rsidP="004532EA">
            <w:pPr>
              <w:widowControl w:val="0"/>
              <w:tabs>
                <w:tab w:val="decimal" w:pos="1247"/>
              </w:tabs>
              <w:ind w:right="32"/>
              <w:jc w:val="right"/>
              <w:rPr>
                <w:bCs/>
                <w:sz w:val="18"/>
                <w:szCs w:val="20"/>
                <w:lang w:val="en-GB"/>
              </w:rPr>
            </w:pPr>
            <w:r w:rsidRPr="0023731B">
              <w:rPr>
                <w:bCs/>
                <w:sz w:val="18"/>
                <w:szCs w:val="20"/>
                <w:lang w:val="en-GB"/>
              </w:rPr>
              <w:t>1 365 688</w:t>
            </w:r>
          </w:p>
        </w:tc>
      </w:tr>
      <w:tr w:rsidR="00011269" w:rsidRPr="0023731B" w:rsidTr="00E9026A">
        <w:trPr>
          <w:gridAfter w:val="1"/>
          <w:wAfter w:w="1454" w:type="dxa"/>
          <w:trHeight w:val="20"/>
        </w:trPr>
        <w:tc>
          <w:tcPr>
            <w:tcW w:w="3369" w:type="dxa"/>
            <w:noWrap/>
            <w:vAlign w:val="bottom"/>
          </w:tcPr>
          <w:p w:rsidR="00011269" w:rsidRPr="0023731B" w:rsidRDefault="00D043DF" w:rsidP="00E57DFD">
            <w:pPr>
              <w:widowControl w:val="0"/>
              <w:shd w:val="clear" w:color="auto" w:fill="FFFFFF"/>
              <w:ind w:left="34" w:right="-108" w:hanging="142"/>
              <w:rPr>
                <w:sz w:val="20"/>
                <w:szCs w:val="20"/>
                <w:lang w:val="en-GB"/>
              </w:rPr>
            </w:pPr>
            <w:r w:rsidRPr="0023731B">
              <w:rPr>
                <w:sz w:val="20"/>
                <w:szCs w:val="20"/>
                <w:lang w:val="en-GB"/>
              </w:rPr>
              <w:t xml:space="preserve">Financial </w:t>
            </w:r>
            <w:r w:rsidRPr="0023731B">
              <w:rPr>
                <w:bCs/>
                <w:sz w:val="20"/>
                <w:szCs w:val="20"/>
                <w:lang w:val="en-GB"/>
              </w:rPr>
              <w:t>expenses</w:t>
            </w:r>
          </w:p>
        </w:tc>
        <w:tc>
          <w:tcPr>
            <w:tcW w:w="567" w:type="dxa"/>
            <w:noWrap/>
            <w:vAlign w:val="bottom"/>
          </w:tcPr>
          <w:p w:rsidR="00011269" w:rsidRPr="0023731B" w:rsidRDefault="00011269" w:rsidP="00E57DFD">
            <w:pPr>
              <w:widowControl w:val="0"/>
              <w:ind w:left="-108" w:right="-108"/>
              <w:jc w:val="center"/>
              <w:rPr>
                <w:sz w:val="20"/>
                <w:szCs w:val="20"/>
                <w:lang w:val="en-GB"/>
              </w:rPr>
            </w:pPr>
            <w:r w:rsidRPr="0023731B">
              <w:rPr>
                <w:sz w:val="20"/>
                <w:szCs w:val="20"/>
                <w:lang w:val="en-GB"/>
              </w:rPr>
              <w:t>20</w:t>
            </w:r>
          </w:p>
        </w:tc>
        <w:tc>
          <w:tcPr>
            <w:tcW w:w="1417" w:type="dxa"/>
            <w:tcBorders>
              <w:bottom w:val="single" w:sz="4" w:space="0" w:color="auto"/>
            </w:tcBorders>
          </w:tcPr>
          <w:p w:rsidR="00011269" w:rsidRPr="0023731B" w:rsidRDefault="0085741A" w:rsidP="00BB2942">
            <w:pPr>
              <w:widowControl w:val="0"/>
              <w:tabs>
                <w:tab w:val="decimal" w:pos="1247"/>
              </w:tabs>
              <w:ind w:left="-108" w:right="32"/>
              <w:jc w:val="right"/>
              <w:rPr>
                <w:bCs/>
                <w:sz w:val="18"/>
                <w:szCs w:val="20"/>
                <w:highlight w:val="yellow"/>
                <w:lang w:val="en-GB"/>
              </w:rPr>
            </w:pPr>
            <w:r w:rsidRPr="0023731B">
              <w:rPr>
                <w:bCs/>
                <w:sz w:val="18"/>
                <w:szCs w:val="20"/>
                <w:lang w:val="en-GB"/>
              </w:rPr>
              <w:t>(810 349)</w:t>
            </w:r>
          </w:p>
        </w:tc>
        <w:tc>
          <w:tcPr>
            <w:tcW w:w="1490" w:type="dxa"/>
            <w:gridSpan w:val="2"/>
            <w:tcBorders>
              <w:bottom w:val="single" w:sz="4" w:space="0" w:color="auto"/>
            </w:tcBorders>
            <w:vAlign w:val="bottom"/>
          </w:tcPr>
          <w:p w:rsidR="00011269" w:rsidRPr="0023731B" w:rsidRDefault="0085741A" w:rsidP="00BB2942">
            <w:pPr>
              <w:widowControl w:val="0"/>
              <w:tabs>
                <w:tab w:val="decimal" w:pos="1247"/>
              </w:tabs>
              <w:ind w:left="-108" w:right="32"/>
              <w:jc w:val="right"/>
              <w:rPr>
                <w:bCs/>
                <w:sz w:val="18"/>
                <w:szCs w:val="20"/>
                <w:highlight w:val="yellow"/>
                <w:lang w:val="en-GB"/>
              </w:rPr>
            </w:pPr>
            <w:r w:rsidRPr="0023731B">
              <w:rPr>
                <w:bCs/>
                <w:sz w:val="18"/>
                <w:szCs w:val="20"/>
                <w:lang w:val="en-GB"/>
              </w:rPr>
              <w:t>(821 605)</w:t>
            </w:r>
          </w:p>
        </w:tc>
        <w:tc>
          <w:tcPr>
            <w:tcW w:w="1453" w:type="dxa"/>
            <w:gridSpan w:val="2"/>
            <w:tcBorders>
              <w:bottom w:val="single" w:sz="6" w:space="0" w:color="auto"/>
            </w:tcBorders>
            <w:noWrap/>
          </w:tcPr>
          <w:p w:rsidR="00011269" w:rsidRPr="0023731B" w:rsidRDefault="00011269" w:rsidP="00293205">
            <w:pPr>
              <w:widowControl w:val="0"/>
              <w:tabs>
                <w:tab w:val="decimal" w:pos="1247"/>
              </w:tabs>
              <w:ind w:right="32"/>
              <w:jc w:val="right"/>
              <w:rPr>
                <w:bCs/>
                <w:sz w:val="18"/>
                <w:szCs w:val="20"/>
                <w:lang w:val="en-GB"/>
              </w:rPr>
            </w:pPr>
            <w:r w:rsidRPr="0023731B">
              <w:rPr>
                <w:bCs/>
                <w:sz w:val="18"/>
                <w:szCs w:val="20"/>
                <w:lang w:val="en-GB"/>
              </w:rPr>
              <w:t xml:space="preserve"> (1 659 416)</w:t>
            </w:r>
          </w:p>
        </w:tc>
        <w:tc>
          <w:tcPr>
            <w:tcW w:w="1454" w:type="dxa"/>
            <w:tcBorders>
              <w:bottom w:val="single" w:sz="6" w:space="0" w:color="auto"/>
            </w:tcBorders>
            <w:vAlign w:val="bottom"/>
          </w:tcPr>
          <w:p w:rsidR="00011269" w:rsidRPr="0023731B" w:rsidRDefault="00011269" w:rsidP="004532EA">
            <w:pPr>
              <w:widowControl w:val="0"/>
              <w:tabs>
                <w:tab w:val="decimal" w:pos="1247"/>
              </w:tabs>
              <w:ind w:right="32"/>
              <w:jc w:val="right"/>
              <w:rPr>
                <w:bCs/>
                <w:sz w:val="18"/>
                <w:szCs w:val="20"/>
                <w:lang w:val="en-GB"/>
              </w:rPr>
            </w:pPr>
            <w:r w:rsidRPr="0023731B">
              <w:rPr>
                <w:bCs/>
                <w:sz w:val="18"/>
                <w:szCs w:val="20"/>
                <w:lang w:val="en-GB"/>
              </w:rPr>
              <w:t>(2 084 267)</w:t>
            </w:r>
          </w:p>
        </w:tc>
      </w:tr>
      <w:tr w:rsidR="00011269" w:rsidRPr="0023731B" w:rsidTr="00E9026A">
        <w:trPr>
          <w:gridAfter w:val="1"/>
          <w:wAfter w:w="1454" w:type="dxa"/>
          <w:trHeight w:val="20"/>
        </w:trPr>
        <w:tc>
          <w:tcPr>
            <w:tcW w:w="3369" w:type="dxa"/>
            <w:noWrap/>
            <w:vAlign w:val="bottom"/>
          </w:tcPr>
          <w:p w:rsidR="00011269" w:rsidRPr="0023731B" w:rsidRDefault="00897155" w:rsidP="00897155">
            <w:pPr>
              <w:widowControl w:val="0"/>
              <w:ind w:left="34" w:right="-108" w:hanging="142"/>
              <w:rPr>
                <w:sz w:val="20"/>
                <w:szCs w:val="20"/>
                <w:lang w:val="en-GB"/>
              </w:rPr>
            </w:pPr>
            <w:r w:rsidRPr="0023731B">
              <w:rPr>
                <w:b/>
                <w:sz w:val="20"/>
                <w:szCs w:val="20"/>
                <w:lang w:val="en-GB"/>
              </w:rPr>
              <w:t>Profit</w:t>
            </w:r>
            <w:r w:rsidR="00011269" w:rsidRPr="0023731B">
              <w:rPr>
                <w:b/>
                <w:sz w:val="20"/>
                <w:szCs w:val="20"/>
                <w:lang w:val="en-GB"/>
              </w:rPr>
              <w:t>/(</w:t>
            </w:r>
            <w:r w:rsidRPr="0023731B">
              <w:rPr>
                <w:b/>
                <w:sz w:val="20"/>
                <w:szCs w:val="20"/>
                <w:lang w:val="en-GB"/>
              </w:rPr>
              <w:t>Loss</w:t>
            </w:r>
            <w:r w:rsidR="00011269" w:rsidRPr="0023731B">
              <w:rPr>
                <w:b/>
                <w:sz w:val="20"/>
                <w:szCs w:val="20"/>
                <w:lang w:val="en-GB"/>
              </w:rPr>
              <w:t xml:space="preserve">) </w:t>
            </w:r>
            <w:r w:rsidRPr="0023731B">
              <w:rPr>
                <w:b/>
                <w:sz w:val="20"/>
                <w:szCs w:val="20"/>
                <w:lang w:val="en-GB"/>
              </w:rPr>
              <w:t>before tax</w:t>
            </w:r>
          </w:p>
        </w:tc>
        <w:tc>
          <w:tcPr>
            <w:tcW w:w="567" w:type="dxa"/>
            <w:noWrap/>
            <w:vAlign w:val="bottom"/>
          </w:tcPr>
          <w:p w:rsidR="00011269" w:rsidRPr="0023731B" w:rsidRDefault="00011269" w:rsidP="00E57DFD">
            <w:pPr>
              <w:widowControl w:val="0"/>
              <w:ind w:left="-108" w:right="-108"/>
              <w:jc w:val="center"/>
              <w:rPr>
                <w:sz w:val="20"/>
                <w:szCs w:val="20"/>
                <w:lang w:val="en-GB"/>
              </w:rPr>
            </w:pPr>
          </w:p>
        </w:tc>
        <w:tc>
          <w:tcPr>
            <w:tcW w:w="1417" w:type="dxa"/>
            <w:tcBorders>
              <w:top w:val="single" w:sz="4" w:space="0" w:color="auto"/>
            </w:tcBorders>
            <w:vAlign w:val="bottom"/>
          </w:tcPr>
          <w:p w:rsidR="00011269" w:rsidRPr="0023731B" w:rsidRDefault="0085741A" w:rsidP="00BB2942">
            <w:pPr>
              <w:widowControl w:val="0"/>
              <w:tabs>
                <w:tab w:val="decimal" w:pos="1247"/>
              </w:tabs>
              <w:ind w:left="-108" w:right="32"/>
              <w:jc w:val="center"/>
              <w:rPr>
                <w:b/>
                <w:bCs/>
                <w:sz w:val="18"/>
                <w:szCs w:val="20"/>
                <w:highlight w:val="yellow"/>
                <w:lang w:val="en-GB"/>
              </w:rPr>
            </w:pPr>
            <w:r w:rsidRPr="0023731B">
              <w:rPr>
                <w:b/>
                <w:bCs/>
                <w:sz w:val="18"/>
                <w:szCs w:val="20"/>
                <w:lang w:val="en-GB"/>
              </w:rPr>
              <w:t>3 722 530</w:t>
            </w:r>
          </w:p>
        </w:tc>
        <w:tc>
          <w:tcPr>
            <w:tcW w:w="1490" w:type="dxa"/>
            <w:gridSpan w:val="2"/>
            <w:tcBorders>
              <w:top w:val="single" w:sz="4" w:space="0" w:color="auto"/>
            </w:tcBorders>
            <w:vAlign w:val="bottom"/>
          </w:tcPr>
          <w:p w:rsidR="00011269" w:rsidRPr="0023731B" w:rsidRDefault="0085741A" w:rsidP="00BB2942">
            <w:pPr>
              <w:widowControl w:val="0"/>
              <w:tabs>
                <w:tab w:val="decimal" w:pos="1247"/>
              </w:tabs>
              <w:ind w:left="-108" w:right="32"/>
              <w:jc w:val="center"/>
              <w:rPr>
                <w:b/>
                <w:bCs/>
                <w:sz w:val="18"/>
                <w:szCs w:val="20"/>
                <w:highlight w:val="yellow"/>
                <w:lang w:val="en-GB"/>
              </w:rPr>
            </w:pPr>
            <w:r w:rsidRPr="0023731B">
              <w:rPr>
                <w:b/>
                <w:bCs/>
                <w:sz w:val="18"/>
                <w:szCs w:val="20"/>
                <w:lang w:val="en-GB"/>
              </w:rPr>
              <w:t>1 753 244</w:t>
            </w:r>
          </w:p>
        </w:tc>
        <w:tc>
          <w:tcPr>
            <w:tcW w:w="1453" w:type="dxa"/>
            <w:gridSpan w:val="2"/>
            <w:tcBorders>
              <w:top w:val="single" w:sz="6" w:space="0" w:color="auto"/>
            </w:tcBorders>
            <w:noWrap/>
            <w:vAlign w:val="bottom"/>
          </w:tcPr>
          <w:p w:rsidR="00011269" w:rsidRPr="0023731B" w:rsidRDefault="00011269" w:rsidP="004532EA">
            <w:pPr>
              <w:widowControl w:val="0"/>
              <w:tabs>
                <w:tab w:val="decimal" w:pos="1247"/>
              </w:tabs>
              <w:ind w:right="32"/>
              <w:jc w:val="center"/>
              <w:rPr>
                <w:b/>
                <w:bCs/>
                <w:sz w:val="18"/>
                <w:szCs w:val="20"/>
                <w:lang w:val="en-GB"/>
              </w:rPr>
            </w:pPr>
            <w:r w:rsidRPr="0023731B">
              <w:rPr>
                <w:b/>
                <w:bCs/>
                <w:sz w:val="18"/>
                <w:szCs w:val="20"/>
                <w:lang w:val="en-GB"/>
              </w:rPr>
              <w:t>5 697 534</w:t>
            </w:r>
          </w:p>
        </w:tc>
        <w:tc>
          <w:tcPr>
            <w:tcW w:w="1454" w:type="dxa"/>
            <w:tcBorders>
              <w:top w:val="single" w:sz="6" w:space="0" w:color="auto"/>
            </w:tcBorders>
            <w:vAlign w:val="bottom"/>
          </w:tcPr>
          <w:p w:rsidR="00011269" w:rsidRPr="0023731B" w:rsidRDefault="00011269" w:rsidP="004532EA">
            <w:pPr>
              <w:widowControl w:val="0"/>
              <w:tabs>
                <w:tab w:val="decimal" w:pos="1247"/>
              </w:tabs>
              <w:ind w:right="32"/>
              <w:jc w:val="center"/>
              <w:rPr>
                <w:b/>
                <w:bCs/>
                <w:sz w:val="18"/>
                <w:szCs w:val="20"/>
                <w:lang w:val="en-GB"/>
              </w:rPr>
            </w:pPr>
            <w:r w:rsidRPr="0023731B">
              <w:rPr>
                <w:b/>
                <w:bCs/>
                <w:sz w:val="18"/>
                <w:szCs w:val="20"/>
                <w:lang w:val="en-GB"/>
              </w:rPr>
              <w:t>3 757 143</w:t>
            </w:r>
          </w:p>
        </w:tc>
      </w:tr>
      <w:tr w:rsidR="00011269" w:rsidRPr="0023731B" w:rsidTr="00E9026A">
        <w:trPr>
          <w:gridAfter w:val="1"/>
          <w:wAfter w:w="1454" w:type="dxa"/>
          <w:trHeight w:val="340"/>
        </w:trPr>
        <w:tc>
          <w:tcPr>
            <w:tcW w:w="3369" w:type="dxa"/>
            <w:noWrap/>
            <w:vAlign w:val="bottom"/>
          </w:tcPr>
          <w:p w:rsidR="00011269" w:rsidRPr="0023731B" w:rsidRDefault="00011269" w:rsidP="003E3E56">
            <w:pPr>
              <w:widowControl w:val="0"/>
              <w:shd w:val="clear" w:color="auto" w:fill="FFFFFF"/>
              <w:ind w:left="34" w:right="-108" w:hanging="142"/>
              <w:rPr>
                <w:sz w:val="20"/>
                <w:szCs w:val="20"/>
                <w:lang w:val="en-GB"/>
              </w:rPr>
            </w:pPr>
            <w:r w:rsidRPr="0023731B">
              <w:rPr>
                <w:sz w:val="20"/>
                <w:szCs w:val="20"/>
                <w:lang w:val="en-GB"/>
              </w:rPr>
              <w:t>(</w:t>
            </w:r>
            <w:r w:rsidR="00897155" w:rsidRPr="0023731B">
              <w:rPr>
                <w:sz w:val="20"/>
                <w:szCs w:val="20"/>
                <w:lang w:val="en-GB"/>
              </w:rPr>
              <w:t>Expenses</w:t>
            </w:r>
            <w:r w:rsidRPr="0023731B">
              <w:rPr>
                <w:sz w:val="20"/>
                <w:szCs w:val="20"/>
                <w:lang w:val="en-GB"/>
              </w:rPr>
              <w:t>) /</w:t>
            </w:r>
            <w:r w:rsidR="003E3E56" w:rsidRPr="0023731B">
              <w:rPr>
                <w:sz w:val="20"/>
                <w:szCs w:val="20"/>
                <w:lang w:val="en-GB"/>
              </w:rPr>
              <w:t>revenues</w:t>
            </w:r>
            <w:r w:rsidRPr="0023731B">
              <w:rPr>
                <w:sz w:val="20"/>
                <w:szCs w:val="20"/>
                <w:lang w:val="en-GB"/>
              </w:rPr>
              <w:t xml:space="preserve"> </w:t>
            </w:r>
            <w:r w:rsidR="00897155" w:rsidRPr="0023731B">
              <w:rPr>
                <w:sz w:val="20"/>
                <w:szCs w:val="20"/>
                <w:lang w:val="en-GB"/>
              </w:rPr>
              <w:t>on income tax</w:t>
            </w:r>
          </w:p>
        </w:tc>
        <w:tc>
          <w:tcPr>
            <w:tcW w:w="567" w:type="dxa"/>
            <w:noWrap/>
            <w:vAlign w:val="bottom"/>
          </w:tcPr>
          <w:p w:rsidR="00011269" w:rsidRPr="0023731B" w:rsidRDefault="00011269" w:rsidP="00747035">
            <w:pPr>
              <w:widowControl w:val="0"/>
              <w:ind w:left="-108" w:right="-108"/>
              <w:jc w:val="center"/>
              <w:rPr>
                <w:sz w:val="20"/>
                <w:szCs w:val="20"/>
                <w:lang w:val="en-GB"/>
              </w:rPr>
            </w:pPr>
            <w:r w:rsidRPr="0023731B">
              <w:rPr>
                <w:sz w:val="20"/>
                <w:szCs w:val="20"/>
                <w:lang w:val="en-GB"/>
              </w:rPr>
              <w:t>21</w:t>
            </w:r>
          </w:p>
        </w:tc>
        <w:tc>
          <w:tcPr>
            <w:tcW w:w="1417" w:type="dxa"/>
            <w:tcBorders>
              <w:bottom w:val="single" w:sz="4" w:space="0" w:color="auto"/>
            </w:tcBorders>
            <w:vAlign w:val="bottom"/>
          </w:tcPr>
          <w:p w:rsidR="00011269" w:rsidRPr="0023731B" w:rsidRDefault="00E9026A" w:rsidP="00BB2942">
            <w:pPr>
              <w:widowControl w:val="0"/>
              <w:tabs>
                <w:tab w:val="decimal" w:pos="1247"/>
              </w:tabs>
              <w:ind w:left="-108" w:right="32"/>
              <w:jc w:val="right"/>
              <w:rPr>
                <w:bCs/>
                <w:sz w:val="18"/>
                <w:szCs w:val="20"/>
                <w:lang w:val="en-GB"/>
              </w:rPr>
            </w:pPr>
            <w:r w:rsidRPr="0023731B">
              <w:rPr>
                <w:bCs/>
                <w:sz w:val="18"/>
                <w:szCs w:val="20"/>
                <w:lang w:val="en-GB"/>
              </w:rPr>
              <w:t>(1 270 080)</w:t>
            </w:r>
          </w:p>
        </w:tc>
        <w:tc>
          <w:tcPr>
            <w:tcW w:w="1490" w:type="dxa"/>
            <w:gridSpan w:val="2"/>
            <w:tcBorders>
              <w:bottom w:val="single" w:sz="4" w:space="0" w:color="auto"/>
            </w:tcBorders>
            <w:vAlign w:val="bottom"/>
          </w:tcPr>
          <w:p w:rsidR="00011269" w:rsidRPr="0023731B" w:rsidRDefault="00E9026A" w:rsidP="00BB2942">
            <w:pPr>
              <w:widowControl w:val="0"/>
              <w:tabs>
                <w:tab w:val="decimal" w:pos="1247"/>
              </w:tabs>
              <w:ind w:left="-108" w:right="32"/>
              <w:jc w:val="right"/>
              <w:rPr>
                <w:bCs/>
                <w:sz w:val="18"/>
                <w:szCs w:val="20"/>
                <w:lang w:val="en-GB"/>
              </w:rPr>
            </w:pPr>
            <w:r w:rsidRPr="0023731B">
              <w:rPr>
                <w:bCs/>
                <w:sz w:val="18"/>
                <w:szCs w:val="20"/>
                <w:lang w:val="en-GB"/>
              </w:rPr>
              <w:t>(13 273)</w:t>
            </w:r>
          </w:p>
        </w:tc>
        <w:tc>
          <w:tcPr>
            <w:tcW w:w="1453" w:type="dxa"/>
            <w:gridSpan w:val="2"/>
            <w:tcBorders>
              <w:bottom w:val="single" w:sz="4" w:space="0" w:color="auto"/>
            </w:tcBorders>
            <w:shd w:val="clear" w:color="auto" w:fill="auto"/>
            <w:noWrap/>
            <w:vAlign w:val="bottom"/>
          </w:tcPr>
          <w:p w:rsidR="00011269" w:rsidRPr="0023731B" w:rsidRDefault="00011269" w:rsidP="00293205">
            <w:pPr>
              <w:widowControl w:val="0"/>
              <w:tabs>
                <w:tab w:val="decimal" w:pos="1247"/>
              </w:tabs>
              <w:ind w:right="32"/>
              <w:jc w:val="right"/>
              <w:rPr>
                <w:bCs/>
                <w:sz w:val="18"/>
                <w:szCs w:val="20"/>
                <w:lang w:val="en-GB"/>
              </w:rPr>
            </w:pPr>
            <w:r w:rsidRPr="0023731B">
              <w:rPr>
                <w:bCs/>
                <w:sz w:val="18"/>
                <w:szCs w:val="20"/>
                <w:lang w:val="en-GB"/>
              </w:rPr>
              <w:t>(870 942)</w:t>
            </w:r>
          </w:p>
        </w:tc>
        <w:tc>
          <w:tcPr>
            <w:tcW w:w="1454" w:type="dxa"/>
            <w:tcBorders>
              <w:bottom w:val="single" w:sz="6" w:space="0" w:color="auto"/>
            </w:tcBorders>
            <w:vAlign w:val="bottom"/>
          </w:tcPr>
          <w:p w:rsidR="00011269" w:rsidRPr="0023731B" w:rsidRDefault="00011269" w:rsidP="004532EA">
            <w:pPr>
              <w:widowControl w:val="0"/>
              <w:tabs>
                <w:tab w:val="decimal" w:pos="1247"/>
              </w:tabs>
              <w:ind w:right="32"/>
              <w:jc w:val="right"/>
              <w:rPr>
                <w:bCs/>
                <w:sz w:val="18"/>
                <w:szCs w:val="20"/>
                <w:lang w:val="en-GB"/>
              </w:rPr>
            </w:pPr>
            <w:r w:rsidRPr="0023731B">
              <w:rPr>
                <w:bCs/>
                <w:sz w:val="18"/>
                <w:szCs w:val="20"/>
                <w:lang w:val="en-GB"/>
              </w:rPr>
              <w:t>(58 577)</w:t>
            </w:r>
          </w:p>
        </w:tc>
      </w:tr>
      <w:tr w:rsidR="00011269" w:rsidRPr="0023731B" w:rsidTr="00E9026A">
        <w:trPr>
          <w:gridAfter w:val="1"/>
          <w:wAfter w:w="1454" w:type="dxa"/>
          <w:trHeight w:val="340"/>
        </w:trPr>
        <w:tc>
          <w:tcPr>
            <w:tcW w:w="3369" w:type="dxa"/>
            <w:noWrap/>
            <w:vAlign w:val="bottom"/>
          </w:tcPr>
          <w:p w:rsidR="00011269" w:rsidRPr="0023731B" w:rsidRDefault="00897155" w:rsidP="00897155">
            <w:pPr>
              <w:widowControl w:val="0"/>
              <w:ind w:left="34" w:right="-108" w:hanging="142"/>
              <w:rPr>
                <w:sz w:val="20"/>
                <w:szCs w:val="20"/>
                <w:lang w:val="en-GB"/>
              </w:rPr>
            </w:pPr>
            <w:r w:rsidRPr="0023731B">
              <w:rPr>
                <w:b/>
                <w:sz w:val="20"/>
                <w:szCs w:val="20"/>
                <w:lang w:val="en-GB"/>
              </w:rPr>
              <w:t>Net profit</w:t>
            </w:r>
            <w:r w:rsidR="00011269" w:rsidRPr="0023731B">
              <w:rPr>
                <w:b/>
                <w:sz w:val="20"/>
                <w:szCs w:val="20"/>
                <w:lang w:val="en-GB"/>
              </w:rPr>
              <w:t>/(</w:t>
            </w:r>
            <w:r w:rsidRPr="0023731B">
              <w:rPr>
                <w:b/>
                <w:sz w:val="20"/>
                <w:szCs w:val="20"/>
                <w:lang w:val="en-GB"/>
              </w:rPr>
              <w:t>Loss</w:t>
            </w:r>
            <w:r w:rsidR="00011269" w:rsidRPr="0023731B">
              <w:rPr>
                <w:b/>
                <w:sz w:val="20"/>
                <w:szCs w:val="20"/>
                <w:lang w:val="en-GB"/>
              </w:rPr>
              <w:t>)</w:t>
            </w:r>
          </w:p>
        </w:tc>
        <w:tc>
          <w:tcPr>
            <w:tcW w:w="567" w:type="dxa"/>
            <w:noWrap/>
            <w:vAlign w:val="bottom"/>
          </w:tcPr>
          <w:p w:rsidR="00011269" w:rsidRPr="0023731B" w:rsidRDefault="00011269" w:rsidP="00E57DFD">
            <w:pPr>
              <w:widowControl w:val="0"/>
              <w:ind w:left="-108" w:right="-108"/>
              <w:jc w:val="center"/>
              <w:rPr>
                <w:color w:val="FF0000"/>
                <w:sz w:val="20"/>
                <w:szCs w:val="20"/>
                <w:lang w:val="en-GB"/>
              </w:rPr>
            </w:pPr>
          </w:p>
        </w:tc>
        <w:tc>
          <w:tcPr>
            <w:tcW w:w="1417" w:type="dxa"/>
            <w:tcBorders>
              <w:top w:val="single" w:sz="4" w:space="0" w:color="auto"/>
              <w:bottom w:val="double" w:sz="4" w:space="0" w:color="auto"/>
            </w:tcBorders>
            <w:vAlign w:val="bottom"/>
          </w:tcPr>
          <w:p w:rsidR="00011269" w:rsidRPr="0023731B" w:rsidRDefault="0010026C" w:rsidP="00BB2942">
            <w:pPr>
              <w:widowControl w:val="0"/>
              <w:tabs>
                <w:tab w:val="decimal" w:pos="1247"/>
              </w:tabs>
              <w:ind w:left="-108" w:right="32"/>
              <w:jc w:val="right"/>
              <w:rPr>
                <w:b/>
                <w:bCs/>
                <w:sz w:val="18"/>
                <w:szCs w:val="20"/>
                <w:highlight w:val="yellow"/>
                <w:lang w:val="en-GB"/>
              </w:rPr>
            </w:pPr>
            <w:r w:rsidRPr="0023731B">
              <w:rPr>
                <w:b/>
                <w:bCs/>
                <w:sz w:val="18"/>
                <w:szCs w:val="20"/>
                <w:lang w:val="en-GB"/>
              </w:rPr>
              <w:t>2 452 450</w:t>
            </w:r>
          </w:p>
        </w:tc>
        <w:tc>
          <w:tcPr>
            <w:tcW w:w="1490" w:type="dxa"/>
            <w:gridSpan w:val="2"/>
            <w:tcBorders>
              <w:top w:val="single" w:sz="4" w:space="0" w:color="auto"/>
              <w:bottom w:val="double" w:sz="4" w:space="0" w:color="auto"/>
            </w:tcBorders>
            <w:vAlign w:val="bottom"/>
          </w:tcPr>
          <w:p w:rsidR="00011269" w:rsidRPr="0023731B" w:rsidRDefault="0010026C" w:rsidP="00BB2942">
            <w:pPr>
              <w:widowControl w:val="0"/>
              <w:tabs>
                <w:tab w:val="decimal" w:pos="1247"/>
              </w:tabs>
              <w:ind w:left="-108" w:right="32"/>
              <w:jc w:val="right"/>
              <w:rPr>
                <w:b/>
                <w:bCs/>
                <w:sz w:val="18"/>
                <w:szCs w:val="20"/>
                <w:highlight w:val="yellow"/>
                <w:lang w:val="en-GB"/>
              </w:rPr>
            </w:pPr>
            <w:r w:rsidRPr="0023731B">
              <w:rPr>
                <w:b/>
                <w:bCs/>
                <w:sz w:val="18"/>
                <w:szCs w:val="20"/>
                <w:lang w:val="en-GB"/>
              </w:rPr>
              <w:t>1 739 971</w:t>
            </w:r>
          </w:p>
        </w:tc>
        <w:tc>
          <w:tcPr>
            <w:tcW w:w="1453" w:type="dxa"/>
            <w:gridSpan w:val="2"/>
            <w:tcBorders>
              <w:top w:val="single" w:sz="4" w:space="0" w:color="auto"/>
              <w:bottom w:val="double" w:sz="6" w:space="0" w:color="auto"/>
            </w:tcBorders>
            <w:shd w:val="clear" w:color="auto" w:fill="auto"/>
            <w:noWrap/>
            <w:vAlign w:val="bottom"/>
          </w:tcPr>
          <w:p w:rsidR="00011269" w:rsidRPr="0023731B" w:rsidRDefault="00011269" w:rsidP="00293205">
            <w:pPr>
              <w:widowControl w:val="0"/>
              <w:tabs>
                <w:tab w:val="decimal" w:pos="1247"/>
              </w:tabs>
              <w:ind w:right="32"/>
              <w:jc w:val="right"/>
              <w:rPr>
                <w:b/>
                <w:bCs/>
                <w:sz w:val="18"/>
                <w:szCs w:val="20"/>
                <w:lang w:val="en-GB"/>
              </w:rPr>
            </w:pPr>
            <w:r w:rsidRPr="0023731B">
              <w:rPr>
                <w:b/>
                <w:bCs/>
                <w:sz w:val="18"/>
                <w:szCs w:val="20"/>
                <w:lang w:val="en-GB"/>
              </w:rPr>
              <w:t>4 826 592</w:t>
            </w:r>
          </w:p>
        </w:tc>
        <w:tc>
          <w:tcPr>
            <w:tcW w:w="1454" w:type="dxa"/>
            <w:tcBorders>
              <w:top w:val="single" w:sz="6" w:space="0" w:color="auto"/>
              <w:bottom w:val="double" w:sz="6" w:space="0" w:color="auto"/>
            </w:tcBorders>
            <w:vAlign w:val="bottom"/>
          </w:tcPr>
          <w:p w:rsidR="00011269" w:rsidRPr="0023731B" w:rsidRDefault="00011269" w:rsidP="004532EA">
            <w:pPr>
              <w:widowControl w:val="0"/>
              <w:tabs>
                <w:tab w:val="decimal" w:pos="1247"/>
              </w:tabs>
              <w:ind w:right="32"/>
              <w:jc w:val="right"/>
              <w:rPr>
                <w:b/>
                <w:bCs/>
                <w:sz w:val="18"/>
                <w:szCs w:val="20"/>
                <w:lang w:val="en-GB"/>
              </w:rPr>
            </w:pPr>
            <w:r w:rsidRPr="0023731B">
              <w:rPr>
                <w:b/>
                <w:bCs/>
                <w:sz w:val="18"/>
                <w:szCs w:val="20"/>
                <w:lang w:val="en-GB"/>
              </w:rPr>
              <w:t>3 698 566</w:t>
            </w:r>
          </w:p>
        </w:tc>
      </w:tr>
      <w:tr w:rsidR="00011269" w:rsidRPr="0023731B" w:rsidTr="00E9026A">
        <w:trPr>
          <w:gridAfter w:val="1"/>
          <w:wAfter w:w="1454" w:type="dxa"/>
          <w:trHeight w:val="340"/>
        </w:trPr>
        <w:tc>
          <w:tcPr>
            <w:tcW w:w="3369" w:type="dxa"/>
            <w:noWrap/>
            <w:vAlign w:val="bottom"/>
          </w:tcPr>
          <w:p w:rsidR="00011269" w:rsidRPr="0023731B" w:rsidRDefault="00D127BB" w:rsidP="00D127BB">
            <w:pPr>
              <w:widowControl w:val="0"/>
              <w:ind w:left="34" w:right="-108" w:hanging="142"/>
              <w:rPr>
                <w:b/>
                <w:sz w:val="20"/>
                <w:szCs w:val="20"/>
                <w:lang w:val="en-GB"/>
              </w:rPr>
            </w:pPr>
            <w:r w:rsidRPr="0023731B">
              <w:rPr>
                <w:b/>
                <w:sz w:val="20"/>
                <w:szCs w:val="20"/>
                <w:lang w:val="en-GB"/>
              </w:rPr>
              <w:t>Attributable to</w:t>
            </w:r>
          </w:p>
        </w:tc>
        <w:tc>
          <w:tcPr>
            <w:tcW w:w="567" w:type="dxa"/>
            <w:noWrap/>
            <w:vAlign w:val="bottom"/>
          </w:tcPr>
          <w:p w:rsidR="00011269" w:rsidRPr="0023731B" w:rsidRDefault="00011269" w:rsidP="00E57DFD">
            <w:pPr>
              <w:widowControl w:val="0"/>
              <w:ind w:left="-108" w:right="-108"/>
              <w:jc w:val="center"/>
              <w:rPr>
                <w:color w:val="FF0000"/>
                <w:sz w:val="20"/>
                <w:szCs w:val="20"/>
                <w:lang w:val="en-GB"/>
              </w:rPr>
            </w:pPr>
          </w:p>
        </w:tc>
        <w:tc>
          <w:tcPr>
            <w:tcW w:w="1417" w:type="dxa"/>
            <w:tcBorders>
              <w:top w:val="double" w:sz="4" w:space="0" w:color="auto"/>
            </w:tcBorders>
            <w:vAlign w:val="bottom"/>
          </w:tcPr>
          <w:p w:rsidR="00011269" w:rsidRPr="0023731B" w:rsidRDefault="00011269" w:rsidP="00BB2942">
            <w:pPr>
              <w:widowControl w:val="0"/>
              <w:tabs>
                <w:tab w:val="decimal" w:pos="1247"/>
              </w:tabs>
              <w:ind w:left="-108" w:right="32"/>
              <w:jc w:val="right"/>
              <w:rPr>
                <w:bCs/>
                <w:sz w:val="18"/>
                <w:szCs w:val="20"/>
                <w:highlight w:val="yellow"/>
                <w:lang w:val="en-GB"/>
              </w:rPr>
            </w:pPr>
          </w:p>
        </w:tc>
        <w:tc>
          <w:tcPr>
            <w:tcW w:w="1490" w:type="dxa"/>
            <w:gridSpan w:val="2"/>
            <w:tcBorders>
              <w:top w:val="double" w:sz="4" w:space="0" w:color="auto"/>
            </w:tcBorders>
            <w:vAlign w:val="bottom"/>
          </w:tcPr>
          <w:p w:rsidR="00011269" w:rsidRPr="0023731B" w:rsidRDefault="00011269" w:rsidP="00BB2942">
            <w:pPr>
              <w:widowControl w:val="0"/>
              <w:tabs>
                <w:tab w:val="decimal" w:pos="1247"/>
              </w:tabs>
              <w:ind w:left="-108" w:right="32"/>
              <w:jc w:val="right"/>
              <w:rPr>
                <w:bCs/>
                <w:sz w:val="18"/>
                <w:szCs w:val="20"/>
                <w:highlight w:val="yellow"/>
                <w:lang w:val="en-GB"/>
              </w:rPr>
            </w:pPr>
          </w:p>
        </w:tc>
        <w:tc>
          <w:tcPr>
            <w:tcW w:w="1453" w:type="dxa"/>
            <w:gridSpan w:val="2"/>
            <w:tcBorders>
              <w:top w:val="double" w:sz="6" w:space="0" w:color="auto"/>
            </w:tcBorders>
            <w:noWrap/>
            <w:vAlign w:val="bottom"/>
          </w:tcPr>
          <w:p w:rsidR="00011269" w:rsidRPr="0023731B" w:rsidRDefault="00011269" w:rsidP="00293205">
            <w:pPr>
              <w:widowControl w:val="0"/>
              <w:tabs>
                <w:tab w:val="decimal" w:pos="1247"/>
              </w:tabs>
              <w:ind w:right="32"/>
              <w:jc w:val="right"/>
              <w:rPr>
                <w:bCs/>
                <w:sz w:val="18"/>
                <w:szCs w:val="20"/>
                <w:lang w:val="en-GB"/>
              </w:rPr>
            </w:pPr>
          </w:p>
        </w:tc>
        <w:tc>
          <w:tcPr>
            <w:tcW w:w="1454" w:type="dxa"/>
            <w:tcBorders>
              <w:top w:val="double" w:sz="6" w:space="0" w:color="auto"/>
            </w:tcBorders>
            <w:vAlign w:val="bottom"/>
          </w:tcPr>
          <w:p w:rsidR="00011269" w:rsidRPr="0023731B" w:rsidRDefault="00011269" w:rsidP="004532EA">
            <w:pPr>
              <w:widowControl w:val="0"/>
              <w:tabs>
                <w:tab w:val="decimal" w:pos="1247"/>
              </w:tabs>
              <w:ind w:right="32"/>
              <w:jc w:val="right"/>
              <w:rPr>
                <w:bCs/>
                <w:sz w:val="18"/>
                <w:szCs w:val="20"/>
                <w:lang w:val="en-GB"/>
              </w:rPr>
            </w:pPr>
          </w:p>
        </w:tc>
      </w:tr>
      <w:tr w:rsidR="00011269" w:rsidRPr="0023731B" w:rsidTr="00E9026A">
        <w:trPr>
          <w:gridAfter w:val="1"/>
          <w:wAfter w:w="1454" w:type="dxa"/>
          <w:trHeight w:val="20"/>
        </w:trPr>
        <w:tc>
          <w:tcPr>
            <w:tcW w:w="3369" w:type="dxa"/>
            <w:noWrap/>
            <w:vAlign w:val="bottom"/>
          </w:tcPr>
          <w:p w:rsidR="00011269" w:rsidRPr="0023731B" w:rsidRDefault="00D127BB" w:rsidP="00E57DFD">
            <w:pPr>
              <w:widowControl w:val="0"/>
              <w:shd w:val="clear" w:color="auto" w:fill="FFFFFF"/>
              <w:ind w:left="34" w:right="-108" w:hanging="142"/>
              <w:rPr>
                <w:bCs/>
                <w:sz w:val="20"/>
                <w:szCs w:val="20"/>
                <w:lang w:val="en-GB"/>
              </w:rPr>
            </w:pPr>
            <w:r w:rsidRPr="0023731B">
              <w:rPr>
                <w:bCs/>
                <w:sz w:val="20"/>
                <w:szCs w:val="20"/>
                <w:lang w:val="en-GB"/>
              </w:rPr>
              <w:t>Shareholders of the parent company</w:t>
            </w:r>
          </w:p>
        </w:tc>
        <w:tc>
          <w:tcPr>
            <w:tcW w:w="567" w:type="dxa"/>
            <w:noWrap/>
            <w:vAlign w:val="bottom"/>
          </w:tcPr>
          <w:p w:rsidR="00011269" w:rsidRPr="0023731B" w:rsidRDefault="00011269" w:rsidP="00E57DFD">
            <w:pPr>
              <w:widowControl w:val="0"/>
              <w:ind w:left="-108" w:right="-108"/>
              <w:jc w:val="center"/>
              <w:rPr>
                <w:color w:val="FF0000"/>
                <w:sz w:val="20"/>
                <w:szCs w:val="20"/>
                <w:lang w:val="en-GB"/>
              </w:rPr>
            </w:pPr>
          </w:p>
        </w:tc>
        <w:tc>
          <w:tcPr>
            <w:tcW w:w="1417" w:type="dxa"/>
            <w:vAlign w:val="bottom"/>
          </w:tcPr>
          <w:p w:rsidR="00011269" w:rsidRPr="0023731B" w:rsidRDefault="0010026C" w:rsidP="00BB2942">
            <w:pPr>
              <w:widowControl w:val="0"/>
              <w:tabs>
                <w:tab w:val="decimal" w:pos="1247"/>
              </w:tabs>
              <w:ind w:left="-108" w:right="32"/>
              <w:jc w:val="right"/>
              <w:rPr>
                <w:bCs/>
                <w:sz w:val="18"/>
                <w:szCs w:val="20"/>
                <w:highlight w:val="yellow"/>
                <w:lang w:val="en-GB"/>
              </w:rPr>
            </w:pPr>
            <w:r w:rsidRPr="0023731B">
              <w:rPr>
                <w:bCs/>
                <w:sz w:val="18"/>
                <w:szCs w:val="20"/>
                <w:lang w:val="en-GB"/>
              </w:rPr>
              <w:t>2 450 256</w:t>
            </w:r>
          </w:p>
        </w:tc>
        <w:tc>
          <w:tcPr>
            <w:tcW w:w="1490" w:type="dxa"/>
            <w:gridSpan w:val="2"/>
            <w:vAlign w:val="bottom"/>
          </w:tcPr>
          <w:p w:rsidR="00011269" w:rsidRPr="0023731B" w:rsidRDefault="0010026C" w:rsidP="00BB2942">
            <w:pPr>
              <w:widowControl w:val="0"/>
              <w:tabs>
                <w:tab w:val="decimal" w:pos="1247"/>
              </w:tabs>
              <w:ind w:left="-108" w:right="32"/>
              <w:jc w:val="right"/>
              <w:rPr>
                <w:bCs/>
                <w:sz w:val="18"/>
                <w:szCs w:val="20"/>
                <w:highlight w:val="yellow"/>
                <w:lang w:val="en-GB"/>
              </w:rPr>
            </w:pPr>
            <w:r w:rsidRPr="0023731B">
              <w:rPr>
                <w:bCs/>
                <w:sz w:val="18"/>
                <w:szCs w:val="20"/>
                <w:lang w:val="en-GB"/>
              </w:rPr>
              <w:t>1 727 660</w:t>
            </w:r>
          </w:p>
        </w:tc>
        <w:tc>
          <w:tcPr>
            <w:tcW w:w="1453" w:type="dxa"/>
            <w:gridSpan w:val="2"/>
            <w:noWrap/>
            <w:vAlign w:val="bottom"/>
          </w:tcPr>
          <w:p w:rsidR="00011269" w:rsidRPr="0023731B" w:rsidRDefault="00011269" w:rsidP="00293205">
            <w:pPr>
              <w:widowControl w:val="0"/>
              <w:tabs>
                <w:tab w:val="decimal" w:pos="1247"/>
              </w:tabs>
              <w:ind w:right="32"/>
              <w:jc w:val="right"/>
              <w:rPr>
                <w:bCs/>
                <w:sz w:val="18"/>
                <w:szCs w:val="20"/>
                <w:lang w:val="en-GB"/>
              </w:rPr>
            </w:pPr>
            <w:r w:rsidRPr="0023731B">
              <w:rPr>
                <w:bCs/>
                <w:sz w:val="18"/>
                <w:szCs w:val="20"/>
                <w:lang w:val="en-GB"/>
              </w:rPr>
              <w:t>4 818 763</w:t>
            </w:r>
          </w:p>
        </w:tc>
        <w:tc>
          <w:tcPr>
            <w:tcW w:w="1454" w:type="dxa"/>
            <w:vAlign w:val="bottom"/>
          </w:tcPr>
          <w:p w:rsidR="00011269" w:rsidRPr="0023731B" w:rsidRDefault="00011269" w:rsidP="004532EA">
            <w:pPr>
              <w:widowControl w:val="0"/>
              <w:tabs>
                <w:tab w:val="decimal" w:pos="1247"/>
              </w:tabs>
              <w:ind w:right="32"/>
              <w:jc w:val="right"/>
              <w:rPr>
                <w:bCs/>
                <w:sz w:val="18"/>
                <w:szCs w:val="20"/>
                <w:lang w:val="en-GB"/>
              </w:rPr>
            </w:pPr>
            <w:r w:rsidRPr="0023731B">
              <w:rPr>
                <w:bCs/>
                <w:sz w:val="18"/>
                <w:szCs w:val="20"/>
                <w:lang w:val="en-GB"/>
              </w:rPr>
              <w:t>3 652 162</w:t>
            </w:r>
          </w:p>
        </w:tc>
      </w:tr>
      <w:tr w:rsidR="00011269" w:rsidRPr="0023731B" w:rsidTr="00E9026A">
        <w:trPr>
          <w:gridAfter w:val="1"/>
          <w:wAfter w:w="1454" w:type="dxa"/>
          <w:trHeight w:val="20"/>
        </w:trPr>
        <w:tc>
          <w:tcPr>
            <w:tcW w:w="3369" w:type="dxa"/>
            <w:noWrap/>
            <w:vAlign w:val="bottom"/>
          </w:tcPr>
          <w:p w:rsidR="00011269" w:rsidRPr="0023731B" w:rsidRDefault="00D127BB" w:rsidP="00E57DFD">
            <w:pPr>
              <w:widowControl w:val="0"/>
              <w:shd w:val="clear" w:color="auto" w:fill="FFFFFF"/>
              <w:ind w:left="34" w:right="-108" w:hanging="142"/>
              <w:rPr>
                <w:bCs/>
                <w:sz w:val="20"/>
                <w:szCs w:val="20"/>
                <w:lang w:val="en-GB"/>
              </w:rPr>
            </w:pPr>
            <w:r w:rsidRPr="0023731B">
              <w:rPr>
                <w:bCs/>
                <w:sz w:val="20"/>
                <w:szCs w:val="20"/>
                <w:lang w:val="en-GB"/>
              </w:rPr>
              <w:t>Non-controlling interest</w:t>
            </w:r>
          </w:p>
        </w:tc>
        <w:tc>
          <w:tcPr>
            <w:tcW w:w="567" w:type="dxa"/>
            <w:noWrap/>
            <w:vAlign w:val="bottom"/>
          </w:tcPr>
          <w:p w:rsidR="00011269" w:rsidRPr="0023731B" w:rsidRDefault="00011269" w:rsidP="00E57DFD">
            <w:pPr>
              <w:widowControl w:val="0"/>
              <w:ind w:left="-108" w:right="-108"/>
              <w:jc w:val="center"/>
              <w:rPr>
                <w:color w:val="FF0000"/>
                <w:sz w:val="20"/>
                <w:szCs w:val="20"/>
                <w:lang w:val="en-GB"/>
              </w:rPr>
            </w:pPr>
          </w:p>
        </w:tc>
        <w:tc>
          <w:tcPr>
            <w:tcW w:w="1417" w:type="dxa"/>
            <w:vAlign w:val="bottom"/>
          </w:tcPr>
          <w:p w:rsidR="00011269" w:rsidRPr="0023731B" w:rsidRDefault="0010026C" w:rsidP="00BB2942">
            <w:pPr>
              <w:widowControl w:val="0"/>
              <w:tabs>
                <w:tab w:val="decimal" w:pos="1247"/>
              </w:tabs>
              <w:ind w:left="-108" w:right="32"/>
              <w:jc w:val="right"/>
              <w:rPr>
                <w:bCs/>
                <w:sz w:val="18"/>
                <w:szCs w:val="20"/>
                <w:highlight w:val="yellow"/>
                <w:lang w:val="en-GB"/>
              </w:rPr>
            </w:pPr>
            <w:r w:rsidRPr="0023731B">
              <w:rPr>
                <w:bCs/>
                <w:sz w:val="18"/>
                <w:szCs w:val="20"/>
                <w:lang w:val="en-GB"/>
              </w:rPr>
              <w:t>2 194</w:t>
            </w:r>
          </w:p>
        </w:tc>
        <w:tc>
          <w:tcPr>
            <w:tcW w:w="1490" w:type="dxa"/>
            <w:gridSpan w:val="2"/>
            <w:vAlign w:val="bottom"/>
          </w:tcPr>
          <w:p w:rsidR="00011269" w:rsidRPr="0023731B" w:rsidRDefault="0010026C" w:rsidP="00BB2942">
            <w:pPr>
              <w:widowControl w:val="0"/>
              <w:tabs>
                <w:tab w:val="decimal" w:pos="1247"/>
              </w:tabs>
              <w:ind w:left="-108" w:right="32"/>
              <w:jc w:val="right"/>
              <w:rPr>
                <w:bCs/>
                <w:sz w:val="18"/>
                <w:szCs w:val="20"/>
                <w:highlight w:val="yellow"/>
                <w:lang w:val="en-GB"/>
              </w:rPr>
            </w:pPr>
            <w:r w:rsidRPr="0023731B">
              <w:rPr>
                <w:bCs/>
                <w:sz w:val="18"/>
                <w:szCs w:val="20"/>
                <w:lang w:val="en-GB"/>
              </w:rPr>
              <w:t>12 311</w:t>
            </w:r>
          </w:p>
        </w:tc>
        <w:tc>
          <w:tcPr>
            <w:tcW w:w="1453" w:type="dxa"/>
            <w:gridSpan w:val="2"/>
            <w:noWrap/>
            <w:vAlign w:val="bottom"/>
          </w:tcPr>
          <w:p w:rsidR="00011269" w:rsidRPr="0023731B" w:rsidRDefault="00011269" w:rsidP="00293205">
            <w:pPr>
              <w:widowControl w:val="0"/>
              <w:tabs>
                <w:tab w:val="decimal" w:pos="1247"/>
              </w:tabs>
              <w:ind w:right="32"/>
              <w:jc w:val="right"/>
              <w:rPr>
                <w:bCs/>
                <w:sz w:val="18"/>
                <w:szCs w:val="20"/>
                <w:lang w:val="en-GB"/>
              </w:rPr>
            </w:pPr>
            <w:r w:rsidRPr="0023731B">
              <w:rPr>
                <w:bCs/>
                <w:sz w:val="18"/>
                <w:szCs w:val="20"/>
                <w:lang w:val="en-GB"/>
              </w:rPr>
              <w:t>7 829</w:t>
            </w:r>
          </w:p>
        </w:tc>
        <w:tc>
          <w:tcPr>
            <w:tcW w:w="1454" w:type="dxa"/>
            <w:vAlign w:val="bottom"/>
          </w:tcPr>
          <w:p w:rsidR="00011269" w:rsidRPr="0023731B" w:rsidRDefault="00011269" w:rsidP="004532EA">
            <w:pPr>
              <w:widowControl w:val="0"/>
              <w:tabs>
                <w:tab w:val="decimal" w:pos="1247"/>
              </w:tabs>
              <w:ind w:right="32"/>
              <w:jc w:val="right"/>
              <w:rPr>
                <w:bCs/>
                <w:sz w:val="18"/>
                <w:szCs w:val="20"/>
                <w:lang w:val="en-GB"/>
              </w:rPr>
            </w:pPr>
            <w:r w:rsidRPr="0023731B">
              <w:rPr>
                <w:bCs/>
                <w:sz w:val="18"/>
                <w:szCs w:val="20"/>
                <w:lang w:val="en-GB"/>
              </w:rPr>
              <w:t>46 404</w:t>
            </w:r>
          </w:p>
        </w:tc>
      </w:tr>
      <w:tr w:rsidR="00011269" w:rsidRPr="0023731B" w:rsidTr="00E9026A">
        <w:trPr>
          <w:gridAfter w:val="1"/>
          <w:wAfter w:w="1454" w:type="dxa"/>
          <w:trHeight w:val="20"/>
        </w:trPr>
        <w:tc>
          <w:tcPr>
            <w:tcW w:w="3369" w:type="dxa"/>
            <w:noWrap/>
            <w:vAlign w:val="bottom"/>
          </w:tcPr>
          <w:p w:rsidR="00011269" w:rsidRPr="0023731B" w:rsidRDefault="00011269" w:rsidP="00E57DFD">
            <w:pPr>
              <w:widowControl w:val="0"/>
              <w:shd w:val="clear" w:color="auto" w:fill="FFFFFF"/>
              <w:ind w:left="34" w:right="-108" w:hanging="142"/>
              <w:rPr>
                <w:bCs/>
                <w:sz w:val="20"/>
                <w:szCs w:val="20"/>
                <w:lang w:val="en-GB"/>
              </w:rPr>
            </w:pPr>
            <w:r w:rsidRPr="0023731B">
              <w:rPr>
                <w:bCs/>
                <w:sz w:val="20"/>
                <w:szCs w:val="20"/>
                <w:lang w:val="en-GB"/>
              </w:rPr>
              <w:t xml:space="preserve"> </w:t>
            </w:r>
          </w:p>
        </w:tc>
        <w:tc>
          <w:tcPr>
            <w:tcW w:w="567" w:type="dxa"/>
            <w:noWrap/>
            <w:vAlign w:val="bottom"/>
          </w:tcPr>
          <w:p w:rsidR="00011269" w:rsidRPr="0023731B" w:rsidRDefault="00011269" w:rsidP="00E57DFD">
            <w:pPr>
              <w:widowControl w:val="0"/>
              <w:ind w:left="-108" w:right="-108"/>
              <w:jc w:val="center"/>
              <w:rPr>
                <w:color w:val="FF0000"/>
                <w:sz w:val="20"/>
                <w:szCs w:val="20"/>
                <w:lang w:val="en-GB"/>
              </w:rPr>
            </w:pPr>
          </w:p>
        </w:tc>
        <w:tc>
          <w:tcPr>
            <w:tcW w:w="1417" w:type="dxa"/>
            <w:vAlign w:val="bottom"/>
          </w:tcPr>
          <w:p w:rsidR="00011269" w:rsidRPr="0023731B" w:rsidRDefault="00011269" w:rsidP="00BB2942">
            <w:pPr>
              <w:widowControl w:val="0"/>
              <w:tabs>
                <w:tab w:val="decimal" w:pos="1247"/>
              </w:tabs>
              <w:ind w:left="-108" w:right="32"/>
              <w:jc w:val="right"/>
              <w:rPr>
                <w:bCs/>
                <w:sz w:val="18"/>
                <w:szCs w:val="20"/>
                <w:highlight w:val="yellow"/>
                <w:lang w:val="en-GB"/>
              </w:rPr>
            </w:pPr>
          </w:p>
        </w:tc>
        <w:tc>
          <w:tcPr>
            <w:tcW w:w="1490" w:type="dxa"/>
            <w:gridSpan w:val="2"/>
            <w:vAlign w:val="bottom"/>
          </w:tcPr>
          <w:p w:rsidR="00011269" w:rsidRPr="0023731B" w:rsidRDefault="00011269" w:rsidP="00BB2942">
            <w:pPr>
              <w:widowControl w:val="0"/>
              <w:tabs>
                <w:tab w:val="decimal" w:pos="1247"/>
              </w:tabs>
              <w:ind w:left="-108" w:right="32"/>
              <w:jc w:val="right"/>
              <w:rPr>
                <w:bCs/>
                <w:sz w:val="18"/>
                <w:szCs w:val="20"/>
                <w:highlight w:val="yellow"/>
                <w:lang w:val="en-GB"/>
              </w:rPr>
            </w:pPr>
          </w:p>
        </w:tc>
        <w:tc>
          <w:tcPr>
            <w:tcW w:w="1453" w:type="dxa"/>
            <w:gridSpan w:val="2"/>
            <w:noWrap/>
            <w:vAlign w:val="bottom"/>
          </w:tcPr>
          <w:p w:rsidR="00011269" w:rsidRPr="0023731B" w:rsidRDefault="00011269" w:rsidP="00293205">
            <w:pPr>
              <w:widowControl w:val="0"/>
              <w:tabs>
                <w:tab w:val="decimal" w:pos="1247"/>
              </w:tabs>
              <w:ind w:right="32"/>
              <w:jc w:val="right"/>
              <w:rPr>
                <w:bCs/>
                <w:sz w:val="18"/>
                <w:szCs w:val="20"/>
                <w:lang w:val="en-GB"/>
              </w:rPr>
            </w:pPr>
          </w:p>
        </w:tc>
        <w:tc>
          <w:tcPr>
            <w:tcW w:w="1454" w:type="dxa"/>
            <w:vAlign w:val="bottom"/>
          </w:tcPr>
          <w:p w:rsidR="00011269" w:rsidRPr="0023731B" w:rsidRDefault="00011269" w:rsidP="004532EA">
            <w:pPr>
              <w:widowControl w:val="0"/>
              <w:tabs>
                <w:tab w:val="decimal" w:pos="1247"/>
              </w:tabs>
              <w:ind w:right="32"/>
              <w:jc w:val="right"/>
              <w:rPr>
                <w:bCs/>
                <w:sz w:val="18"/>
                <w:szCs w:val="20"/>
                <w:lang w:val="en-GB"/>
              </w:rPr>
            </w:pPr>
          </w:p>
        </w:tc>
      </w:tr>
      <w:tr w:rsidR="00011269" w:rsidRPr="0023731B" w:rsidTr="00E9026A">
        <w:trPr>
          <w:gridAfter w:val="1"/>
          <w:wAfter w:w="1454" w:type="dxa"/>
          <w:trHeight w:val="20"/>
        </w:trPr>
        <w:tc>
          <w:tcPr>
            <w:tcW w:w="3369" w:type="dxa"/>
            <w:noWrap/>
            <w:vAlign w:val="bottom"/>
          </w:tcPr>
          <w:p w:rsidR="00011269" w:rsidRPr="0023731B" w:rsidRDefault="00D127BB" w:rsidP="00D127BB">
            <w:pPr>
              <w:widowControl w:val="0"/>
              <w:shd w:val="clear" w:color="auto" w:fill="FFFFFF"/>
              <w:ind w:left="34" w:right="-108" w:hanging="142"/>
              <w:rPr>
                <w:bCs/>
                <w:sz w:val="20"/>
                <w:szCs w:val="20"/>
                <w:lang w:val="en-GB"/>
              </w:rPr>
            </w:pPr>
            <w:r w:rsidRPr="0023731B">
              <w:rPr>
                <w:bCs/>
                <w:sz w:val="20"/>
                <w:szCs w:val="20"/>
                <w:lang w:val="en-GB"/>
              </w:rPr>
              <w:t>Profit</w:t>
            </w:r>
            <w:r w:rsidR="00011269" w:rsidRPr="0023731B">
              <w:rPr>
                <w:bCs/>
                <w:sz w:val="20"/>
                <w:szCs w:val="20"/>
                <w:lang w:val="en-GB"/>
              </w:rPr>
              <w:t xml:space="preserve"> /(</w:t>
            </w:r>
            <w:r w:rsidRPr="0023731B">
              <w:rPr>
                <w:bCs/>
                <w:sz w:val="20"/>
                <w:szCs w:val="20"/>
                <w:lang w:val="en-GB"/>
              </w:rPr>
              <w:t>Loss</w:t>
            </w:r>
            <w:r w:rsidR="00011269" w:rsidRPr="0023731B">
              <w:rPr>
                <w:bCs/>
                <w:sz w:val="20"/>
                <w:szCs w:val="20"/>
                <w:lang w:val="en-GB"/>
              </w:rPr>
              <w:t xml:space="preserve">) </w:t>
            </w:r>
            <w:r w:rsidRPr="0023731B">
              <w:rPr>
                <w:bCs/>
                <w:sz w:val="20"/>
                <w:szCs w:val="20"/>
                <w:lang w:val="en-GB"/>
              </w:rPr>
              <w:t>attributable to an ordinary share</w:t>
            </w:r>
            <w:r w:rsidR="00011269" w:rsidRPr="0023731B">
              <w:rPr>
                <w:bCs/>
                <w:sz w:val="20"/>
                <w:szCs w:val="20"/>
                <w:lang w:val="en-GB"/>
              </w:rPr>
              <w:t xml:space="preserve"> – </w:t>
            </w:r>
            <w:r w:rsidRPr="0023731B">
              <w:rPr>
                <w:bCs/>
                <w:sz w:val="20"/>
                <w:szCs w:val="20"/>
                <w:lang w:val="en-GB"/>
              </w:rPr>
              <w:t xml:space="preserve">Basic and Diluted </w:t>
            </w:r>
            <w:r w:rsidR="00011269" w:rsidRPr="0023731B">
              <w:rPr>
                <w:bCs/>
                <w:sz w:val="20"/>
                <w:szCs w:val="20"/>
                <w:lang w:val="en-GB"/>
              </w:rPr>
              <w:t>(</w:t>
            </w:r>
            <w:r w:rsidRPr="0023731B">
              <w:rPr>
                <w:bCs/>
                <w:sz w:val="20"/>
                <w:szCs w:val="20"/>
                <w:lang w:val="en-GB"/>
              </w:rPr>
              <w:t>in Russian rubles</w:t>
            </w:r>
            <w:r w:rsidR="00011269" w:rsidRPr="0023731B">
              <w:rPr>
                <w:bCs/>
                <w:sz w:val="20"/>
                <w:szCs w:val="20"/>
                <w:lang w:val="en-GB"/>
              </w:rPr>
              <w:t>)</w:t>
            </w:r>
          </w:p>
        </w:tc>
        <w:tc>
          <w:tcPr>
            <w:tcW w:w="567" w:type="dxa"/>
            <w:noWrap/>
            <w:vAlign w:val="bottom"/>
          </w:tcPr>
          <w:p w:rsidR="00011269" w:rsidRPr="0023731B" w:rsidRDefault="00011269" w:rsidP="00747035">
            <w:pPr>
              <w:widowControl w:val="0"/>
              <w:ind w:left="-108" w:right="-108"/>
              <w:jc w:val="center"/>
              <w:rPr>
                <w:sz w:val="20"/>
                <w:szCs w:val="20"/>
                <w:lang w:val="en-GB"/>
              </w:rPr>
            </w:pPr>
            <w:r w:rsidRPr="0023731B">
              <w:rPr>
                <w:sz w:val="20"/>
                <w:szCs w:val="20"/>
                <w:lang w:val="en-GB"/>
              </w:rPr>
              <w:t>22</w:t>
            </w:r>
          </w:p>
        </w:tc>
        <w:tc>
          <w:tcPr>
            <w:tcW w:w="1417" w:type="dxa"/>
            <w:vAlign w:val="bottom"/>
          </w:tcPr>
          <w:p w:rsidR="00011269" w:rsidRPr="0023731B" w:rsidRDefault="00D127BB" w:rsidP="006868A8">
            <w:pPr>
              <w:widowControl w:val="0"/>
              <w:tabs>
                <w:tab w:val="decimal" w:pos="990"/>
              </w:tabs>
              <w:ind w:left="-108" w:right="32"/>
              <w:jc w:val="right"/>
              <w:rPr>
                <w:bCs/>
                <w:sz w:val="18"/>
                <w:szCs w:val="20"/>
                <w:highlight w:val="yellow"/>
                <w:lang w:val="en-GB"/>
              </w:rPr>
            </w:pPr>
            <w:r w:rsidRPr="0023731B">
              <w:rPr>
                <w:bCs/>
                <w:sz w:val="18"/>
                <w:szCs w:val="20"/>
                <w:lang w:val="en-GB"/>
              </w:rPr>
              <w:t>0.</w:t>
            </w:r>
            <w:r w:rsidR="006868A8" w:rsidRPr="0023731B">
              <w:rPr>
                <w:bCs/>
                <w:sz w:val="18"/>
                <w:szCs w:val="20"/>
                <w:lang w:val="en-GB"/>
              </w:rPr>
              <w:t>29</w:t>
            </w:r>
          </w:p>
        </w:tc>
        <w:tc>
          <w:tcPr>
            <w:tcW w:w="1490" w:type="dxa"/>
            <w:gridSpan w:val="2"/>
            <w:vAlign w:val="bottom"/>
          </w:tcPr>
          <w:p w:rsidR="00011269" w:rsidRPr="0023731B" w:rsidRDefault="00D127BB" w:rsidP="00BB2942">
            <w:pPr>
              <w:widowControl w:val="0"/>
              <w:tabs>
                <w:tab w:val="decimal" w:pos="1247"/>
              </w:tabs>
              <w:ind w:left="-108" w:right="32"/>
              <w:jc w:val="right"/>
              <w:rPr>
                <w:bCs/>
                <w:sz w:val="18"/>
                <w:szCs w:val="20"/>
                <w:highlight w:val="yellow"/>
                <w:lang w:val="en-GB"/>
              </w:rPr>
            </w:pPr>
            <w:r w:rsidRPr="0023731B">
              <w:rPr>
                <w:bCs/>
                <w:sz w:val="18"/>
                <w:szCs w:val="20"/>
                <w:lang w:val="en-GB"/>
              </w:rPr>
              <w:t>0.</w:t>
            </w:r>
            <w:r w:rsidR="00014090" w:rsidRPr="0023731B">
              <w:rPr>
                <w:bCs/>
                <w:sz w:val="18"/>
                <w:szCs w:val="20"/>
                <w:lang w:val="en-GB"/>
              </w:rPr>
              <w:t>20</w:t>
            </w:r>
          </w:p>
        </w:tc>
        <w:tc>
          <w:tcPr>
            <w:tcW w:w="1453" w:type="dxa"/>
            <w:gridSpan w:val="2"/>
            <w:noWrap/>
            <w:vAlign w:val="bottom"/>
          </w:tcPr>
          <w:p w:rsidR="00011269" w:rsidRPr="0023731B" w:rsidRDefault="00D127BB" w:rsidP="006D44E0">
            <w:pPr>
              <w:widowControl w:val="0"/>
              <w:tabs>
                <w:tab w:val="decimal" w:pos="990"/>
              </w:tabs>
              <w:ind w:right="32"/>
              <w:jc w:val="right"/>
              <w:rPr>
                <w:bCs/>
                <w:sz w:val="18"/>
                <w:szCs w:val="20"/>
                <w:lang w:val="en-GB"/>
              </w:rPr>
            </w:pPr>
            <w:r w:rsidRPr="0023731B">
              <w:rPr>
                <w:bCs/>
                <w:sz w:val="18"/>
                <w:szCs w:val="20"/>
                <w:lang w:val="en-GB"/>
              </w:rPr>
              <w:t>0.</w:t>
            </w:r>
            <w:r w:rsidR="006868A8" w:rsidRPr="0023731B">
              <w:rPr>
                <w:bCs/>
                <w:sz w:val="18"/>
                <w:szCs w:val="20"/>
                <w:lang w:val="en-GB"/>
              </w:rPr>
              <w:t>57</w:t>
            </w:r>
          </w:p>
        </w:tc>
        <w:tc>
          <w:tcPr>
            <w:tcW w:w="1454" w:type="dxa"/>
            <w:vAlign w:val="bottom"/>
          </w:tcPr>
          <w:p w:rsidR="00011269" w:rsidRPr="0023731B" w:rsidRDefault="00D127BB" w:rsidP="006D44E0">
            <w:pPr>
              <w:widowControl w:val="0"/>
              <w:tabs>
                <w:tab w:val="decimal" w:pos="1247"/>
              </w:tabs>
              <w:ind w:right="32"/>
              <w:jc w:val="right"/>
              <w:rPr>
                <w:bCs/>
                <w:sz w:val="18"/>
                <w:szCs w:val="20"/>
                <w:lang w:val="en-GB"/>
              </w:rPr>
            </w:pPr>
            <w:r w:rsidRPr="0023731B">
              <w:rPr>
                <w:bCs/>
                <w:sz w:val="18"/>
                <w:szCs w:val="20"/>
                <w:lang w:val="en-GB"/>
              </w:rPr>
              <w:t>0.</w:t>
            </w:r>
            <w:r w:rsidR="00011269" w:rsidRPr="0023731B">
              <w:rPr>
                <w:bCs/>
                <w:sz w:val="18"/>
                <w:szCs w:val="20"/>
                <w:lang w:val="en-GB"/>
              </w:rPr>
              <w:t>4</w:t>
            </w:r>
            <w:r w:rsidR="006868A8" w:rsidRPr="0023731B">
              <w:rPr>
                <w:bCs/>
                <w:sz w:val="18"/>
                <w:szCs w:val="20"/>
                <w:lang w:val="en-GB"/>
              </w:rPr>
              <w:t>3</w:t>
            </w:r>
          </w:p>
        </w:tc>
      </w:tr>
    </w:tbl>
    <w:p w:rsidR="00D0554B" w:rsidRPr="0023731B" w:rsidRDefault="00D0554B" w:rsidP="00B978C7">
      <w:pPr>
        <w:widowControl w:val="0"/>
        <w:jc w:val="both"/>
        <w:rPr>
          <w:sz w:val="22"/>
          <w:szCs w:val="22"/>
          <w:lang w:val="en-GB"/>
        </w:rPr>
      </w:pPr>
    </w:p>
    <w:p w:rsidR="00581E60" w:rsidRPr="0023731B" w:rsidRDefault="00581E60" w:rsidP="00B978C7">
      <w:pPr>
        <w:widowControl w:val="0"/>
        <w:jc w:val="both"/>
        <w:rPr>
          <w:sz w:val="22"/>
          <w:szCs w:val="22"/>
          <w:highlight w:val="yellow"/>
          <w:lang w:val="en-GB"/>
        </w:rPr>
      </w:pPr>
    </w:p>
    <w:p w:rsidR="002F0838" w:rsidRPr="0023731B" w:rsidRDefault="002F0838" w:rsidP="00B978C7">
      <w:pPr>
        <w:widowControl w:val="0"/>
        <w:jc w:val="both"/>
        <w:rPr>
          <w:sz w:val="22"/>
          <w:szCs w:val="22"/>
          <w:highlight w:val="yellow"/>
          <w:lang w:val="en-GB"/>
        </w:rPr>
      </w:pPr>
    </w:p>
    <w:p w:rsidR="00581E60" w:rsidRPr="0023731B" w:rsidRDefault="00581E60" w:rsidP="00B978C7">
      <w:pPr>
        <w:widowControl w:val="0"/>
        <w:jc w:val="both"/>
        <w:rPr>
          <w:sz w:val="22"/>
          <w:szCs w:val="22"/>
          <w:highlight w:val="yellow"/>
          <w:lang w:val="en-GB"/>
        </w:rPr>
      </w:pPr>
    </w:p>
    <w:p w:rsidR="006868A8" w:rsidRPr="0023731B" w:rsidRDefault="006868A8" w:rsidP="00B978C7">
      <w:pPr>
        <w:widowControl w:val="0"/>
        <w:tabs>
          <w:tab w:val="right" w:pos="9214"/>
        </w:tabs>
        <w:rPr>
          <w:sz w:val="22"/>
          <w:szCs w:val="22"/>
          <w:lang w:val="en-GB"/>
        </w:rPr>
      </w:pPr>
    </w:p>
    <w:p w:rsidR="003577D3" w:rsidRPr="0023731B" w:rsidRDefault="00C821B3" w:rsidP="00B978C7">
      <w:pPr>
        <w:widowControl w:val="0"/>
        <w:tabs>
          <w:tab w:val="right" w:pos="9214"/>
        </w:tabs>
        <w:rPr>
          <w:sz w:val="22"/>
          <w:szCs w:val="22"/>
          <w:lang w:val="en-GB"/>
        </w:rPr>
      </w:pPr>
      <w:r w:rsidRPr="0023731B">
        <w:rPr>
          <w:sz w:val="22"/>
          <w:szCs w:val="22"/>
          <w:lang w:val="en-GB"/>
        </w:rPr>
        <w:t>Director</w:t>
      </w:r>
      <w:r w:rsidR="003577D3" w:rsidRPr="0023731B">
        <w:rPr>
          <w:sz w:val="22"/>
          <w:szCs w:val="22"/>
          <w:lang w:val="en-GB"/>
        </w:rPr>
        <w:tab/>
      </w:r>
      <w:r w:rsidRPr="0023731B">
        <w:rPr>
          <w:sz w:val="22"/>
          <w:szCs w:val="22"/>
          <w:lang w:val="en-GB"/>
        </w:rPr>
        <w:t>R.N. Berdnikov</w:t>
      </w:r>
    </w:p>
    <w:p w:rsidR="002F0838" w:rsidRPr="0023731B" w:rsidRDefault="002F0838" w:rsidP="00B978C7">
      <w:pPr>
        <w:widowControl w:val="0"/>
        <w:tabs>
          <w:tab w:val="right" w:pos="9214"/>
        </w:tabs>
        <w:rPr>
          <w:sz w:val="22"/>
          <w:szCs w:val="22"/>
          <w:lang w:val="en-GB"/>
        </w:rPr>
      </w:pPr>
    </w:p>
    <w:p w:rsidR="002F0838" w:rsidRPr="0023731B" w:rsidRDefault="002F0838" w:rsidP="00B978C7">
      <w:pPr>
        <w:widowControl w:val="0"/>
        <w:tabs>
          <w:tab w:val="right" w:pos="9214"/>
        </w:tabs>
        <w:rPr>
          <w:sz w:val="22"/>
          <w:szCs w:val="22"/>
          <w:lang w:val="en-GB"/>
        </w:rPr>
      </w:pPr>
    </w:p>
    <w:p w:rsidR="002F0838" w:rsidRPr="0023731B" w:rsidRDefault="002F0838" w:rsidP="00B978C7">
      <w:pPr>
        <w:widowControl w:val="0"/>
        <w:tabs>
          <w:tab w:val="right" w:pos="9214"/>
        </w:tabs>
        <w:rPr>
          <w:sz w:val="22"/>
          <w:szCs w:val="22"/>
          <w:lang w:val="en-GB"/>
        </w:rPr>
      </w:pPr>
    </w:p>
    <w:p w:rsidR="002F0838" w:rsidRPr="0023731B" w:rsidRDefault="002F0838" w:rsidP="00B978C7">
      <w:pPr>
        <w:widowControl w:val="0"/>
        <w:tabs>
          <w:tab w:val="right" w:pos="9214"/>
        </w:tabs>
        <w:rPr>
          <w:sz w:val="22"/>
          <w:szCs w:val="22"/>
          <w:lang w:val="en-GB"/>
        </w:rPr>
      </w:pPr>
    </w:p>
    <w:p w:rsidR="003577D3" w:rsidRPr="0023731B" w:rsidRDefault="00C821B3" w:rsidP="00B978C7">
      <w:pPr>
        <w:widowControl w:val="0"/>
        <w:tabs>
          <w:tab w:val="right" w:pos="9214"/>
        </w:tabs>
        <w:rPr>
          <w:sz w:val="22"/>
          <w:szCs w:val="22"/>
          <w:lang w:val="en-GB"/>
        </w:rPr>
      </w:pPr>
      <w:r w:rsidRPr="0023731B">
        <w:rPr>
          <w:sz w:val="22"/>
          <w:szCs w:val="22"/>
          <w:lang w:val="en-GB"/>
        </w:rPr>
        <w:t>Chief Accountant</w:t>
      </w:r>
      <w:r w:rsidR="003577D3" w:rsidRPr="0023731B">
        <w:rPr>
          <w:sz w:val="22"/>
          <w:szCs w:val="22"/>
          <w:lang w:val="en-GB"/>
        </w:rPr>
        <w:tab/>
      </w:r>
      <w:r w:rsidRPr="0023731B">
        <w:rPr>
          <w:sz w:val="22"/>
          <w:szCs w:val="22"/>
          <w:lang w:val="en-GB"/>
        </w:rPr>
        <w:t>G.V. Kuznetsova</w:t>
      </w:r>
    </w:p>
    <w:p w:rsidR="0051404C" w:rsidRPr="0023731B" w:rsidRDefault="0051404C" w:rsidP="00B978C7">
      <w:pPr>
        <w:widowControl w:val="0"/>
        <w:jc w:val="both"/>
        <w:rPr>
          <w:sz w:val="22"/>
          <w:szCs w:val="22"/>
          <w:lang w:val="en-GB"/>
        </w:rPr>
      </w:pPr>
    </w:p>
    <w:p w:rsidR="00C979B3" w:rsidRPr="0023731B" w:rsidRDefault="0040430E" w:rsidP="00B978C7">
      <w:pPr>
        <w:widowControl w:val="0"/>
        <w:jc w:val="both"/>
        <w:rPr>
          <w:sz w:val="22"/>
          <w:szCs w:val="22"/>
          <w:lang w:val="en-GB"/>
        </w:rPr>
      </w:pPr>
      <w:r w:rsidRPr="0023731B">
        <w:rPr>
          <w:sz w:val="22"/>
          <w:szCs w:val="22"/>
          <w:lang w:val="en-GB"/>
        </w:rPr>
        <w:t>August 22, 2017</w:t>
      </w:r>
    </w:p>
    <w:p w:rsidR="003577D3" w:rsidRPr="0023731B" w:rsidRDefault="003577D3" w:rsidP="00B978C7">
      <w:pPr>
        <w:widowControl w:val="0"/>
        <w:jc w:val="both"/>
        <w:rPr>
          <w:sz w:val="22"/>
          <w:szCs w:val="22"/>
          <w:lang w:val="en-GB"/>
        </w:rPr>
      </w:pPr>
    </w:p>
    <w:p w:rsidR="000C4A3C" w:rsidRPr="0023731B" w:rsidRDefault="000C4A3C" w:rsidP="00B978C7">
      <w:pPr>
        <w:widowControl w:val="0"/>
        <w:jc w:val="both"/>
        <w:rPr>
          <w:sz w:val="22"/>
          <w:szCs w:val="22"/>
          <w:lang w:val="en-GB"/>
        </w:rPr>
        <w:sectPr w:rsidR="000C4A3C" w:rsidRPr="0023731B" w:rsidSect="004A117F">
          <w:headerReference w:type="default" r:id="rId21"/>
          <w:headerReference w:type="first" r:id="rId22"/>
          <w:pgSz w:w="11907" w:h="16840" w:code="9"/>
          <w:pgMar w:top="1134" w:right="851" w:bottom="851" w:left="1418" w:header="709" w:footer="709" w:gutter="0"/>
          <w:cols w:space="720"/>
          <w:noEndnote/>
        </w:sectPr>
      </w:pPr>
    </w:p>
    <w:tbl>
      <w:tblPr>
        <w:tblW w:w="9746" w:type="dxa"/>
        <w:tblInd w:w="108" w:type="dxa"/>
        <w:tblLayout w:type="fixed"/>
        <w:tblLook w:val="0000" w:firstRow="0" w:lastRow="0" w:firstColumn="0" w:lastColumn="0" w:noHBand="0" w:noVBand="0"/>
      </w:tblPr>
      <w:tblGrid>
        <w:gridCol w:w="3547"/>
        <w:gridCol w:w="456"/>
        <w:gridCol w:w="1701"/>
        <w:gridCol w:w="1565"/>
        <w:gridCol w:w="1104"/>
        <w:gridCol w:w="1373"/>
      </w:tblGrid>
      <w:tr w:rsidR="00320919" w:rsidRPr="0023731B" w:rsidTr="00F56BF0">
        <w:trPr>
          <w:gridAfter w:val="2"/>
          <w:wAfter w:w="2477" w:type="dxa"/>
          <w:trHeight w:val="20"/>
        </w:trPr>
        <w:tc>
          <w:tcPr>
            <w:tcW w:w="3547" w:type="dxa"/>
            <w:noWrap/>
            <w:vAlign w:val="bottom"/>
          </w:tcPr>
          <w:p w:rsidR="00320919" w:rsidRPr="0023731B" w:rsidRDefault="00320919" w:rsidP="00E57DFD">
            <w:pPr>
              <w:widowControl w:val="0"/>
              <w:ind w:left="34" w:right="-108" w:hanging="142"/>
              <w:rPr>
                <w:sz w:val="20"/>
                <w:szCs w:val="20"/>
                <w:lang w:val="en-GB"/>
              </w:rPr>
            </w:pPr>
          </w:p>
        </w:tc>
        <w:tc>
          <w:tcPr>
            <w:tcW w:w="456" w:type="dxa"/>
            <w:shd w:val="clear" w:color="auto" w:fill="FFFFFF"/>
            <w:vAlign w:val="bottom"/>
          </w:tcPr>
          <w:p w:rsidR="00320919" w:rsidRPr="0023731B" w:rsidRDefault="00320919" w:rsidP="00E57DFD">
            <w:pPr>
              <w:widowControl w:val="0"/>
              <w:shd w:val="clear" w:color="auto" w:fill="FFFFFF"/>
              <w:ind w:left="-108" w:right="-108"/>
              <w:jc w:val="center"/>
              <w:rPr>
                <w:b/>
                <w:sz w:val="20"/>
                <w:szCs w:val="20"/>
                <w:lang w:val="en-GB"/>
              </w:rPr>
            </w:pPr>
          </w:p>
        </w:tc>
        <w:tc>
          <w:tcPr>
            <w:tcW w:w="1701" w:type="dxa"/>
            <w:tcBorders>
              <w:bottom w:val="single" w:sz="4" w:space="0" w:color="auto"/>
            </w:tcBorders>
            <w:shd w:val="clear" w:color="auto" w:fill="FFFFFF"/>
          </w:tcPr>
          <w:p w:rsidR="00320919" w:rsidRPr="0023731B" w:rsidRDefault="00090B2D" w:rsidP="009A6900">
            <w:pPr>
              <w:widowControl w:val="0"/>
              <w:shd w:val="clear" w:color="auto" w:fill="FFFFFF"/>
              <w:ind w:right="-391"/>
              <w:jc w:val="center"/>
              <w:rPr>
                <w:b/>
                <w:sz w:val="18"/>
                <w:szCs w:val="20"/>
                <w:lang w:val="en-GB"/>
              </w:rPr>
            </w:pPr>
            <w:r w:rsidRPr="0023731B">
              <w:rPr>
                <w:b/>
                <w:sz w:val="18"/>
                <w:szCs w:val="20"/>
                <w:lang w:val="en-GB"/>
              </w:rPr>
              <w:t>For three months ended</w:t>
            </w:r>
          </w:p>
        </w:tc>
        <w:tc>
          <w:tcPr>
            <w:tcW w:w="1565" w:type="dxa"/>
          </w:tcPr>
          <w:p w:rsidR="00320919" w:rsidRPr="0023731B" w:rsidRDefault="00090B2D" w:rsidP="00320919">
            <w:pPr>
              <w:widowControl w:val="0"/>
              <w:shd w:val="clear" w:color="auto" w:fill="FFFFFF"/>
              <w:ind w:right="-391"/>
              <w:jc w:val="center"/>
              <w:rPr>
                <w:b/>
                <w:sz w:val="18"/>
                <w:szCs w:val="20"/>
                <w:lang w:val="en-GB"/>
              </w:rPr>
            </w:pPr>
            <w:r w:rsidRPr="0023731B">
              <w:rPr>
                <w:b/>
                <w:sz w:val="18"/>
                <w:szCs w:val="20"/>
                <w:lang w:val="en-GB"/>
              </w:rPr>
              <w:t>For six months ended</w:t>
            </w:r>
          </w:p>
        </w:tc>
      </w:tr>
      <w:tr w:rsidR="00320919" w:rsidRPr="0023731B" w:rsidTr="00F56BF0">
        <w:trPr>
          <w:trHeight w:val="20"/>
        </w:trPr>
        <w:tc>
          <w:tcPr>
            <w:tcW w:w="3547" w:type="dxa"/>
            <w:noWrap/>
            <w:vAlign w:val="bottom"/>
          </w:tcPr>
          <w:p w:rsidR="00320919" w:rsidRPr="0023731B" w:rsidRDefault="00320919" w:rsidP="00E57DFD">
            <w:pPr>
              <w:widowControl w:val="0"/>
              <w:ind w:left="34" w:right="-108" w:hanging="142"/>
              <w:rPr>
                <w:sz w:val="20"/>
                <w:szCs w:val="20"/>
                <w:lang w:val="en-GB"/>
              </w:rPr>
            </w:pPr>
          </w:p>
        </w:tc>
        <w:tc>
          <w:tcPr>
            <w:tcW w:w="456" w:type="dxa"/>
            <w:shd w:val="clear" w:color="auto" w:fill="FFFFFF"/>
            <w:vAlign w:val="bottom"/>
          </w:tcPr>
          <w:p w:rsidR="00320919" w:rsidRPr="0023731B" w:rsidRDefault="00320919" w:rsidP="00E57DFD">
            <w:pPr>
              <w:widowControl w:val="0"/>
              <w:shd w:val="clear" w:color="auto" w:fill="FFFFFF"/>
              <w:ind w:left="-108" w:right="-108"/>
              <w:jc w:val="center"/>
              <w:rPr>
                <w:sz w:val="20"/>
                <w:szCs w:val="20"/>
                <w:lang w:val="en-GB"/>
              </w:rPr>
            </w:pPr>
          </w:p>
        </w:tc>
        <w:tc>
          <w:tcPr>
            <w:tcW w:w="1701" w:type="dxa"/>
            <w:tcBorders>
              <w:top w:val="single" w:sz="4" w:space="0" w:color="auto"/>
              <w:bottom w:val="single" w:sz="4" w:space="0" w:color="auto"/>
            </w:tcBorders>
            <w:shd w:val="clear" w:color="auto" w:fill="FFFFFF"/>
          </w:tcPr>
          <w:p w:rsidR="00320919" w:rsidRPr="0023731B" w:rsidRDefault="00090B2D" w:rsidP="00090B2D">
            <w:pPr>
              <w:widowControl w:val="0"/>
              <w:shd w:val="clear" w:color="auto" w:fill="FFFFFF"/>
              <w:ind w:left="-108" w:right="-108"/>
              <w:jc w:val="center"/>
              <w:rPr>
                <w:b/>
                <w:sz w:val="18"/>
                <w:szCs w:val="20"/>
                <w:lang w:val="en-GB"/>
              </w:rPr>
            </w:pPr>
            <w:r w:rsidRPr="0023731B">
              <w:rPr>
                <w:b/>
                <w:sz w:val="18"/>
                <w:szCs w:val="20"/>
                <w:lang w:val="en-GB"/>
              </w:rPr>
              <w:t xml:space="preserve">June </w:t>
            </w:r>
            <w:r w:rsidR="00320919" w:rsidRPr="0023731B">
              <w:rPr>
                <w:b/>
                <w:sz w:val="18"/>
                <w:szCs w:val="20"/>
                <w:lang w:val="en-GB"/>
              </w:rPr>
              <w:t>30</w:t>
            </w:r>
            <w:r w:rsidRPr="0023731B">
              <w:rPr>
                <w:b/>
                <w:sz w:val="18"/>
                <w:szCs w:val="20"/>
                <w:lang w:val="en-GB"/>
              </w:rPr>
              <w:t xml:space="preserve">, </w:t>
            </w:r>
            <w:r w:rsidR="00320919" w:rsidRPr="0023731B">
              <w:rPr>
                <w:b/>
                <w:sz w:val="18"/>
                <w:szCs w:val="20"/>
                <w:lang w:val="en-GB"/>
              </w:rPr>
              <w:t>2017</w:t>
            </w:r>
          </w:p>
        </w:tc>
        <w:tc>
          <w:tcPr>
            <w:tcW w:w="1565" w:type="dxa"/>
            <w:tcBorders>
              <w:top w:val="single" w:sz="4" w:space="0" w:color="auto"/>
              <w:bottom w:val="single" w:sz="4" w:space="0" w:color="auto"/>
            </w:tcBorders>
            <w:shd w:val="clear" w:color="auto" w:fill="FFFFFF"/>
          </w:tcPr>
          <w:p w:rsidR="00320919" w:rsidRPr="0023731B" w:rsidRDefault="00090B2D" w:rsidP="00D12FFA">
            <w:pPr>
              <w:widowControl w:val="0"/>
              <w:shd w:val="clear" w:color="auto" w:fill="FFFFFF"/>
              <w:ind w:left="-108" w:right="-108"/>
              <w:jc w:val="center"/>
              <w:rPr>
                <w:b/>
                <w:sz w:val="18"/>
                <w:szCs w:val="20"/>
                <w:lang w:val="en-GB"/>
              </w:rPr>
            </w:pPr>
            <w:r w:rsidRPr="0023731B">
              <w:rPr>
                <w:b/>
                <w:sz w:val="18"/>
                <w:szCs w:val="20"/>
                <w:lang w:val="en-GB"/>
              </w:rPr>
              <w:t>June 30, 2016</w:t>
            </w:r>
          </w:p>
        </w:tc>
        <w:tc>
          <w:tcPr>
            <w:tcW w:w="1104" w:type="dxa"/>
            <w:tcBorders>
              <w:top w:val="single" w:sz="4" w:space="0" w:color="auto"/>
              <w:bottom w:val="single" w:sz="6" w:space="0" w:color="auto"/>
            </w:tcBorders>
            <w:shd w:val="clear" w:color="auto" w:fill="FFFFFF"/>
          </w:tcPr>
          <w:p w:rsidR="00320919" w:rsidRPr="0023731B" w:rsidRDefault="00090B2D" w:rsidP="00293205">
            <w:pPr>
              <w:widowControl w:val="0"/>
              <w:shd w:val="clear" w:color="auto" w:fill="FFFFFF"/>
              <w:ind w:left="-108" w:right="-108"/>
              <w:jc w:val="center"/>
              <w:rPr>
                <w:b/>
                <w:sz w:val="18"/>
                <w:szCs w:val="20"/>
                <w:lang w:val="en-GB"/>
              </w:rPr>
            </w:pPr>
            <w:r w:rsidRPr="0023731B">
              <w:rPr>
                <w:b/>
                <w:sz w:val="18"/>
                <w:szCs w:val="20"/>
                <w:lang w:val="en-GB"/>
              </w:rPr>
              <w:t>June 30, 2017</w:t>
            </w:r>
          </w:p>
        </w:tc>
        <w:tc>
          <w:tcPr>
            <w:tcW w:w="1373" w:type="dxa"/>
            <w:tcBorders>
              <w:top w:val="single" w:sz="4" w:space="0" w:color="auto"/>
              <w:bottom w:val="single" w:sz="6" w:space="0" w:color="auto"/>
            </w:tcBorders>
            <w:shd w:val="clear" w:color="auto" w:fill="FFFFFF"/>
          </w:tcPr>
          <w:p w:rsidR="00320919" w:rsidRPr="0023731B" w:rsidRDefault="00090B2D" w:rsidP="00090B2D">
            <w:pPr>
              <w:widowControl w:val="0"/>
              <w:shd w:val="clear" w:color="auto" w:fill="FFFFFF"/>
              <w:ind w:left="-108" w:right="-108"/>
              <w:jc w:val="center"/>
              <w:rPr>
                <w:b/>
                <w:sz w:val="18"/>
                <w:szCs w:val="20"/>
                <w:lang w:val="en-GB"/>
              </w:rPr>
            </w:pPr>
            <w:r w:rsidRPr="0023731B">
              <w:rPr>
                <w:b/>
                <w:sz w:val="18"/>
                <w:szCs w:val="20"/>
                <w:lang w:val="en-GB"/>
              </w:rPr>
              <w:t xml:space="preserve">June 30, 2016 </w:t>
            </w:r>
            <w:r w:rsidR="00320919" w:rsidRPr="0023731B">
              <w:rPr>
                <w:b/>
                <w:sz w:val="18"/>
                <w:szCs w:val="20"/>
                <w:lang w:val="en-GB"/>
              </w:rPr>
              <w:t>(</w:t>
            </w:r>
            <w:r w:rsidRPr="0023731B">
              <w:rPr>
                <w:b/>
                <w:sz w:val="18"/>
                <w:szCs w:val="20"/>
                <w:lang w:val="en-GB"/>
              </w:rPr>
              <w:t>adjustment</w:t>
            </w:r>
            <w:r w:rsidR="00320919" w:rsidRPr="0023731B">
              <w:rPr>
                <w:b/>
                <w:sz w:val="18"/>
                <w:szCs w:val="20"/>
                <w:lang w:val="en-GB"/>
              </w:rPr>
              <w:t>)</w:t>
            </w:r>
          </w:p>
        </w:tc>
      </w:tr>
      <w:tr w:rsidR="00320919" w:rsidRPr="0023731B" w:rsidTr="00F56BF0">
        <w:trPr>
          <w:gridAfter w:val="3"/>
          <w:wAfter w:w="4042" w:type="dxa"/>
          <w:trHeight w:val="128"/>
        </w:trPr>
        <w:tc>
          <w:tcPr>
            <w:tcW w:w="3547" w:type="dxa"/>
            <w:shd w:val="clear" w:color="auto" w:fill="auto"/>
            <w:noWrap/>
            <w:vAlign w:val="bottom"/>
          </w:tcPr>
          <w:p w:rsidR="00320919" w:rsidRPr="0023731B" w:rsidRDefault="00320919" w:rsidP="00E57DFD">
            <w:pPr>
              <w:widowControl w:val="0"/>
              <w:shd w:val="clear" w:color="auto" w:fill="FFFFFF"/>
              <w:ind w:left="34" w:right="-108" w:hanging="142"/>
              <w:rPr>
                <w:b/>
                <w:sz w:val="20"/>
                <w:szCs w:val="20"/>
                <w:lang w:val="en-GB"/>
              </w:rPr>
            </w:pPr>
          </w:p>
        </w:tc>
        <w:tc>
          <w:tcPr>
            <w:tcW w:w="456" w:type="dxa"/>
            <w:shd w:val="clear" w:color="auto" w:fill="auto"/>
            <w:noWrap/>
            <w:vAlign w:val="bottom"/>
          </w:tcPr>
          <w:p w:rsidR="00320919" w:rsidRPr="0023731B" w:rsidRDefault="00090B2D" w:rsidP="00090B2D">
            <w:pPr>
              <w:widowControl w:val="0"/>
              <w:shd w:val="clear" w:color="auto" w:fill="FFFFFF"/>
              <w:ind w:left="-108" w:right="-108"/>
              <w:jc w:val="center"/>
              <w:rPr>
                <w:bCs/>
                <w:sz w:val="20"/>
                <w:szCs w:val="20"/>
                <w:lang w:val="en-GB"/>
              </w:rPr>
            </w:pPr>
            <w:r w:rsidRPr="0023731B">
              <w:rPr>
                <w:b/>
                <w:sz w:val="18"/>
                <w:szCs w:val="20"/>
                <w:lang w:val="en-GB"/>
              </w:rPr>
              <w:t>Note</w:t>
            </w:r>
          </w:p>
        </w:tc>
        <w:tc>
          <w:tcPr>
            <w:tcW w:w="1701" w:type="dxa"/>
            <w:tcBorders>
              <w:top w:val="single" w:sz="4" w:space="0" w:color="auto"/>
            </w:tcBorders>
            <w:vAlign w:val="bottom"/>
          </w:tcPr>
          <w:p w:rsidR="00320919" w:rsidRPr="0023731B" w:rsidRDefault="00090B2D" w:rsidP="00E57DFD">
            <w:pPr>
              <w:widowControl w:val="0"/>
              <w:shd w:val="clear" w:color="auto" w:fill="FFFFFF"/>
              <w:ind w:left="-108" w:right="-108"/>
              <w:jc w:val="center"/>
              <w:rPr>
                <w:b/>
                <w:sz w:val="18"/>
                <w:szCs w:val="20"/>
                <w:lang w:val="en-GB"/>
              </w:rPr>
            </w:pPr>
            <w:r w:rsidRPr="0023731B">
              <w:rPr>
                <w:b/>
                <w:sz w:val="18"/>
                <w:szCs w:val="20"/>
                <w:lang w:val="en-GB"/>
              </w:rPr>
              <w:t>Not audited</w:t>
            </w:r>
          </w:p>
        </w:tc>
      </w:tr>
      <w:tr w:rsidR="00320919" w:rsidRPr="0023731B" w:rsidTr="00F56BF0">
        <w:trPr>
          <w:trHeight w:val="340"/>
        </w:trPr>
        <w:tc>
          <w:tcPr>
            <w:tcW w:w="3547" w:type="dxa"/>
            <w:shd w:val="clear" w:color="auto" w:fill="auto"/>
            <w:noWrap/>
            <w:vAlign w:val="bottom"/>
          </w:tcPr>
          <w:p w:rsidR="00320919" w:rsidRPr="0023731B" w:rsidRDefault="00644783" w:rsidP="00644783">
            <w:pPr>
              <w:widowControl w:val="0"/>
              <w:shd w:val="clear" w:color="auto" w:fill="FFFFFF"/>
              <w:ind w:left="34" w:right="-108" w:hanging="142"/>
              <w:rPr>
                <w:b/>
                <w:bCs/>
                <w:sz w:val="20"/>
                <w:szCs w:val="20"/>
                <w:lang w:val="en-GB"/>
              </w:rPr>
            </w:pPr>
            <w:r w:rsidRPr="0023731B">
              <w:rPr>
                <w:b/>
                <w:sz w:val="20"/>
                <w:szCs w:val="20"/>
                <w:lang w:val="en-GB"/>
              </w:rPr>
              <w:t>Profit</w:t>
            </w:r>
            <w:r w:rsidR="00320919" w:rsidRPr="0023731B">
              <w:rPr>
                <w:b/>
                <w:sz w:val="20"/>
                <w:szCs w:val="20"/>
                <w:lang w:val="en-GB"/>
              </w:rPr>
              <w:t>/(</w:t>
            </w:r>
            <w:r w:rsidRPr="0023731B">
              <w:rPr>
                <w:b/>
                <w:sz w:val="20"/>
                <w:szCs w:val="20"/>
                <w:lang w:val="en-GB"/>
              </w:rPr>
              <w:t>Loss</w:t>
            </w:r>
            <w:r w:rsidR="00320919" w:rsidRPr="0023731B">
              <w:rPr>
                <w:b/>
                <w:sz w:val="20"/>
                <w:szCs w:val="20"/>
                <w:lang w:val="en-GB"/>
              </w:rPr>
              <w:t xml:space="preserve">) </w:t>
            </w:r>
            <w:r w:rsidRPr="0023731B">
              <w:rPr>
                <w:b/>
                <w:sz w:val="20"/>
                <w:szCs w:val="20"/>
                <w:lang w:val="en-GB"/>
              </w:rPr>
              <w:t>for the reporting year</w:t>
            </w:r>
          </w:p>
        </w:tc>
        <w:tc>
          <w:tcPr>
            <w:tcW w:w="456" w:type="dxa"/>
            <w:tcBorders>
              <w:top w:val="single" w:sz="6" w:space="0" w:color="auto"/>
            </w:tcBorders>
            <w:shd w:val="clear" w:color="auto" w:fill="auto"/>
            <w:noWrap/>
            <w:vAlign w:val="bottom"/>
          </w:tcPr>
          <w:p w:rsidR="00320919" w:rsidRPr="0023731B" w:rsidRDefault="00320919" w:rsidP="00E57DFD">
            <w:pPr>
              <w:widowControl w:val="0"/>
              <w:shd w:val="clear" w:color="auto" w:fill="FFFFFF"/>
              <w:ind w:left="-108" w:right="-108"/>
              <w:jc w:val="center"/>
              <w:rPr>
                <w:bCs/>
                <w:sz w:val="20"/>
                <w:szCs w:val="20"/>
                <w:highlight w:val="red"/>
                <w:lang w:val="en-GB"/>
              </w:rPr>
            </w:pPr>
          </w:p>
        </w:tc>
        <w:tc>
          <w:tcPr>
            <w:tcW w:w="1701" w:type="dxa"/>
            <w:tcBorders>
              <w:top w:val="single" w:sz="6" w:space="0" w:color="auto"/>
              <w:bottom w:val="single" w:sz="4" w:space="0" w:color="auto"/>
            </w:tcBorders>
            <w:vAlign w:val="bottom"/>
          </w:tcPr>
          <w:p w:rsidR="00320919" w:rsidRPr="0023731B" w:rsidRDefault="001108DE" w:rsidP="00A7204F">
            <w:pPr>
              <w:widowControl w:val="0"/>
              <w:tabs>
                <w:tab w:val="decimal" w:pos="1168"/>
                <w:tab w:val="decimal" w:pos="1247"/>
              </w:tabs>
              <w:jc w:val="right"/>
              <w:rPr>
                <w:b/>
                <w:sz w:val="18"/>
                <w:szCs w:val="18"/>
                <w:highlight w:val="yellow"/>
                <w:lang w:val="en-GB" w:eastAsia="en-US"/>
              </w:rPr>
            </w:pPr>
            <w:r w:rsidRPr="0023731B">
              <w:rPr>
                <w:b/>
                <w:sz w:val="18"/>
                <w:szCs w:val="18"/>
                <w:lang w:val="en-GB" w:eastAsia="en-US"/>
              </w:rPr>
              <w:t>2 452 450</w:t>
            </w:r>
          </w:p>
        </w:tc>
        <w:tc>
          <w:tcPr>
            <w:tcW w:w="1565" w:type="dxa"/>
            <w:tcBorders>
              <w:top w:val="single" w:sz="6" w:space="0" w:color="auto"/>
              <w:bottom w:val="single" w:sz="4" w:space="0" w:color="auto"/>
            </w:tcBorders>
            <w:vAlign w:val="bottom"/>
          </w:tcPr>
          <w:p w:rsidR="00320919" w:rsidRPr="0023731B" w:rsidRDefault="001108DE" w:rsidP="00A7204F">
            <w:pPr>
              <w:widowControl w:val="0"/>
              <w:tabs>
                <w:tab w:val="decimal" w:pos="1168"/>
                <w:tab w:val="decimal" w:pos="1247"/>
              </w:tabs>
              <w:jc w:val="right"/>
              <w:rPr>
                <w:b/>
                <w:sz w:val="18"/>
                <w:szCs w:val="18"/>
                <w:highlight w:val="yellow"/>
                <w:lang w:val="en-GB" w:eastAsia="en-US"/>
              </w:rPr>
            </w:pPr>
            <w:r w:rsidRPr="0023731B">
              <w:rPr>
                <w:b/>
                <w:sz w:val="18"/>
                <w:szCs w:val="18"/>
                <w:lang w:val="en-GB" w:eastAsia="en-US"/>
              </w:rPr>
              <w:t>1 739 971</w:t>
            </w:r>
          </w:p>
        </w:tc>
        <w:tc>
          <w:tcPr>
            <w:tcW w:w="1104" w:type="dxa"/>
            <w:tcBorders>
              <w:top w:val="single" w:sz="6" w:space="0" w:color="auto"/>
              <w:bottom w:val="single" w:sz="6" w:space="0" w:color="auto"/>
            </w:tcBorders>
            <w:shd w:val="clear" w:color="auto" w:fill="auto"/>
            <w:noWrap/>
            <w:vAlign w:val="bottom"/>
          </w:tcPr>
          <w:p w:rsidR="00320919" w:rsidRPr="0023731B" w:rsidRDefault="00320919" w:rsidP="00293205">
            <w:pPr>
              <w:widowControl w:val="0"/>
              <w:tabs>
                <w:tab w:val="decimal" w:pos="1168"/>
                <w:tab w:val="decimal" w:pos="1247"/>
              </w:tabs>
              <w:jc w:val="right"/>
              <w:rPr>
                <w:b/>
                <w:sz w:val="18"/>
                <w:szCs w:val="18"/>
                <w:lang w:val="en-GB" w:eastAsia="en-US"/>
              </w:rPr>
            </w:pPr>
            <w:r w:rsidRPr="0023731B">
              <w:rPr>
                <w:b/>
                <w:sz w:val="18"/>
                <w:szCs w:val="18"/>
                <w:lang w:val="en-GB" w:eastAsia="en-US"/>
              </w:rPr>
              <w:t xml:space="preserve"> 4 826 592 </w:t>
            </w:r>
          </w:p>
        </w:tc>
        <w:tc>
          <w:tcPr>
            <w:tcW w:w="1373" w:type="dxa"/>
            <w:tcBorders>
              <w:top w:val="single" w:sz="6" w:space="0" w:color="auto"/>
              <w:bottom w:val="single" w:sz="6" w:space="0" w:color="auto"/>
            </w:tcBorders>
            <w:shd w:val="clear" w:color="auto" w:fill="auto"/>
            <w:vAlign w:val="bottom"/>
          </w:tcPr>
          <w:p w:rsidR="00320919" w:rsidRPr="0023731B" w:rsidRDefault="00320919" w:rsidP="00293205">
            <w:pPr>
              <w:widowControl w:val="0"/>
              <w:tabs>
                <w:tab w:val="decimal" w:pos="1168"/>
                <w:tab w:val="decimal" w:pos="1247"/>
              </w:tabs>
              <w:jc w:val="right"/>
              <w:rPr>
                <w:b/>
                <w:sz w:val="18"/>
                <w:szCs w:val="18"/>
                <w:lang w:val="en-GB" w:eastAsia="en-US"/>
              </w:rPr>
            </w:pPr>
            <w:r w:rsidRPr="0023731B">
              <w:rPr>
                <w:b/>
                <w:sz w:val="18"/>
                <w:szCs w:val="18"/>
                <w:lang w:val="en-GB" w:eastAsia="en-US"/>
              </w:rPr>
              <w:t xml:space="preserve">3 698 566 </w:t>
            </w:r>
          </w:p>
        </w:tc>
      </w:tr>
      <w:tr w:rsidR="00320919" w:rsidRPr="0023731B" w:rsidTr="00F56BF0">
        <w:trPr>
          <w:trHeight w:val="20"/>
        </w:trPr>
        <w:tc>
          <w:tcPr>
            <w:tcW w:w="3547" w:type="dxa"/>
            <w:shd w:val="clear" w:color="auto" w:fill="auto"/>
            <w:noWrap/>
            <w:vAlign w:val="bottom"/>
          </w:tcPr>
          <w:p w:rsidR="00320919" w:rsidRPr="0023731B" w:rsidRDefault="00320919" w:rsidP="00E57DFD">
            <w:pPr>
              <w:widowControl w:val="0"/>
              <w:shd w:val="clear" w:color="auto" w:fill="FFFFFF"/>
              <w:ind w:left="34" w:right="-108" w:hanging="142"/>
              <w:rPr>
                <w:sz w:val="20"/>
                <w:szCs w:val="20"/>
                <w:lang w:val="en-GB"/>
              </w:rPr>
            </w:pPr>
            <w:r w:rsidRPr="0023731B">
              <w:rPr>
                <w:sz w:val="20"/>
                <w:szCs w:val="20"/>
                <w:lang w:val="en-GB"/>
              </w:rPr>
              <w:t xml:space="preserve"> </w:t>
            </w:r>
          </w:p>
        </w:tc>
        <w:tc>
          <w:tcPr>
            <w:tcW w:w="456" w:type="dxa"/>
            <w:shd w:val="clear" w:color="auto" w:fill="auto"/>
            <w:noWrap/>
            <w:vAlign w:val="bottom"/>
          </w:tcPr>
          <w:p w:rsidR="00320919" w:rsidRPr="0023731B" w:rsidRDefault="00320919" w:rsidP="00E57DFD">
            <w:pPr>
              <w:widowControl w:val="0"/>
              <w:shd w:val="clear" w:color="auto" w:fill="FFFFFF"/>
              <w:ind w:left="-108" w:right="-108"/>
              <w:jc w:val="center"/>
              <w:rPr>
                <w:bCs/>
                <w:sz w:val="20"/>
                <w:szCs w:val="20"/>
                <w:highlight w:val="red"/>
                <w:lang w:val="en-GB"/>
              </w:rPr>
            </w:pPr>
          </w:p>
        </w:tc>
        <w:tc>
          <w:tcPr>
            <w:tcW w:w="1701" w:type="dxa"/>
            <w:tcBorders>
              <w:top w:val="single" w:sz="4" w:space="0" w:color="auto"/>
            </w:tcBorders>
            <w:vAlign w:val="bottom"/>
          </w:tcPr>
          <w:p w:rsidR="00320919" w:rsidRPr="0023731B" w:rsidRDefault="00320919" w:rsidP="00A7204F">
            <w:pPr>
              <w:widowControl w:val="0"/>
              <w:tabs>
                <w:tab w:val="decimal" w:pos="1168"/>
                <w:tab w:val="decimal" w:pos="1247"/>
              </w:tabs>
              <w:jc w:val="right"/>
              <w:rPr>
                <w:bCs/>
                <w:sz w:val="18"/>
                <w:szCs w:val="18"/>
                <w:highlight w:val="yellow"/>
                <w:lang w:val="en-GB"/>
              </w:rPr>
            </w:pPr>
          </w:p>
        </w:tc>
        <w:tc>
          <w:tcPr>
            <w:tcW w:w="1565" w:type="dxa"/>
            <w:tcBorders>
              <w:top w:val="single" w:sz="4" w:space="0" w:color="auto"/>
            </w:tcBorders>
            <w:vAlign w:val="bottom"/>
          </w:tcPr>
          <w:p w:rsidR="00320919" w:rsidRPr="0023731B" w:rsidRDefault="00320919" w:rsidP="00A7204F">
            <w:pPr>
              <w:widowControl w:val="0"/>
              <w:tabs>
                <w:tab w:val="decimal" w:pos="1311"/>
              </w:tabs>
              <w:rPr>
                <w:bCs/>
                <w:sz w:val="18"/>
                <w:szCs w:val="18"/>
                <w:highlight w:val="yellow"/>
                <w:lang w:val="en-GB"/>
              </w:rPr>
            </w:pPr>
          </w:p>
        </w:tc>
        <w:tc>
          <w:tcPr>
            <w:tcW w:w="1104" w:type="dxa"/>
            <w:tcBorders>
              <w:top w:val="single" w:sz="6" w:space="0" w:color="auto"/>
            </w:tcBorders>
            <w:shd w:val="clear" w:color="auto" w:fill="auto"/>
            <w:noWrap/>
            <w:vAlign w:val="bottom"/>
          </w:tcPr>
          <w:p w:rsidR="00320919" w:rsidRPr="0023731B" w:rsidRDefault="00320919" w:rsidP="004F031B">
            <w:pPr>
              <w:widowControl w:val="0"/>
              <w:tabs>
                <w:tab w:val="decimal" w:pos="1168"/>
                <w:tab w:val="decimal" w:pos="1247"/>
              </w:tabs>
              <w:jc w:val="right"/>
              <w:rPr>
                <w:bCs/>
                <w:sz w:val="18"/>
                <w:szCs w:val="18"/>
                <w:lang w:val="en-GB"/>
              </w:rPr>
            </w:pPr>
          </w:p>
        </w:tc>
        <w:tc>
          <w:tcPr>
            <w:tcW w:w="1373" w:type="dxa"/>
            <w:tcBorders>
              <w:top w:val="single" w:sz="6" w:space="0" w:color="auto"/>
            </w:tcBorders>
            <w:shd w:val="clear" w:color="auto" w:fill="auto"/>
            <w:vAlign w:val="bottom"/>
          </w:tcPr>
          <w:p w:rsidR="00320919" w:rsidRPr="0023731B" w:rsidRDefault="00320919" w:rsidP="004F031B">
            <w:pPr>
              <w:widowControl w:val="0"/>
              <w:tabs>
                <w:tab w:val="decimal" w:pos="1311"/>
              </w:tabs>
              <w:rPr>
                <w:bCs/>
                <w:sz w:val="18"/>
                <w:szCs w:val="18"/>
                <w:lang w:val="en-GB"/>
              </w:rPr>
            </w:pPr>
          </w:p>
        </w:tc>
      </w:tr>
      <w:tr w:rsidR="00320919" w:rsidRPr="0023731B" w:rsidTr="00F56BF0">
        <w:trPr>
          <w:trHeight w:val="20"/>
        </w:trPr>
        <w:tc>
          <w:tcPr>
            <w:tcW w:w="3547" w:type="dxa"/>
            <w:shd w:val="clear" w:color="auto" w:fill="auto"/>
            <w:noWrap/>
            <w:vAlign w:val="bottom"/>
          </w:tcPr>
          <w:p w:rsidR="00320919" w:rsidRPr="0023731B" w:rsidRDefault="00644783" w:rsidP="00FF7B6C">
            <w:pPr>
              <w:widowControl w:val="0"/>
              <w:shd w:val="clear" w:color="auto" w:fill="FFFFFF"/>
              <w:ind w:left="34" w:right="-108" w:hanging="142"/>
              <w:rPr>
                <w:b/>
                <w:sz w:val="20"/>
                <w:szCs w:val="20"/>
                <w:lang w:val="en-GB"/>
              </w:rPr>
            </w:pPr>
            <w:r w:rsidRPr="0023731B">
              <w:rPr>
                <w:b/>
                <w:sz w:val="20"/>
                <w:szCs w:val="20"/>
                <w:lang w:val="en-GB"/>
              </w:rPr>
              <w:t>Other consolidated</w:t>
            </w:r>
            <w:r w:rsidR="00320919" w:rsidRPr="0023731B">
              <w:rPr>
                <w:b/>
                <w:sz w:val="20"/>
                <w:szCs w:val="20"/>
                <w:lang w:val="en-GB"/>
              </w:rPr>
              <w:t xml:space="preserve"> (</w:t>
            </w:r>
            <w:r w:rsidR="00014452" w:rsidRPr="0023731B">
              <w:rPr>
                <w:b/>
                <w:sz w:val="20"/>
                <w:szCs w:val="20"/>
                <w:lang w:val="en-GB"/>
              </w:rPr>
              <w:t>l</w:t>
            </w:r>
            <w:r w:rsidRPr="0023731B">
              <w:rPr>
                <w:b/>
                <w:sz w:val="20"/>
                <w:szCs w:val="20"/>
                <w:lang w:val="en-GB"/>
              </w:rPr>
              <w:t>oss</w:t>
            </w:r>
            <w:r w:rsidR="00320919" w:rsidRPr="0023731B">
              <w:rPr>
                <w:b/>
                <w:sz w:val="20"/>
                <w:szCs w:val="20"/>
                <w:lang w:val="en-GB"/>
              </w:rPr>
              <w:t>) /</w:t>
            </w:r>
            <w:r w:rsidRPr="0023731B">
              <w:rPr>
                <w:b/>
                <w:sz w:val="20"/>
                <w:szCs w:val="20"/>
                <w:lang w:val="en-GB"/>
              </w:rPr>
              <w:t xml:space="preserve"> </w:t>
            </w:r>
            <w:r w:rsidR="00FF7B6C" w:rsidRPr="0023731B">
              <w:rPr>
                <w:b/>
                <w:sz w:val="20"/>
                <w:szCs w:val="20"/>
                <w:lang w:val="en-GB"/>
              </w:rPr>
              <w:t>revenue</w:t>
            </w:r>
          </w:p>
        </w:tc>
        <w:tc>
          <w:tcPr>
            <w:tcW w:w="456" w:type="dxa"/>
            <w:shd w:val="clear" w:color="auto" w:fill="auto"/>
            <w:noWrap/>
            <w:vAlign w:val="bottom"/>
          </w:tcPr>
          <w:p w:rsidR="00320919" w:rsidRPr="0023731B" w:rsidRDefault="00320919" w:rsidP="00E57DFD">
            <w:pPr>
              <w:widowControl w:val="0"/>
              <w:shd w:val="clear" w:color="auto" w:fill="FFFFFF"/>
              <w:ind w:left="-108" w:right="-108"/>
              <w:jc w:val="center"/>
              <w:rPr>
                <w:b/>
                <w:bCs/>
                <w:sz w:val="20"/>
                <w:szCs w:val="20"/>
                <w:highlight w:val="red"/>
                <w:lang w:val="en-GB"/>
              </w:rPr>
            </w:pPr>
          </w:p>
        </w:tc>
        <w:tc>
          <w:tcPr>
            <w:tcW w:w="1701" w:type="dxa"/>
            <w:vAlign w:val="bottom"/>
          </w:tcPr>
          <w:p w:rsidR="00320919" w:rsidRPr="0023731B" w:rsidRDefault="00320919" w:rsidP="00A7204F">
            <w:pPr>
              <w:widowControl w:val="0"/>
              <w:tabs>
                <w:tab w:val="decimal" w:pos="1168"/>
                <w:tab w:val="decimal" w:pos="1247"/>
              </w:tabs>
              <w:jc w:val="right"/>
              <w:rPr>
                <w:bCs/>
                <w:sz w:val="18"/>
                <w:szCs w:val="18"/>
                <w:highlight w:val="yellow"/>
                <w:lang w:val="en-GB"/>
              </w:rPr>
            </w:pPr>
          </w:p>
        </w:tc>
        <w:tc>
          <w:tcPr>
            <w:tcW w:w="1565" w:type="dxa"/>
            <w:vAlign w:val="bottom"/>
          </w:tcPr>
          <w:p w:rsidR="00320919" w:rsidRPr="0023731B" w:rsidRDefault="00320919" w:rsidP="00A7204F">
            <w:pPr>
              <w:widowControl w:val="0"/>
              <w:tabs>
                <w:tab w:val="decimal" w:pos="1311"/>
              </w:tabs>
              <w:rPr>
                <w:bCs/>
                <w:sz w:val="18"/>
                <w:szCs w:val="18"/>
                <w:highlight w:val="yellow"/>
                <w:lang w:val="en-GB"/>
              </w:rPr>
            </w:pPr>
          </w:p>
        </w:tc>
        <w:tc>
          <w:tcPr>
            <w:tcW w:w="1104" w:type="dxa"/>
            <w:shd w:val="clear" w:color="auto" w:fill="auto"/>
            <w:noWrap/>
            <w:vAlign w:val="bottom"/>
          </w:tcPr>
          <w:p w:rsidR="00320919" w:rsidRPr="0023731B" w:rsidRDefault="00320919" w:rsidP="004F031B">
            <w:pPr>
              <w:widowControl w:val="0"/>
              <w:tabs>
                <w:tab w:val="decimal" w:pos="1168"/>
                <w:tab w:val="decimal" w:pos="1247"/>
              </w:tabs>
              <w:jc w:val="right"/>
              <w:rPr>
                <w:bCs/>
                <w:sz w:val="18"/>
                <w:szCs w:val="18"/>
                <w:lang w:val="en-GB"/>
              </w:rPr>
            </w:pPr>
          </w:p>
        </w:tc>
        <w:tc>
          <w:tcPr>
            <w:tcW w:w="1373" w:type="dxa"/>
            <w:shd w:val="clear" w:color="auto" w:fill="auto"/>
            <w:vAlign w:val="bottom"/>
          </w:tcPr>
          <w:p w:rsidR="00320919" w:rsidRPr="0023731B" w:rsidRDefault="00320919" w:rsidP="004F031B">
            <w:pPr>
              <w:widowControl w:val="0"/>
              <w:tabs>
                <w:tab w:val="decimal" w:pos="1311"/>
              </w:tabs>
              <w:rPr>
                <w:bCs/>
                <w:sz w:val="18"/>
                <w:szCs w:val="18"/>
                <w:lang w:val="en-GB"/>
              </w:rPr>
            </w:pPr>
          </w:p>
        </w:tc>
      </w:tr>
      <w:tr w:rsidR="00320919" w:rsidRPr="0023731B" w:rsidTr="00F56BF0">
        <w:trPr>
          <w:trHeight w:val="20"/>
        </w:trPr>
        <w:tc>
          <w:tcPr>
            <w:tcW w:w="3547" w:type="dxa"/>
            <w:shd w:val="clear" w:color="auto" w:fill="auto"/>
            <w:noWrap/>
            <w:vAlign w:val="bottom"/>
          </w:tcPr>
          <w:p w:rsidR="00320919" w:rsidRPr="0023731B" w:rsidRDefault="00644783" w:rsidP="00FF7B6C">
            <w:pPr>
              <w:widowControl w:val="0"/>
              <w:ind w:left="34" w:right="-108" w:hanging="142"/>
              <w:rPr>
                <w:i/>
                <w:sz w:val="18"/>
                <w:szCs w:val="18"/>
                <w:lang w:val="en-GB"/>
              </w:rPr>
            </w:pPr>
            <w:r w:rsidRPr="0023731B">
              <w:rPr>
                <w:i/>
                <w:sz w:val="18"/>
                <w:szCs w:val="18"/>
                <w:lang w:val="en-GB"/>
              </w:rPr>
              <w:t xml:space="preserve">Other consolidated </w:t>
            </w:r>
            <w:r w:rsidR="00FF7B6C" w:rsidRPr="0023731B">
              <w:rPr>
                <w:i/>
                <w:sz w:val="18"/>
                <w:szCs w:val="18"/>
                <w:lang w:val="en-GB"/>
              </w:rPr>
              <w:t>revenue</w:t>
            </w:r>
            <w:r w:rsidRPr="0023731B">
              <w:rPr>
                <w:i/>
                <w:sz w:val="18"/>
                <w:szCs w:val="18"/>
                <w:lang w:val="en-GB"/>
              </w:rPr>
              <w:t xml:space="preserve"> not to be reclassified to profit or loss in subsequent periods:</w:t>
            </w:r>
          </w:p>
        </w:tc>
        <w:tc>
          <w:tcPr>
            <w:tcW w:w="456" w:type="dxa"/>
            <w:shd w:val="clear" w:color="auto" w:fill="auto"/>
            <w:noWrap/>
            <w:vAlign w:val="bottom"/>
          </w:tcPr>
          <w:p w:rsidR="00320919" w:rsidRPr="0023731B" w:rsidRDefault="00320919" w:rsidP="00E57DFD">
            <w:pPr>
              <w:widowControl w:val="0"/>
              <w:shd w:val="clear" w:color="auto" w:fill="FFFFFF"/>
              <w:ind w:left="-108" w:right="-108"/>
              <w:jc w:val="center"/>
              <w:rPr>
                <w:bCs/>
                <w:sz w:val="20"/>
                <w:szCs w:val="20"/>
                <w:highlight w:val="red"/>
                <w:lang w:val="en-GB"/>
              </w:rPr>
            </w:pPr>
          </w:p>
        </w:tc>
        <w:tc>
          <w:tcPr>
            <w:tcW w:w="1701" w:type="dxa"/>
            <w:vAlign w:val="bottom"/>
          </w:tcPr>
          <w:p w:rsidR="00320919" w:rsidRPr="0023731B" w:rsidRDefault="00320919" w:rsidP="00A7204F">
            <w:pPr>
              <w:widowControl w:val="0"/>
              <w:tabs>
                <w:tab w:val="decimal" w:pos="1168"/>
                <w:tab w:val="decimal" w:pos="1247"/>
              </w:tabs>
              <w:jc w:val="right"/>
              <w:rPr>
                <w:bCs/>
                <w:sz w:val="18"/>
                <w:szCs w:val="18"/>
                <w:highlight w:val="yellow"/>
                <w:lang w:val="en-GB"/>
              </w:rPr>
            </w:pPr>
          </w:p>
        </w:tc>
        <w:tc>
          <w:tcPr>
            <w:tcW w:w="1565" w:type="dxa"/>
            <w:vAlign w:val="bottom"/>
          </w:tcPr>
          <w:p w:rsidR="00320919" w:rsidRPr="0023731B" w:rsidRDefault="00320919" w:rsidP="00A7204F">
            <w:pPr>
              <w:widowControl w:val="0"/>
              <w:tabs>
                <w:tab w:val="decimal" w:pos="1311"/>
              </w:tabs>
              <w:rPr>
                <w:bCs/>
                <w:sz w:val="18"/>
                <w:szCs w:val="18"/>
                <w:highlight w:val="yellow"/>
                <w:lang w:val="en-GB"/>
              </w:rPr>
            </w:pPr>
          </w:p>
        </w:tc>
        <w:tc>
          <w:tcPr>
            <w:tcW w:w="1104" w:type="dxa"/>
            <w:shd w:val="clear" w:color="auto" w:fill="auto"/>
            <w:noWrap/>
            <w:vAlign w:val="bottom"/>
          </w:tcPr>
          <w:p w:rsidR="00320919" w:rsidRPr="0023731B" w:rsidRDefault="00320919" w:rsidP="004F031B">
            <w:pPr>
              <w:widowControl w:val="0"/>
              <w:tabs>
                <w:tab w:val="decimal" w:pos="1168"/>
                <w:tab w:val="decimal" w:pos="1247"/>
              </w:tabs>
              <w:jc w:val="right"/>
              <w:rPr>
                <w:bCs/>
                <w:sz w:val="18"/>
                <w:szCs w:val="18"/>
                <w:lang w:val="en-GB"/>
              </w:rPr>
            </w:pPr>
          </w:p>
        </w:tc>
        <w:tc>
          <w:tcPr>
            <w:tcW w:w="1373" w:type="dxa"/>
            <w:shd w:val="clear" w:color="auto" w:fill="auto"/>
            <w:vAlign w:val="bottom"/>
          </w:tcPr>
          <w:p w:rsidR="00320919" w:rsidRPr="0023731B" w:rsidRDefault="00320919" w:rsidP="004F031B">
            <w:pPr>
              <w:widowControl w:val="0"/>
              <w:tabs>
                <w:tab w:val="decimal" w:pos="1311"/>
              </w:tabs>
              <w:rPr>
                <w:bCs/>
                <w:sz w:val="18"/>
                <w:szCs w:val="18"/>
                <w:lang w:val="en-GB"/>
              </w:rPr>
            </w:pPr>
          </w:p>
        </w:tc>
      </w:tr>
      <w:tr w:rsidR="00320919" w:rsidRPr="0023731B" w:rsidTr="00F56BF0">
        <w:trPr>
          <w:trHeight w:val="20"/>
        </w:trPr>
        <w:tc>
          <w:tcPr>
            <w:tcW w:w="3547" w:type="dxa"/>
            <w:shd w:val="clear" w:color="auto" w:fill="auto"/>
            <w:noWrap/>
            <w:vAlign w:val="bottom"/>
          </w:tcPr>
          <w:p w:rsidR="00320919" w:rsidRPr="0023731B" w:rsidRDefault="00320919" w:rsidP="00E57DFD">
            <w:pPr>
              <w:widowControl w:val="0"/>
              <w:shd w:val="clear" w:color="auto" w:fill="FFFFFF"/>
              <w:ind w:left="34" w:right="-108" w:hanging="142"/>
              <w:rPr>
                <w:sz w:val="20"/>
                <w:szCs w:val="20"/>
                <w:lang w:val="en-GB"/>
              </w:rPr>
            </w:pPr>
          </w:p>
        </w:tc>
        <w:tc>
          <w:tcPr>
            <w:tcW w:w="456" w:type="dxa"/>
            <w:shd w:val="clear" w:color="auto" w:fill="auto"/>
            <w:noWrap/>
            <w:vAlign w:val="bottom"/>
          </w:tcPr>
          <w:p w:rsidR="00320919" w:rsidRPr="0023731B" w:rsidRDefault="00320919" w:rsidP="00E57DFD">
            <w:pPr>
              <w:widowControl w:val="0"/>
              <w:shd w:val="clear" w:color="auto" w:fill="FFFFFF"/>
              <w:ind w:left="-108" w:right="-108"/>
              <w:jc w:val="center"/>
              <w:rPr>
                <w:bCs/>
                <w:color w:val="FF0000"/>
                <w:sz w:val="20"/>
                <w:szCs w:val="20"/>
                <w:highlight w:val="red"/>
                <w:lang w:val="en-GB"/>
              </w:rPr>
            </w:pPr>
          </w:p>
        </w:tc>
        <w:tc>
          <w:tcPr>
            <w:tcW w:w="1701" w:type="dxa"/>
            <w:vAlign w:val="bottom"/>
          </w:tcPr>
          <w:p w:rsidR="00320919" w:rsidRPr="0023731B" w:rsidRDefault="00320919" w:rsidP="00A7204F">
            <w:pPr>
              <w:widowControl w:val="0"/>
              <w:tabs>
                <w:tab w:val="decimal" w:pos="1168"/>
                <w:tab w:val="decimal" w:pos="1247"/>
              </w:tabs>
              <w:jc w:val="right"/>
              <w:rPr>
                <w:bCs/>
                <w:sz w:val="18"/>
                <w:szCs w:val="18"/>
                <w:highlight w:val="yellow"/>
                <w:lang w:val="en-GB"/>
              </w:rPr>
            </w:pPr>
          </w:p>
        </w:tc>
        <w:tc>
          <w:tcPr>
            <w:tcW w:w="1565" w:type="dxa"/>
            <w:vAlign w:val="bottom"/>
          </w:tcPr>
          <w:p w:rsidR="00320919" w:rsidRPr="0023731B" w:rsidRDefault="00320919" w:rsidP="00A7204F">
            <w:pPr>
              <w:widowControl w:val="0"/>
              <w:tabs>
                <w:tab w:val="decimal" w:pos="1311"/>
              </w:tabs>
              <w:rPr>
                <w:bCs/>
                <w:sz w:val="18"/>
                <w:szCs w:val="18"/>
                <w:highlight w:val="yellow"/>
                <w:lang w:val="en-GB"/>
              </w:rPr>
            </w:pPr>
          </w:p>
        </w:tc>
        <w:tc>
          <w:tcPr>
            <w:tcW w:w="1104" w:type="dxa"/>
            <w:shd w:val="clear" w:color="auto" w:fill="auto"/>
            <w:noWrap/>
            <w:vAlign w:val="bottom"/>
          </w:tcPr>
          <w:p w:rsidR="00320919" w:rsidRPr="0023731B" w:rsidRDefault="00320919" w:rsidP="004F031B">
            <w:pPr>
              <w:widowControl w:val="0"/>
              <w:tabs>
                <w:tab w:val="decimal" w:pos="1168"/>
                <w:tab w:val="decimal" w:pos="1247"/>
              </w:tabs>
              <w:jc w:val="right"/>
              <w:rPr>
                <w:bCs/>
                <w:sz w:val="18"/>
                <w:szCs w:val="18"/>
                <w:lang w:val="en-GB"/>
              </w:rPr>
            </w:pPr>
          </w:p>
        </w:tc>
        <w:tc>
          <w:tcPr>
            <w:tcW w:w="1373" w:type="dxa"/>
            <w:shd w:val="clear" w:color="auto" w:fill="auto"/>
            <w:vAlign w:val="bottom"/>
          </w:tcPr>
          <w:p w:rsidR="00320919" w:rsidRPr="0023731B" w:rsidRDefault="00320919" w:rsidP="004F031B">
            <w:pPr>
              <w:widowControl w:val="0"/>
              <w:tabs>
                <w:tab w:val="decimal" w:pos="1311"/>
              </w:tabs>
              <w:rPr>
                <w:bCs/>
                <w:sz w:val="18"/>
                <w:szCs w:val="18"/>
                <w:lang w:val="en-GB"/>
              </w:rPr>
            </w:pPr>
          </w:p>
        </w:tc>
      </w:tr>
      <w:tr w:rsidR="00320919" w:rsidRPr="0023731B" w:rsidTr="00F56BF0">
        <w:trPr>
          <w:trHeight w:val="20"/>
        </w:trPr>
        <w:tc>
          <w:tcPr>
            <w:tcW w:w="3547" w:type="dxa"/>
            <w:shd w:val="clear" w:color="auto" w:fill="auto"/>
            <w:noWrap/>
            <w:vAlign w:val="bottom"/>
          </w:tcPr>
          <w:p w:rsidR="00320919" w:rsidRPr="0023731B" w:rsidRDefault="00D30415" w:rsidP="00FF7B6C">
            <w:pPr>
              <w:widowControl w:val="0"/>
              <w:shd w:val="clear" w:color="auto" w:fill="FFFFFF"/>
              <w:ind w:left="34" w:right="-108" w:hanging="142"/>
              <w:rPr>
                <w:bCs/>
                <w:sz w:val="20"/>
                <w:szCs w:val="20"/>
                <w:lang w:val="en-GB"/>
              </w:rPr>
            </w:pPr>
            <w:r w:rsidRPr="0023731B">
              <w:rPr>
                <w:bCs/>
                <w:sz w:val="20"/>
                <w:szCs w:val="20"/>
                <w:lang w:val="en-GB"/>
              </w:rPr>
              <w:t>Act</w:t>
            </w:r>
            <w:r w:rsidR="00F56BF0" w:rsidRPr="0023731B">
              <w:rPr>
                <w:bCs/>
                <w:sz w:val="20"/>
                <w:szCs w:val="20"/>
                <w:lang w:val="en-GB"/>
              </w:rPr>
              <w:t>uarial</w:t>
            </w:r>
            <w:r w:rsidR="00320919" w:rsidRPr="0023731B">
              <w:rPr>
                <w:bCs/>
                <w:sz w:val="20"/>
                <w:szCs w:val="20"/>
                <w:lang w:val="en-GB"/>
              </w:rPr>
              <w:t xml:space="preserve"> (</w:t>
            </w:r>
            <w:r w:rsidR="00FF7B6C" w:rsidRPr="0023731B">
              <w:rPr>
                <w:bCs/>
                <w:sz w:val="20"/>
                <w:szCs w:val="20"/>
                <w:lang w:val="en-GB"/>
              </w:rPr>
              <w:t>expenses</w:t>
            </w:r>
            <w:r w:rsidR="00320919" w:rsidRPr="0023731B">
              <w:rPr>
                <w:bCs/>
                <w:sz w:val="20"/>
                <w:szCs w:val="20"/>
                <w:lang w:val="en-GB"/>
              </w:rPr>
              <w:t xml:space="preserve">) / </w:t>
            </w:r>
            <w:r w:rsidR="00FF7B6C" w:rsidRPr="0023731B">
              <w:rPr>
                <w:bCs/>
                <w:sz w:val="20"/>
                <w:szCs w:val="20"/>
                <w:lang w:val="en-GB"/>
              </w:rPr>
              <w:t>revenues</w:t>
            </w:r>
            <w:r w:rsidR="00320919" w:rsidRPr="0023731B">
              <w:rPr>
                <w:bCs/>
                <w:sz w:val="20"/>
                <w:szCs w:val="20"/>
                <w:lang w:val="en-GB"/>
              </w:rPr>
              <w:t xml:space="preserve"> </w:t>
            </w:r>
            <w:r w:rsidR="00F56BF0" w:rsidRPr="0023731B">
              <w:rPr>
                <w:bCs/>
                <w:sz w:val="20"/>
                <w:szCs w:val="20"/>
                <w:lang w:val="en-GB"/>
              </w:rPr>
              <w:t>according to the plans with the defined payments</w:t>
            </w:r>
            <w:r w:rsidR="00320919" w:rsidRPr="0023731B">
              <w:rPr>
                <w:bCs/>
                <w:sz w:val="20"/>
                <w:szCs w:val="20"/>
                <w:lang w:val="en-GB"/>
              </w:rPr>
              <w:t xml:space="preserve"> </w:t>
            </w:r>
          </w:p>
        </w:tc>
        <w:tc>
          <w:tcPr>
            <w:tcW w:w="456" w:type="dxa"/>
            <w:shd w:val="clear" w:color="auto" w:fill="auto"/>
            <w:noWrap/>
            <w:vAlign w:val="bottom"/>
          </w:tcPr>
          <w:p w:rsidR="00320919" w:rsidRPr="0023731B" w:rsidRDefault="00320919" w:rsidP="003370AA">
            <w:pPr>
              <w:widowControl w:val="0"/>
              <w:shd w:val="clear" w:color="auto" w:fill="FFFFFF"/>
              <w:ind w:left="-108" w:right="-108"/>
              <w:jc w:val="right"/>
              <w:rPr>
                <w:bCs/>
                <w:color w:val="FF0000"/>
                <w:sz w:val="20"/>
                <w:szCs w:val="20"/>
                <w:highlight w:val="red"/>
                <w:lang w:val="en-GB"/>
              </w:rPr>
            </w:pPr>
          </w:p>
        </w:tc>
        <w:tc>
          <w:tcPr>
            <w:tcW w:w="1701" w:type="dxa"/>
          </w:tcPr>
          <w:p w:rsidR="00320919" w:rsidRPr="0023731B" w:rsidRDefault="00320919" w:rsidP="00A7204F">
            <w:pPr>
              <w:widowControl w:val="0"/>
              <w:tabs>
                <w:tab w:val="decimal" w:pos="1168"/>
                <w:tab w:val="decimal" w:pos="1247"/>
              </w:tabs>
              <w:jc w:val="right"/>
              <w:rPr>
                <w:sz w:val="18"/>
                <w:szCs w:val="18"/>
                <w:highlight w:val="yellow"/>
                <w:lang w:val="en-GB" w:eastAsia="en-US"/>
              </w:rPr>
            </w:pPr>
          </w:p>
          <w:p w:rsidR="00320919" w:rsidRPr="0023731B" w:rsidRDefault="001108DE" w:rsidP="00A7204F">
            <w:pPr>
              <w:widowControl w:val="0"/>
              <w:tabs>
                <w:tab w:val="decimal" w:pos="1168"/>
                <w:tab w:val="decimal" w:pos="1247"/>
              </w:tabs>
              <w:jc w:val="right"/>
              <w:rPr>
                <w:sz w:val="18"/>
                <w:szCs w:val="18"/>
                <w:highlight w:val="yellow"/>
                <w:lang w:val="en-GB" w:eastAsia="en-US"/>
              </w:rPr>
            </w:pPr>
            <w:r w:rsidRPr="0023731B">
              <w:rPr>
                <w:sz w:val="18"/>
                <w:szCs w:val="18"/>
                <w:lang w:val="en-GB" w:eastAsia="en-US"/>
              </w:rPr>
              <w:t>12 851</w:t>
            </w:r>
          </w:p>
        </w:tc>
        <w:tc>
          <w:tcPr>
            <w:tcW w:w="1565" w:type="dxa"/>
          </w:tcPr>
          <w:p w:rsidR="00320919" w:rsidRPr="0023731B" w:rsidRDefault="00320919" w:rsidP="00A7204F">
            <w:pPr>
              <w:widowControl w:val="0"/>
              <w:tabs>
                <w:tab w:val="decimal" w:pos="1168"/>
                <w:tab w:val="decimal" w:pos="1247"/>
              </w:tabs>
              <w:jc w:val="right"/>
              <w:rPr>
                <w:sz w:val="18"/>
                <w:szCs w:val="18"/>
                <w:highlight w:val="yellow"/>
                <w:lang w:val="en-GB" w:eastAsia="en-US"/>
              </w:rPr>
            </w:pPr>
          </w:p>
          <w:p w:rsidR="00320919" w:rsidRPr="0023731B" w:rsidRDefault="00320919" w:rsidP="00A7204F">
            <w:pPr>
              <w:widowControl w:val="0"/>
              <w:tabs>
                <w:tab w:val="decimal" w:pos="1168"/>
                <w:tab w:val="decimal" w:pos="1247"/>
              </w:tabs>
              <w:jc w:val="right"/>
              <w:rPr>
                <w:sz w:val="18"/>
                <w:szCs w:val="18"/>
                <w:highlight w:val="yellow"/>
                <w:lang w:val="en-GB" w:eastAsia="en-US"/>
              </w:rPr>
            </w:pPr>
            <w:r w:rsidRPr="0023731B">
              <w:rPr>
                <w:sz w:val="18"/>
                <w:szCs w:val="18"/>
                <w:lang w:val="en-GB" w:eastAsia="en-US"/>
              </w:rPr>
              <w:t xml:space="preserve"> </w:t>
            </w:r>
            <w:r w:rsidR="001108DE" w:rsidRPr="0023731B">
              <w:rPr>
                <w:sz w:val="18"/>
                <w:szCs w:val="18"/>
                <w:lang w:val="en-GB" w:eastAsia="en-US"/>
              </w:rPr>
              <w:t xml:space="preserve"> (16 750)</w:t>
            </w:r>
          </w:p>
        </w:tc>
        <w:tc>
          <w:tcPr>
            <w:tcW w:w="1104" w:type="dxa"/>
            <w:shd w:val="clear" w:color="auto" w:fill="auto"/>
            <w:noWrap/>
          </w:tcPr>
          <w:p w:rsidR="00320919" w:rsidRPr="0023731B" w:rsidRDefault="00320919" w:rsidP="00293205">
            <w:pPr>
              <w:widowControl w:val="0"/>
              <w:tabs>
                <w:tab w:val="decimal" w:pos="1168"/>
                <w:tab w:val="decimal" w:pos="1247"/>
              </w:tabs>
              <w:jc w:val="right"/>
              <w:rPr>
                <w:sz w:val="18"/>
                <w:szCs w:val="18"/>
                <w:lang w:val="en-GB" w:eastAsia="en-US"/>
              </w:rPr>
            </w:pPr>
          </w:p>
          <w:p w:rsidR="00320919" w:rsidRPr="0023731B" w:rsidRDefault="00320919" w:rsidP="00293205">
            <w:pPr>
              <w:widowControl w:val="0"/>
              <w:tabs>
                <w:tab w:val="decimal" w:pos="1168"/>
                <w:tab w:val="decimal" w:pos="1247"/>
              </w:tabs>
              <w:jc w:val="right"/>
              <w:rPr>
                <w:sz w:val="18"/>
                <w:szCs w:val="18"/>
                <w:lang w:val="en-GB" w:eastAsia="en-US"/>
              </w:rPr>
            </w:pPr>
            <w:r w:rsidRPr="0023731B">
              <w:rPr>
                <w:sz w:val="18"/>
                <w:szCs w:val="18"/>
                <w:lang w:val="en-GB" w:eastAsia="en-US"/>
              </w:rPr>
              <w:t xml:space="preserve"> (3 899)</w:t>
            </w:r>
          </w:p>
        </w:tc>
        <w:tc>
          <w:tcPr>
            <w:tcW w:w="1373" w:type="dxa"/>
            <w:shd w:val="clear" w:color="auto" w:fill="auto"/>
          </w:tcPr>
          <w:p w:rsidR="00320919" w:rsidRPr="0023731B" w:rsidRDefault="00320919" w:rsidP="00293205">
            <w:pPr>
              <w:widowControl w:val="0"/>
              <w:tabs>
                <w:tab w:val="decimal" w:pos="1168"/>
                <w:tab w:val="decimal" w:pos="1247"/>
              </w:tabs>
              <w:jc w:val="right"/>
              <w:rPr>
                <w:sz w:val="18"/>
                <w:szCs w:val="18"/>
                <w:lang w:val="en-GB" w:eastAsia="en-US"/>
              </w:rPr>
            </w:pPr>
          </w:p>
          <w:p w:rsidR="00320919" w:rsidRPr="0023731B" w:rsidRDefault="00320919" w:rsidP="00293205">
            <w:pPr>
              <w:widowControl w:val="0"/>
              <w:tabs>
                <w:tab w:val="decimal" w:pos="1168"/>
                <w:tab w:val="decimal" w:pos="1247"/>
              </w:tabs>
              <w:jc w:val="right"/>
              <w:rPr>
                <w:sz w:val="18"/>
                <w:szCs w:val="18"/>
                <w:lang w:val="en-GB" w:eastAsia="en-US"/>
              </w:rPr>
            </w:pPr>
            <w:r w:rsidRPr="0023731B">
              <w:rPr>
                <w:sz w:val="18"/>
                <w:szCs w:val="18"/>
                <w:lang w:val="en-GB" w:eastAsia="en-US"/>
              </w:rPr>
              <w:t xml:space="preserve"> (33 499)</w:t>
            </w:r>
          </w:p>
        </w:tc>
      </w:tr>
      <w:tr w:rsidR="00320919" w:rsidRPr="0023731B" w:rsidTr="00F56BF0">
        <w:trPr>
          <w:trHeight w:val="20"/>
        </w:trPr>
        <w:tc>
          <w:tcPr>
            <w:tcW w:w="3547" w:type="dxa"/>
            <w:shd w:val="clear" w:color="auto" w:fill="auto"/>
            <w:noWrap/>
            <w:vAlign w:val="bottom"/>
          </w:tcPr>
          <w:p w:rsidR="00320919" w:rsidRPr="0023731B" w:rsidRDefault="00014452" w:rsidP="00E57DFD">
            <w:pPr>
              <w:widowControl w:val="0"/>
              <w:shd w:val="clear" w:color="auto" w:fill="FFFFFF"/>
              <w:ind w:left="34" w:right="-108" w:hanging="142"/>
              <w:rPr>
                <w:b/>
                <w:bCs/>
                <w:sz w:val="20"/>
                <w:szCs w:val="20"/>
                <w:lang w:val="en-GB"/>
              </w:rPr>
            </w:pPr>
            <w:r w:rsidRPr="0023731B">
              <w:rPr>
                <w:sz w:val="20"/>
                <w:szCs w:val="20"/>
                <w:lang w:val="en-GB"/>
              </w:rPr>
              <w:t>Effect of income tax</w:t>
            </w:r>
          </w:p>
        </w:tc>
        <w:tc>
          <w:tcPr>
            <w:tcW w:w="456" w:type="dxa"/>
            <w:shd w:val="clear" w:color="auto" w:fill="auto"/>
            <w:noWrap/>
            <w:vAlign w:val="bottom"/>
          </w:tcPr>
          <w:p w:rsidR="00320919" w:rsidRPr="0023731B" w:rsidRDefault="00320919" w:rsidP="00E57DFD">
            <w:pPr>
              <w:widowControl w:val="0"/>
              <w:shd w:val="clear" w:color="auto" w:fill="FFFFFF"/>
              <w:ind w:left="-108" w:right="-108"/>
              <w:jc w:val="center"/>
              <w:rPr>
                <w:bCs/>
                <w:color w:val="FF0000"/>
                <w:sz w:val="20"/>
                <w:szCs w:val="20"/>
                <w:highlight w:val="red"/>
                <w:lang w:val="en-GB"/>
              </w:rPr>
            </w:pPr>
          </w:p>
        </w:tc>
        <w:tc>
          <w:tcPr>
            <w:tcW w:w="1701" w:type="dxa"/>
            <w:tcBorders>
              <w:bottom w:val="single" w:sz="4" w:space="0" w:color="auto"/>
            </w:tcBorders>
          </w:tcPr>
          <w:p w:rsidR="00320919" w:rsidRPr="0023731B" w:rsidRDefault="001108DE" w:rsidP="00A7204F">
            <w:pPr>
              <w:widowControl w:val="0"/>
              <w:tabs>
                <w:tab w:val="decimal" w:pos="1168"/>
                <w:tab w:val="decimal" w:pos="1247"/>
              </w:tabs>
              <w:jc w:val="right"/>
              <w:rPr>
                <w:sz w:val="18"/>
                <w:szCs w:val="18"/>
                <w:highlight w:val="yellow"/>
                <w:lang w:val="en-GB" w:eastAsia="en-US"/>
              </w:rPr>
            </w:pPr>
            <w:r w:rsidRPr="0023731B">
              <w:rPr>
                <w:sz w:val="18"/>
                <w:szCs w:val="18"/>
                <w:lang w:val="en-GB" w:eastAsia="en-US"/>
              </w:rPr>
              <w:t>(2 571)</w:t>
            </w:r>
          </w:p>
        </w:tc>
        <w:tc>
          <w:tcPr>
            <w:tcW w:w="1565" w:type="dxa"/>
            <w:tcBorders>
              <w:bottom w:val="single" w:sz="4" w:space="0" w:color="auto"/>
            </w:tcBorders>
          </w:tcPr>
          <w:p w:rsidR="00320919" w:rsidRPr="0023731B" w:rsidRDefault="001108DE" w:rsidP="00A7204F">
            <w:pPr>
              <w:widowControl w:val="0"/>
              <w:tabs>
                <w:tab w:val="decimal" w:pos="1168"/>
                <w:tab w:val="decimal" w:pos="1247"/>
              </w:tabs>
              <w:jc w:val="right"/>
              <w:rPr>
                <w:sz w:val="18"/>
                <w:szCs w:val="18"/>
                <w:highlight w:val="yellow"/>
                <w:lang w:val="en-GB" w:eastAsia="en-US"/>
              </w:rPr>
            </w:pPr>
            <w:r w:rsidRPr="0023731B">
              <w:rPr>
                <w:sz w:val="18"/>
                <w:szCs w:val="18"/>
                <w:lang w:val="en-GB" w:eastAsia="en-US"/>
              </w:rPr>
              <w:t>3 350</w:t>
            </w:r>
          </w:p>
        </w:tc>
        <w:tc>
          <w:tcPr>
            <w:tcW w:w="1104" w:type="dxa"/>
            <w:tcBorders>
              <w:bottom w:val="single" w:sz="6" w:space="0" w:color="auto"/>
            </w:tcBorders>
            <w:shd w:val="clear" w:color="auto" w:fill="auto"/>
            <w:noWrap/>
          </w:tcPr>
          <w:p w:rsidR="00320919" w:rsidRPr="0023731B" w:rsidRDefault="00320919" w:rsidP="00293205">
            <w:pPr>
              <w:widowControl w:val="0"/>
              <w:tabs>
                <w:tab w:val="decimal" w:pos="1168"/>
                <w:tab w:val="decimal" w:pos="1247"/>
              </w:tabs>
              <w:jc w:val="right"/>
              <w:rPr>
                <w:sz w:val="18"/>
                <w:szCs w:val="18"/>
                <w:lang w:val="en-GB" w:eastAsia="en-US"/>
              </w:rPr>
            </w:pPr>
            <w:r w:rsidRPr="0023731B">
              <w:rPr>
                <w:sz w:val="18"/>
                <w:szCs w:val="18"/>
                <w:lang w:val="en-GB" w:eastAsia="en-US"/>
              </w:rPr>
              <w:t xml:space="preserve"> 779 </w:t>
            </w:r>
          </w:p>
        </w:tc>
        <w:tc>
          <w:tcPr>
            <w:tcW w:w="1373" w:type="dxa"/>
            <w:tcBorders>
              <w:bottom w:val="single" w:sz="6" w:space="0" w:color="auto"/>
            </w:tcBorders>
            <w:shd w:val="clear" w:color="auto" w:fill="auto"/>
          </w:tcPr>
          <w:p w:rsidR="00320919" w:rsidRPr="0023731B" w:rsidRDefault="00320919" w:rsidP="00293205">
            <w:pPr>
              <w:widowControl w:val="0"/>
              <w:tabs>
                <w:tab w:val="decimal" w:pos="1168"/>
                <w:tab w:val="decimal" w:pos="1247"/>
              </w:tabs>
              <w:jc w:val="right"/>
              <w:rPr>
                <w:sz w:val="18"/>
                <w:szCs w:val="18"/>
                <w:lang w:val="en-GB" w:eastAsia="en-US"/>
              </w:rPr>
            </w:pPr>
            <w:r w:rsidRPr="0023731B">
              <w:rPr>
                <w:sz w:val="18"/>
                <w:szCs w:val="18"/>
                <w:lang w:val="en-GB" w:eastAsia="en-US"/>
              </w:rPr>
              <w:t xml:space="preserve"> 6 700 </w:t>
            </w:r>
          </w:p>
        </w:tc>
      </w:tr>
      <w:tr w:rsidR="00320919" w:rsidRPr="0023731B" w:rsidTr="00F56BF0">
        <w:trPr>
          <w:trHeight w:val="340"/>
        </w:trPr>
        <w:tc>
          <w:tcPr>
            <w:tcW w:w="3547" w:type="dxa"/>
            <w:shd w:val="clear" w:color="auto" w:fill="auto"/>
            <w:noWrap/>
            <w:vAlign w:val="bottom"/>
          </w:tcPr>
          <w:p w:rsidR="00320919" w:rsidRPr="0023731B" w:rsidRDefault="00014452" w:rsidP="007D329E">
            <w:pPr>
              <w:widowControl w:val="0"/>
              <w:ind w:left="34" w:right="-108" w:hanging="142"/>
              <w:rPr>
                <w:b/>
                <w:sz w:val="20"/>
                <w:szCs w:val="20"/>
                <w:lang w:val="en-GB"/>
              </w:rPr>
            </w:pPr>
            <w:r w:rsidRPr="0023731B">
              <w:rPr>
                <w:b/>
                <w:sz w:val="20"/>
                <w:szCs w:val="20"/>
                <w:lang w:val="en-GB"/>
              </w:rPr>
              <w:t>Other consolidated</w:t>
            </w:r>
            <w:r w:rsidR="00320919" w:rsidRPr="0023731B">
              <w:rPr>
                <w:b/>
                <w:sz w:val="20"/>
                <w:szCs w:val="20"/>
                <w:lang w:val="en-GB"/>
              </w:rPr>
              <w:t xml:space="preserve"> (</w:t>
            </w:r>
            <w:r w:rsidRPr="0023731B">
              <w:rPr>
                <w:b/>
                <w:sz w:val="20"/>
                <w:szCs w:val="20"/>
                <w:lang w:val="en-GB"/>
              </w:rPr>
              <w:t>loss</w:t>
            </w:r>
            <w:r w:rsidR="00320919" w:rsidRPr="0023731B">
              <w:rPr>
                <w:b/>
                <w:sz w:val="20"/>
                <w:szCs w:val="20"/>
                <w:lang w:val="en-GB"/>
              </w:rPr>
              <w:t>) /</w:t>
            </w:r>
            <w:r w:rsidRPr="0023731B">
              <w:rPr>
                <w:b/>
                <w:sz w:val="20"/>
                <w:szCs w:val="20"/>
                <w:lang w:val="en-GB"/>
              </w:rPr>
              <w:t xml:space="preserve"> </w:t>
            </w:r>
            <w:r w:rsidR="007D329E" w:rsidRPr="0023731B">
              <w:rPr>
                <w:b/>
                <w:sz w:val="20"/>
                <w:szCs w:val="20"/>
                <w:lang w:val="en-GB"/>
              </w:rPr>
              <w:t>revenue</w:t>
            </w:r>
            <w:r w:rsidRPr="0023731B">
              <w:rPr>
                <w:b/>
                <w:sz w:val="20"/>
                <w:szCs w:val="20"/>
                <w:lang w:val="en-GB"/>
              </w:rPr>
              <w:t xml:space="preserve"> after tax</w:t>
            </w:r>
          </w:p>
        </w:tc>
        <w:tc>
          <w:tcPr>
            <w:tcW w:w="456" w:type="dxa"/>
            <w:shd w:val="clear" w:color="auto" w:fill="auto"/>
            <w:noWrap/>
            <w:vAlign w:val="bottom"/>
          </w:tcPr>
          <w:p w:rsidR="00320919" w:rsidRPr="0023731B" w:rsidRDefault="00320919" w:rsidP="00E57DFD">
            <w:pPr>
              <w:widowControl w:val="0"/>
              <w:shd w:val="clear" w:color="auto" w:fill="FFFFFF"/>
              <w:ind w:left="-108" w:right="-108"/>
              <w:jc w:val="center"/>
              <w:rPr>
                <w:sz w:val="20"/>
                <w:szCs w:val="20"/>
                <w:highlight w:val="red"/>
                <w:lang w:val="en-GB"/>
              </w:rPr>
            </w:pPr>
          </w:p>
        </w:tc>
        <w:tc>
          <w:tcPr>
            <w:tcW w:w="1701" w:type="dxa"/>
            <w:tcBorders>
              <w:top w:val="single" w:sz="4" w:space="0" w:color="auto"/>
            </w:tcBorders>
            <w:vAlign w:val="bottom"/>
          </w:tcPr>
          <w:p w:rsidR="00320919" w:rsidRPr="0023731B" w:rsidRDefault="001108DE" w:rsidP="00A7204F">
            <w:pPr>
              <w:widowControl w:val="0"/>
              <w:tabs>
                <w:tab w:val="decimal" w:pos="1168"/>
                <w:tab w:val="decimal" w:pos="1247"/>
              </w:tabs>
              <w:jc w:val="right"/>
              <w:rPr>
                <w:b/>
                <w:sz w:val="18"/>
                <w:szCs w:val="18"/>
                <w:highlight w:val="yellow"/>
                <w:lang w:val="en-GB" w:eastAsia="en-US"/>
              </w:rPr>
            </w:pPr>
            <w:r w:rsidRPr="0023731B">
              <w:rPr>
                <w:b/>
                <w:sz w:val="18"/>
                <w:szCs w:val="18"/>
                <w:lang w:val="en-GB" w:eastAsia="en-US"/>
              </w:rPr>
              <w:t>10 280</w:t>
            </w:r>
          </w:p>
        </w:tc>
        <w:tc>
          <w:tcPr>
            <w:tcW w:w="1565" w:type="dxa"/>
            <w:tcBorders>
              <w:top w:val="single" w:sz="4" w:space="0" w:color="auto"/>
            </w:tcBorders>
            <w:vAlign w:val="bottom"/>
          </w:tcPr>
          <w:p w:rsidR="00320919" w:rsidRPr="0023731B" w:rsidRDefault="001108DE" w:rsidP="00A7204F">
            <w:pPr>
              <w:widowControl w:val="0"/>
              <w:tabs>
                <w:tab w:val="decimal" w:pos="1168"/>
                <w:tab w:val="decimal" w:pos="1247"/>
              </w:tabs>
              <w:jc w:val="right"/>
              <w:rPr>
                <w:b/>
                <w:sz w:val="18"/>
                <w:szCs w:val="18"/>
                <w:highlight w:val="yellow"/>
                <w:lang w:val="en-GB" w:eastAsia="en-US"/>
              </w:rPr>
            </w:pPr>
            <w:r w:rsidRPr="0023731B">
              <w:rPr>
                <w:b/>
                <w:sz w:val="18"/>
                <w:szCs w:val="18"/>
                <w:lang w:val="en-GB" w:eastAsia="en-US"/>
              </w:rPr>
              <w:t>(13 400)</w:t>
            </w:r>
          </w:p>
        </w:tc>
        <w:tc>
          <w:tcPr>
            <w:tcW w:w="1104" w:type="dxa"/>
            <w:shd w:val="clear" w:color="auto" w:fill="auto"/>
            <w:noWrap/>
            <w:vAlign w:val="bottom"/>
          </w:tcPr>
          <w:p w:rsidR="00320919" w:rsidRPr="0023731B" w:rsidRDefault="00320919" w:rsidP="00293205">
            <w:pPr>
              <w:widowControl w:val="0"/>
              <w:tabs>
                <w:tab w:val="decimal" w:pos="1168"/>
                <w:tab w:val="decimal" w:pos="1247"/>
              </w:tabs>
              <w:jc w:val="right"/>
              <w:rPr>
                <w:b/>
                <w:sz w:val="18"/>
                <w:szCs w:val="18"/>
                <w:lang w:val="en-GB" w:eastAsia="en-US"/>
              </w:rPr>
            </w:pPr>
            <w:r w:rsidRPr="0023731B">
              <w:rPr>
                <w:b/>
                <w:sz w:val="18"/>
                <w:szCs w:val="18"/>
                <w:lang w:val="en-GB" w:eastAsia="en-US"/>
              </w:rPr>
              <w:t xml:space="preserve"> (3 120)</w:t>
            </w:r>
          </w:p>
        </w:tc>
        <w:tc>
          <w:tcPr>
            <w:tcW w:w="1373" w:type="dxa"/>
            <w:shd w:val="clear" w:color="auto" w:fill="auto"/>
            <w:vAlign w:val="bottom"/>
          </w:tcPr>
          <w:p w:rsidR="00320919" w:rsidRPr="0023731B" w:rsidRDefault="00320919" w:rsidP="00293205">
            <w:pPr>
              <w:widowControl w:val="0"/>
              <w:tabs>
                <w:tab w:val="decimal" w:pos="1168"/>
                <w:tab w:val="decimal" w:pos="1247"/>
              </w:tabs>
              <w:jc w:val="right"/>
              <w:rPr>
                <w:b/>
                <w:sz w:val="18"/>
                <w:szCs w:val="18"/>
                <w:lang w:val="en-GB" w:eastAsia="en-US"/>
              </w:rPr>
            </w:pPr>
            <w:r w:rsidRPr="0023731B">
              <w:rPr>
                <w:b/>
                <w:sz w:val="18"/>
                <w:szCs w:val="18"/>
                <w:lang w:val="en-GB" w:eastAsia="en-US"/>
              </w:rPr>
              <w:t xml:space="preserve"> (26 799)</w:t>
            </w:r>
          </w:p>
        </w:tc>
      </w:tr>
      <w:tr w:rsidR="00320919" w:rsidRPr="0023731B" w:rsidTr="00F56BF0">
        <w:trPr>
          <w:trHeight w:hRule="exact" w:val="170"/>
        </w:trPr>
        <w:tc>
          <w:tcPr>
            <w:tcW w:w="3547" w:type="dxa"/>
            <w:shd w:val="clear" w:color="auto" w:fill="auto"/>
            <w:noWrap/>
            <w:vAlign w:val="bottom"/>
          </w:tcPr>
          <w:p w:rsidR="00320919" w:rsidRPr="0023731B" w:rsidRDefault="00320919" w:rsidP="00E57DFD">
            <w:pPr>
              <w:widowControl w:val="0"/>
              <w:ind w:left="34" w:right="-108" w:hanging="142"/>
              <w:rPr>
                <w:sz w:val="20"/>
                <w:szCs w:val="20"/>
                <w:lang w:val="en-GB"/>
              </w:rPr>
            </w:pPr>
            <w:r w:rsidRPr="0023731B">
              <w:rPr>
                <w:sz w:val="20"/>
                <w:szCs w:val="20"/>
                <w:lang w:val="en-GB"/>
              </w:rPr>
              <w:t xml:space="preserve"> </w:t>
            </w:r>
          </w:p>
        </w:tc>
        <w:tc>
          <w:tcPr>
            <w:tcW w:w="456" w:type="dxa"/>
            <w:shd w:val="clear" w:color="auto" w:fill="auto"/>
            <w:noWrap/>
            <w:vAlign w:val="bottom"/>
          </w:tcPr>
          <w:p w:rsidR="00320919" w:rsidRPr="0023731B" w:rsidRDefault="00320919" w:rsidP="00E57DFD">
            <w:pPr>
              <w:widowControl w:val="0"/>
              <w:shd w:val="clear" w:color="auto" w:fill="FFFFFF"/>
              <w:ind w:left="-108" w:right="-108"/>
              <w:jc w:val="center"/>
              <w:rPr>
                <w:sz w:val="20"/>
                <w:szCs w:val="20"/>
                <w:highlight w:val="red"/>
                <w:lang w:val="en-GB"/>
              </w:rPr>
            </w:pPr>
          </w:p>
        </w:tc>
        <w:tc>
          <w:tcPr>
            <w:tcW w:w="1701" w:type="dxa"/>
            <w:vAlign w:val="bottom"/>
          </w:tcPr>
          <w:p w:rsidR="00320919" w:rsidRPr="0023731B" w:rsidRDefault="00320919" w:rsidP="00A7204F">
            <w:pPr>
              <w:widowControl w:val="0"/>
              <w:tabs>
                <w:tab w:val="decimal" w:pos="1168"/>
                <w:tab w:val="decimal" w:pos="1247"/>
              </w:tabs>
              <w:jc w:val="right"/>
              <w:rPr>
                <w:bCs/>
                <w:sz w:val="18"/>
                <w:szCs w:val="18"/>
                <w:highlight w:val="yellow"/>
                <w:lang w:val="en-GB"/>
              </w:rPr>
            </w:pPr>
          </w:p>
        </w:tc>
        <w:tc>
          <w:tcPr>
            <w:tcW w:w="1565" w:type="dxa"/>
            <w:vAlign w:val="bottom"/>
          </w:tcPr>
          <w:p w:rsidR="00320919" w:rsidRPr="0023731B" w:rsidRDefault="00320919" w:rsidP="00A7204F">
            <w:pPr>
              <w:widowControl w:val="0"/>
              <w:tabs>
                <w:tab w:val="decimal" w:pos="1311"/>
              </w:tabs>
              <w:rPr>
                <w:bCs/>
                <w:sz w:val="18"/>
                <w:szCs w:val="18"/>
                <w:highlight w:val="yellow"/>
                <w:lang w:val="en-GB"/>
              </w:rPr>
            </w:pPr>
          </w:p>
        </w:tc>
        <w:tc>
          <w:tcPr>
            <w:tcW w:w="1104" w:type="dxa"/>
            <w:shd w:val="clear" w:color="auto" w:fill="auto"/>
            <w:noWrap/>
            <w:vAlign w:val="bottom"/>
          </w:tcPr>
          <w:p w:rsidR="00320919" w:rsidRPr="0023731B" w:rsidRDefault="00320919" w:rsidP="004F031B">
            <w:pPr>
              <w:widowControl w:val="0"/>
              <w:tabs>
                <w:tab w:val="decimal" w:pos="1168"/>
                <w:tab w:val="decimal" w:pos="1247"/>
              </w:tabs>
              <w:jc w:val="right"/>
              <w:rPr>
                <w:bCs/>
                <w:sz w:val="18"/>
                <w:szCs w:val="18"/>
                <w:lang w:val="en-GB"/>
              </w:rPr>
            </w:pPr>
          </w:p>
        </w:tc>
        <w:tc>
          <w:tcPr>
            <w:tcW w:w="1373" w:type="dxa"/>
            <w:vAlign w:val="bottom"/>
          </w:tcPr>
          <w:p w:rsidR="00320919" w:rsidRPr="0023731B" w:rsidRDefault="00320919" w:rsidP="004F031B">
            <w:pPr>
              <w:widowControl w:val="0"/>
              <w:tabs>
                <w:tab w:val="decimal" w:pos="1311"/>
              </w:tabs>
              <w:rPr>
                <w:bCs/>
                <w:sz w:val="18"/>
                <w:szCs w:val="18"/>
                <w:lang w:val="en-GB"/>
              </w:rPr>
            </w:pPr>
          </w:p>
        </w:tc>
      </w:tr>
      <w:tr w:rsidR="00320919" w:rsidRPr="0023731B" w:rsidTr="00F56BF0">
        <w:trPr>
          <w:trHeight w:val="20"/>
        </w:trPr>
        <w:tc>
          <w:tcPr>
            <w:tcW w:w="3547" w:type="dxa"/>
            <w:shd w:val="clear" w:color="auto" w:fill="auto"/>
            <w:noWrap/>
            <w:vAlign w:val="bottom"/>
          </w:tcPr>
          <w:p w:rsidR="00320919" w:rsidRPr="0023731B" w:rsidRDefault="00014452" w:rsidP="00E57DFD">
            <w:pPr>
              <w:widowControl w:val="0"/>
              <w:ind w:left="34" w:right="-108" w:hanging="142"/>
              <w:rPr>
                <w:b/>
                <w:sz w:val="20"/>
                <w:szCs w:val="20"/>
                <w:lang w:val="en-GB"/>
              </w:rPr>
            </w:pPr>
            <w:r w:rsidRPr="0023731B">
              <w:rPr>
                <w:b/>
                <w:sz w:val="20"/>
                <w:szCs w:val="20"/>
                <w:lang w:val="en-GB"/>
              </w:rPr>
              <w:t>Attributable to</w:t>
            </w:r>
            <w:r w:rsidR="00320919" w:rsidRPr="0023731B">
              <w:rPr>
                <w:b/>
                <w:sz w:val="20"/>
                <w:szCs w:val="20"/>
                <w:lang w:val="en-GB"/>
              </w:rPr>
              <w:t>:</w:t>
            </w:r>
          </w:p>
        </w:tc>
        <w:tc>
          <w:tcPr>
            <w:tcW w:w="456" w:type="dxa"/>
            <w:shd w:val="clear" w:color="auto" w:fill="auto"/>
            <w:noWrap/>
            <w:vAlign w:val="bottom"/>
          </w:tcPr>
          <w:p w:rsidR="00320919" w:rsidRPr="0023731B" w:rsidRDefault="00320919" w:rsidP="00E57DFD">
            <w:pPr>
              <w:widowControl w:val="0"/>
              <w:shd w:val="clear" w:color="auto" w:fill="FFFFFF"/>
              <w:ind w:left="-108" w:right="-108"/>
              <w:jc w:val="center"/>
              <w:rPr>
                <w:sz w:val="20"/>
                <w:szCs w:val="20"/>
                <w:highlight w:val="red"/>
                <w:lang w:val="en-GB"/>
              </w:rPr>
            </w:pPr>
          </w:p>
        </w:tc>
        <w:tc>
          <w:tcPr>
            <w:tcW w:w="1701" w:type="dxa"/>
            <w:vAlign w:val="bottom"/>
          </w:tcPr>
          <w:p w:rsidR="00320919" w:rsidRPr="0023731B" w:rsidRDefault="00320919" w:rsidP="00A7204F">
            <w:pPr>
              <w:widowControl w:val="0"/>
              <w:tabs>
                <w:tab w:val="decimal" w:pos="1168"/>
                <w:tab w:val="decimal" w:pos="1247"/>
              </w:tabs>
              <w:jc w:val="right"/>
              <w:rPr>
                <w:bCs/>
                <w:sz w:val="18"/>
                <w:szCs w:val="18"/>
                <w:highlight w:val="yellow"/>
                <w:lang w:val="en-GB"/>
              </w:rPr>
            </w:pPr>
          </w:p>
        </w:tc>
        <w:tc>
          <w:tcPr>
            <w:tcW w:w="1565" w:type="dxa"/>
            <w:vAlign w:val="bottom"/>
          </w:tcPr>
          <w:p w:rsidR="00320919" w:rsidRPr="0023731B" w:rsidRDefault="00320919" w:rsidP="00A7204F">
            <w:pPr>
              <w:widowControl w:val="0"/>
              <w:tabs>
                <w:tab w:val="decimal" w:pos="1311"/>
              </w:tabs>
              <w:rPr>
                <w:bCs/>
                <w:sz w:val="18"/>
                <w:szCs w:val="18"/>
                <w:highlight w:val="yellow"/>
                <w:lang w:val="en-GB"/>
              </w:rPr>
            </w:pPr>
          </w:p>
        </w:tc>
        <w:tc>
          <w:tcPr>
            <w:tcW w:w="1104" w:type="dxa"/>
            <w:shd w:val="clear" w:color="auto" w:fill="auto"/>
            <w:noWrap/>
            <w:vAlign w:val="bottom"/>
          </w:tcPr>
          <w:p w:rsidR="00320919" w:rsidRPr="0023731B" w:rsidRDefault="00320919" w:rsidP="004F031B">
            <w:pPr>
              <w:widowControl w:val="0"/>
              <w:tabs>
                <w:tab w:val="decimal" w:pos="1168"/>
                <w:tab w:val="decimal" w:pos="1247"/>
              </w:tabs>
              <w:jc w:val="right"/>
              <w:rPr>
                <w:bCs/>
                <w:sz w:val="18"/>
                <w:szCs w:val="18"/>
                <w:lang w:val="en-GB"/>
              </w:rPr>
            </w:pPr>
          </w:p>
        </w:tc>
        <w:tc>
          <w:tcPr>
            <w:tcW w:w="1373" w:type="dxa"/>
            <w:shd w:val="clear" w:color="auto" w:fill="auto"/>
            <w:vAlign w:val="bottom"/>
          </w:tcPr>
          <w:p w:rsidR="00320919" w:rsidRPr="0023731B" w:rsidRDefault="00320919" w:rsidP="004F031B">
            <w:pPr>
              <w:widowControl w:val="0"/>
              <w:tabs>
                <w:tab w:val="decimal" w:pos="1311"/>
              </w:tabs>
              <w:rPr>
                <w:bCs/>
                <w:sz w:val="18"/>
                <w:szCs w:val="18"/>
                <w:lang w:val="en-GB"/>
              </w:rPr>
            </w:pPr>
          </w:p>
        </w:tc>
      </w:tr>
      <w:tr w:rsidR="00320919" w:rsidRPr="0023731B" w:rsidTr="00F56BF0">
        <w:trPr>
          <w:trHeight w:val="20"/>
        </w:trPr>
        <w:tc>
          <w:tcPr>
            <w:tcW w:w="3547" w:type="dxa"/>
            <w:shd w:val="clear" w:color="auto" w:fill="auto"/>
            <w:noWrap/>
            <w:vAlign w:val="bottom"/>
          </w:tcPr>
          <w:p w:rsidR="00320919" w:rsidRPr="0023731B" w:rsidRDefault="00014452" w:rsidP="00E57DFD">
            <w:pPr>
              <w:widowControl w:val="0"/>
              <w:shd w:val="clear" w:color="auto" w:fill="FFFFFF"/>
              <w:ind w:left="34" w:right="-108" w:hanging="142"/>
              <w:rPr>
                <w:bCs/>
                <w:sz w:val="20"/>
                <w:szCs w:val="20"/>
                <w:lang w:val="en-GB"/>
              </w:rPr>
            </w:pPr>
            <w:r w:rsidRPr="0023731B">
              <w:rPr>
                <w:bCs/>
                <w:sz w:val="20"/>
                <w:szCs w:val="20"/>
                <w:lang w:val="en-GB"/>
              </w:rPr>
              <w:t>Shareholders of the parent company</w:t>
            </w:r>
          </w:p>
        </w:tc>
        <w:tc>
          <w:tcPr>
            <w:tcW w:w="456" w:type="dxa"/>
            <w:shd w:val="clear" w:color="auto" w:fill="auto"/>
            <w:noWrap/>
            <w:vAlign w:val="bottom"/>
          </w:tcPr>
          <w:p w:rsidR="00320919" w:rsidRPr="0023731B" w:rsidRDefault="00320919" w:rsidP="00E57DFD">
            <w:pPr>
              <w:widowControl w:val="0"/>
              <w:shd w:val="clear" w:color="auto" w:fill="FFFFFF"/>
              <w:ind w:left="-108" w:right="-108"/>
              <w:jc w:val="center"/>
              <w:rPr>
                <w:sz w:val="20"/>
                <w:szCs w:val="20"/>
                <w:highlight w:val="red"/>
                <w:lang w:val="en-GB"/>
              </w:rPr>
            </w:pPr>
          </w:p>
        </w:tc>
        <w:tc>
          <w:tcPr>
            <w:tcW w:w="1701" w:type="dxa"/>
            <w:vAlign w:val="bottom"/>
          </w:tcPr>
          <w:p w:rsidR="00320919" w:rsidRPr="0023731B" w:rsidRDefault="001108DE" w:rsidP="00A7204F">
            <w:pPr>
              <w:widowControl w:val="0"/>
              <w:tabs>
                <w:tab w:val="decimal" w:pos="1168"/>
                <w:tab w:val="decimal" w:pos="1247"/>
              </w:tabs>
              <w:jc w:val="right"/>
              <w:rPr>
                <w:sz w:val="18"/>
                <w:szCs w:val="18"/>
                <w:lang w:val="en-GB" w:eastAsia="en-US"/>
              </w:rPr>
            </w:pPr>
            <w:r w:rsidRPr="0023731B">
              <w:rPr>
                <w:sz w:val="18"/>
                <w:szCs w:val="18"/>
                <w:lang w:val="en-GB" w:eastAsia="en-US"/>
              </w:rPr>
              <w:t>10 280</w:t>
            </w:r>
          </w:p>
        </w:tc>
        <w:tc>
          <w:tcPr>
            <w:tcW w:w="1565" w:type="dxa"/>
            <w:vAlign w:val="bottom"/>
          </w:tcPr>
          <w:p w:rsidR="00320919" w:rsidRPr="0023731B" w:rsidRDefault="001108DE" w:rsidP="00A7204F">
            <w:pPr>
              <w:widowControl w:val="0"/>
              <w:tabs>
                <w:tab w:val="decimal" w:pos="1168"/>
                <w:tab w:val="decimal" w:pos="1247"/>
              </w:tabs>
              <w:jc w:val="right"/>
              <w:rPr>
                <w:sz w:val="18"/>
                <w:szCs w:val="18"/>
                <w:lang w:val="en-GB" w:eastAsia="en-US"/>
              </w:rPr>
            </w:pPr>
            <w:r w:rsidRPr="0023731B">
              <w:rPr>
                <w:sz w:val="18"/>
                <w:szCs w:val="18"/>
                <w:lang w:val="en-GB" w:eastAsia="en-US"/>
              </w:rPr>
              <w:t>(13 400)</w:t>
            </w:r>
          </w:p>
        </w:tc>
        <w:tc>
          <w:tcPr>
            <w:tcW w:w="1104" w:type="dxa"/>
            <w:shd w:val="clear" w:color="auto" w:fill="auto"/>
            <w:noWrap/>
            <w:vAlign w:val="bottom"/>
          </w:tcPr>
          <w:p w:rsidR="00320919" w:rsidRPr="0023731B" w:rsidRDefault="00320919" w:rsidP="001D0F65">
            <w:pPr>
              <w:widowControl w:val="0"/>
              <w:tabs>
                <w:tab w:val="decimal" w:pos="1168"/>
                <w:tab w:val="decimal" w:pos="1247"/>
              </w:tabs>
              <w:jc w:val="right"/>
              <w:rPr>
                <w:sz w:val="18"/>
                <w:szCs w:val="18"/>
                <w:lang w:val="en-GB" w:eastAsia="en-US"/>
              </w:rPr>
            </w:pPr>
            <w:r w:rsidRPr="0023731B">
              <w:rPr>
                <w:b/>
                <w:sz w:val="18"/>
                <w:szCs w:val="18"/>
                <w:lang w:val="en-GB" w:eastAsia="en-US"/>
              </w:rPr>
              <w:t xml:space="preserve"> </w:t>
            </w:r>
            <w:r w:rsidRPr="0023731B">
              <w:rPr>
                <w:sz w:val="18"/>
                <w:szCs w:val="18"/>
                <w:lang w:val="en-GB" w:eastAsia="en-US"/>
              </w:rPr>
              <w:t>(3 120)</w:t>
            </w:r>
          </w:p>
        </w:tc>
        <w:tc>
          <w:tcPr>
            <w:tcW w:w="1373" w:type="dxa"/>
            <w:shd w:val="clear" w:color="auto" w:fill="auto"/>
            <w:vAlign w:val="bottom"/>
          </w:tcPr>
          <w:p w:rsidR="00320919" w:rsidRPr="0023731B" w:rsidRDefault="00320919" w:rsidP="001D0F65">
            <w:pPr>
              <w:widowControl w:val="0"/>
              <w:tabs>
                <w:tab w:val="decimal" w:pos="1168"/>
                <w:tab w:val="decimal" w:pos="1247"/>
              </w:tabs>
              <w:jc w:val="right"/>
              <w:rPr>
                <w:sz w:val="18"/>
                <w:szCs w:val="18"/>
                <w:lang w:val="en-GB" w:eastAsia="en-US"/>
              </w:rPr>
            </w:pPr>
            <w:r w:rsidRPr="0023731B">
              <w:rPr>
                <w:b/>
                <w:sz w:val="18"/>
                <w:szCs w:val="18"/>
                <w:lang w:val="en-GB" w:eastAsia="en-US"/>
              </w:rPr>
              <w:t xml:space="preserve"> </w:t>
            </w:r>
            <w:r w:rsidRPr="0023731B">
              <w:rPr>
                <w:sz w:val="18"/>
                <w:szCs w:val="18"/>
                <w:lang w:val="en-GB" w:eastAsia="en-US"/>
              </w:rPr>
              <w:t>(26 799)</w:t>
            </w:r>
          </w:p>
        </w:tc>
      </w:tr>
      <w:tr w:rsidR="00320919" w:rsidRPr="0023731B" w:rsidTr="00F56BF0">
        <w:trPr>
          <w:trHeight w:val="20"/>
        </w:trPr>
        <w:tc>
          <w:tcPr>
            <w:tcW w:w="3547" w:type="dxa"/>
            <w:shd w:val="clear" w:color="auto" w:fill="auto"/>
            <w:noWrap/>
            <w:vAlign w:val="bottom"/>
          </w:tcPr>
          <w:p w:rsidR="00320919" w:rsidRPr="0023731B" w:rsidRDefault="00014452" w:rsidP="00E57DFD">
            <w:pPr>
              <w:widowControl w:val="0"/>
              <w:shd w:val="clear" w:color="auto" w:fill="FFFFFF"/>
              <w:ind w:left="34" w:right="-108" w:hanging="142"/>
              <w:rPr>
                <w:bCs/>
                <w:sz w:val="20"/>
                <w:szCs w:val="20"/>
                <w:lang w:val="en-GB"/>
              </w:rPr>
            </w:pPr>
            <w:r w:rsidRPr="0023731B">
              <w:rPr>
                <w:bCs/>
                <w:sz w:val="20"/>
                <w:szCs w:val="20"/>
                <w:lang w:val="en-GB"/>
              </w:rPr>
              <w:t>Non-controlling interest</w:t>
            </w:r>
          </w:p>
        </w:tc>
        <w:tc>
          <w:tcPr>
            <w:tcW w:w="456" w:type="dxa"/>
            <w:shd w:val="clear" w:color="auto" w:fill="auto"/>
            <w:noWrap/>
            <w:vAlign w:val="bottom"/>
          </w:tcPr>
          <w:p w:rsidR="00320919" w:rsidRPr="0023731B" w:rsidRDefault="00320919" w:rsidP="00E57DFD">
            <w:pPr>
              <w:widowControl w:val="0"/>
              <w:shd w:val="clear" w:color="auto" w:fill="FFFFFF"/>
              <w:ind w:left="-108" w:right="-108"/>
              <w:jc w:val="center"/>
              <w:rPr>
                <w:sz w:val="20"/>
                <w:szCs w:val="20"/>
                <w:highlight w:val="red"/>
                <w:lang w:val="en-GB"/>
              </w:rPr>
            </w:pPr>
          </w:p>
        </w:tc>
        <w:tc>
          <w:tcPr>
            <w:tcW w:w="1701" w:type="dxa"/>
            <w:tcBorders>
              <w:bottom w:val="single" w:sz="4" w:space="0" w:color="auto"/>
            </w:tcBorders>
            <w:vAlign w:val="bottom"/>
          </w:tcPr>
          <w:p w:rsidR="00320919" w:rsidRPr="0023731B" w:rsidRDefault="00320919" w:rsidP="006937DC">
            <w:pPr>
              <w:widowControl w:val="0"/>
              <w:tabs>
                <w:tab w:val="decimal" w:pos="1168"/>
                <w:tab w:val="decimal" w:pos="1247"/>
              </w:tabs>
              <w:jc w:val="right"/>
              <w:rPr>
                <w:bCs/>
                <w:sz w:val="18"/>
                <w:szCs w:val="18"/>
                <w:lang w:val="en-GB"/>
              </w:rPr>
            </w:pPr>
            <w:r w:rsidRPr="0023731B">
              <w:rPr>
                <w:b/>
                <w:sz w:val="18"/>
                <w:szCs w:val="18"/>
                <w:lang w:val="en-GB" w:eastAsia="en-US"/>
              </w:rPr>
              <w:t>–</w:t>
            </w:r>
          </w:p>
        </w:tc>
        <w:tc>
          <w:tcPr>
            <w:tcW w:w="1565" w:type="dxa"/>
            <w:tcBorders>
              <w:bottom w:val="single" w:sz="4" w:space="0" w:color="auto"/>
            </w:tcBorders>
            <w:vAlign w:val="bottom"/>
          </w:tcPr>
          <w:p w:rsidR="00320919" w:rsidRPr="0023731B" w:rsidRDefault="00320919" w:rsidP="006937DC">
            <w:pPr>
              <w:widowControl w:val="0"/>
              <w:tabs>
                <w:tab w:val="decimal" w:pos="1311"/>
              </w:tabs>
              <w:jc w:val="right"/>
              <w:rPr>
                <w:b/>
                <w:bCs/>
                <w:sz w:val="18"/>
                <w:szCs w:val="18"/>
                <w:lang w:val="en-GB"/>
              </w:rPr>
            </w:pPr>
            <w:r w:rsidRPr="0023731B">
              <w:rPr>
                <w:bCs/>
                <w:sz w:val="18"/>
                <w:szCs w:val="18"/>
                <w:lang w:val="en-GB"/>
              </w:rPr>
              <w:t>–</w:t>
            </w:r>
          </w:p>
        </w:tc>
        <w:tc>
          <w:tcPr>
            <w:tcW w:w="1104" w:type="dxa"/>
            <w:tcBorders>
              <w:bottom w:val="single" w:sz="4" w:space="0" w:color="auto"/>
            </w:tcBorders>
            <w:shd w:val="clear" w:color="auto" w:fill="auto"/>
            <w:noWrap/>
            <w:vAlign w:val="bottom"/>
          </w:tcPr>
          <w:p w:rsidR="00320919" w:rsidRPr="0023731B" w:rsidRDefault="00320919" w:rsidP="006937DC">
            <w:pPr>
              <w:widowControl w:val="0"/>
              <w:tabs>
                <w:tab w:val="decimal" w:pos="1168"/>
                <w:tab w:val="decimal" w:pos="1247"/>
              </w:tabs>
              <w:jc w:val="right"/>
              <w:rPr>
                <w:bCs/>
                <w:sz w:val="18"/>
                <w:szCs w:val="18"/>
                <w:lang w:val="en-GB"/>
              </w:rPr>
            </w:pPr>
            <w:r w:rsidRPr="0023731B">
              <w:rPr>
                <w:b/>
                <w:sz w:val="18"/>
                <w:szCs w:val="18"/>
                <w:lang w:val="en-GB" w:eastAsia="en-US"/>
              </w:rPr>
              <w:t>–</w:t>
            </w:r>
          </w:p>
        </w:tc>
        <w:tc>
          <w:tcPr>
            <w:tcW w:w="1373" w:type="dxa"/>
            <w:tcBorders>
              <w:bottom w:val="single" w:sz="6" w:space="0" w:color="auto"/>
            </w:tcBorders>
            <w:shd w:val="clear" w:color="auto" w:fill="auto"/>
            <w:vAlign w:val="bottom"/>
          </w:tcPr>
          <w:p w:rsidR="00320919" w:rsidRPr="0023731B" w:rsidRDefault="00320919" w:rsidP="006937DC">
            <w:pPr>
              <w:widowControl w:val="0"/>
              <w:tabs>
                <w:tab w:val="decimal" w:pos="1311"/>
              </w:tabs>
              <w:jc w:val="right"/>
              <w:rPr>
                <w:bCs/>
                <w:sz w:val="18"/>
                <w:szCs w:val="18"/>
                <w:lang w:val="en-GB"/>
              </w:rPr>
            </w:pPr>
            <w:r w:rsidRPr="0023731B">
              <w:rPr>
                <w:bCs/>
                <w:sz w:val="18"/>
                <w:szCs w:val="18"/>
                <w:lang w:val="en-GB"/>
              </w:rPr>
              <w:t>–</w:t>
            </w:r>
          </w:p>
        </w:tc>
      </w:tr>
      <w:tr w:rsidR="00320919" w:rsidRPr="0023731B" w:rsidTr="00F56BF0">
        <w:trPr>
          <w:trHeight w:val="340"/>
        </w:trPr>
        <w:tc>
          <w:tcPr>
            <w:tcW w:w="3547" w:type="dxa"/>
            <w:shd w:val="clear" w:color="auto" w:fill="auto"/>
            <w:noWrap/>
            <w:vAlign w:val="bottom"/>
          </w:tcPr>
          <w:p w:rsidR="00320919" w:rsidRPr="0023731B" w:rsidRDefault="00014452" w:rsidP="007D329E">
            <w:pPr>
              <w:widowControl w:val="0"/>
              <w:ind w:left="34" w:right="-108" w:hanging="142"/>
              <w:rPr>
                <w:b/>
                <w:sz w:val="20"/>
                <w:szCs w:val="20"/>
                <w:lang w:val="en-GB"/>
              </w:rPr>
            </w:pPr>
            <w:r w:rsidRPr="0023731B">
              <w:rPr>
                <w:b/>
                <w:sz w:val="20"/>
                <w:szCs w:val="20"/>
                <w:lang w:val="en-GB"/>
              </w:rPr>
              <w:t xml:space="preserve">Total consolidated </w:t>
            </w:r>
            <w:r w:rsidR="007D329E" w:rsidRPr="0023731B">
              <w:rPr>
                <w:b/>
                <w:sz w:val="20"/>
                <w:szCs w:val="20"/>
                <w:lang w:val="en-GB"/>
              </w:rPr>
              <w:t>profit</w:t>
            </w:r>
            <w:r w:rsidR="00320919" w:rsidRPr="0023731B">
              <w:rPr>
                <w:b/>
                <w:sz w:val="20"/>
                <w:szCs w:val="20"/>
                <w:lang w:val="en-GB"/>
              </w:rPr>
              <w:t xml:space="preserve"> / (</w:t>
            </w:r>
            <w:r w:rsidRPr="0023731B">
              <w:rPr>
                <w:b/>
                <w:sz w:val="20"/>
                <w:szCs w:val="20"/>
                <w:lang w:val="en-GB"/>
              </w:rPr>
              <w:t>loss</w:t>
            </w:r>
            <w:r w:rsidR="00D2248C" w:rsidRPr="0023731B">
              <w:rPr>
                <w:b/>
                <w:sz w:val="20"/>
                <w:szCs w:val="20"/>
                <w:lang w:val="en-GB"/>
              </w:rPr>
              <w:t>)</w:t>
            </w:r>
            <w:r w:rsidR="00320919" w:rsidRPr="0023731B">
              <w:rPr>
                <w:b/>
                <w:sz w:val="20"/>
                <w:szCs w:val="20"/>
                <w:lang w:val="en-GB"/>
              </w:rPr>
              <w:t xml:space="preserve"> </w:t>
            </w:r>
            <w:r w:rsidRPr="0023731B">
              <w:rPr>
                <w:b/>
                <w:sz w:val="20"/>
                <w:szCs w:val="20"/>
                <w:lang w:val="en-GB"/>
              </w:rPr>
              <w:t>after tax</w:t>
            </w:r>
          </w:p>
        </w:tc>
        <w:tc>
          <w:tcPr>
            <w:tcW w:w="456" w:type="dxa"/>
            <w:shd w:val="clear" w:color="auto" w:fill="auto"/>
            <w:noWrap/>
            <w:vAlign w:val="bottom"/>
          </w:tcPr>
          <w:p w:rsidR="00320919" w:rsidRPr="0023731B" w:rsidRDefault="00320919" w:rsidP="00E57DFD">
            <w:pPr>
              <w:widowControl w:val="0"/>
              <w:shd w:val="clear" w:color="auto" w:fill="FFFFFF"/>
              <w:ind w:left="-108" w:right="-108"/>
              <w:jc w:val="center"/>
              <w:rPr>
                <w:sz w:val="20"/>
                <w:szCs w:val="20"/>
                <w:lang w:val="en-GB"/>
              </w:rPr>
            </w:pPr>
          </w:p>
        </w:tc>
        <w:tc>
          <w:tcPr>
            <w:tcW w:w="1701" w:type="dxa"/>
            <w:tcBorders>
              <w:top w:val="single" w:sz="4" w:space="0" w:color="auto"/>
              <w:bottom w:val="double" w:sz="4" w:space="0" w:color="auto"/>
            </w:tcBorders>
            <w:vAlign w:val="bottom"/>
          </w:tcPr>
          <w:p w:rsidR="00320919" w:rsidRPr="0023731B" w:rsidRDefault="001108DE" w:rsidP="00A7204F">
            <w:pPr>
              <w:widowControl w:val="0"/>
              <w:tabs>
                <w:tab w:val="decimal" w:pos="1168"/>
                <w:tab w:val="decimal" w:pos="1247"/>
              </w:tabs>
              <w:jc w:val="right"/>
              <w:rPr>
                <w:b/>
                <w:sz w:val="18"/>
                <w:szCs w:val="18"/>
                <w:lang w:val="en-GB" w:eastAsia="en-US"/>
              </w:rPr>
            </w:pPr>
            <w:r w:rsidRPr="0023731B">
              <w:rPr>
                <w:b/>
                <w:sz w:val="18"/>
                <w:szCs w:val="18"/>
                <w:lang w:val="en-GB" w:eastAsia="en-US"/>
              </w:rPr>
              <w:t>2 462 730</w:t>
            </w:r>
          </w:p>
        </w:tc>
        <w:tc>
          <w:tcPr>
            <w:tcW w:w="1565" w:type="dxa"/>
            <w:tcBorders>
              <w:top w:val="single" w:sz="4" w:space="0" w:color="auto"/>
              <w:bottom w:val="double" w:sz="4" w:space="0" w:color="auto"/>
            </w:tcBorders>
            <w:vAlign w:val="bottom"/>
          </w:tcPr>
          <w:p w:rsidR="00320919" w:rsidRPr="0023731B" w:rsidRDefault="00320919" w:rsidP="00A7204F">
            <w:pPr>
              <w:widowControl w:val="0"/>
              <w:tabs>
                <w:tab w:val="decimal" w:pos="1168"/>
                <w:tab w:val="decimal" w:pos="1247"/>
              </w:tabs>
              <w:jc w:val="right"/>
              <w:rPr>
                <w:b/>
                <w:sz w:val="18"/>
                <w:szCs w:val="18"/>
                <w:lang w:val="en-GB" w:eastAsia="en-US"/>
              </w:rPr>
            </w:pPr>
            <w:r w:rsidRPr="0023731B">
              <w:rPr>
                <w:b/>
                <w:sz w:val="18"/>
                <w:szCs w:val="18"/>
                <w:lang w:val="en-GB" w:eastAsia="en-US"/>
              </w:rPr>
              <w:t xml:space="preserve"> </w:t>
            </w:r>
            <w:r w:rsidR="001108DE" w:rsidRPr="0023731B">
              <w:rPr>
                <w:b/>
                <w:sz w:val="18"/>
                <w:szCs w:val="18"/>
                <w:lang w:val="en-GB" w:eastAsia="en-US"/>
              </w:rPr>
              <w:t xml:space="preserve"> 1 726 572</w:t>
            </w:r>
          </w:p>
        </w:tc>
        <w:tc>
          <w:tcPr>
            <w:tcW w:w="1104" w:type="dxa"/>
            <w:tcBorders>
              <w:top w:val="single" w:sz="4" w:space="0" w:color="auto"/>
              <w:bottom w:val="double" w:sz="6" w:space="0" w:color="auto"/>
            </w:tcBorders>
            <w:shd w:val="clear" w:color="auto" w:fill="auto"/>
            <w:noWrap/>
            <w:vAlign w:val="bottom"/>
          </w:tcPr>
          <w:p w:rsidR="00320919" w:rsidRPr="0023731B" w:rsidRDefault="00320919" w:rsidP="00293205">
            <w:pPr>
              <w:widowControl w:val="0"/>
              <w:tabs>
                <w:tab w:val="decimal" w:pos="1168"/>
                <w:tab w:val="decimal" w:pos="1247"/>
              </w:tabs>
              <w:jc w:val="right"/>
              <w:rPr>
                <w:b/>
                <w:sz w:val="18"/>
                <w:szCs w:val="18"/>
                <w:lang w:val="en-GB" w:eastAsia="en-US"/>
              </w:rPr>
            </w:pPr>
            <w:r w:rsidRPr="0023731B">
              <w:rPr>
                <w:b/>
                <w:sz w:val="18"/>
                <w:szCs w:val="18"/>
                <w:lang w:val="en-GB" w:eastAsia="en-US"/>
              </w:rPr>
              <w:t xml:space="preserve"> 4 823 472 </w:t>
            </w:r>
          </w:p>
        </w:tc>
        <w:tc>
          <w:tcPr>
            <w:tcW w:w="1373" w:type="dxa"/>
            <w:tcBorders>
              <w:top w:val="single" w:sz="6" w:space="0" w:color="auto"/>
              <w:bottom w:val="double" w:sz="6" w:space="0" w:color="auto"/>
            </w:tcBorders>
            <w:shd w:val="clear" w:color="auto" w:fill="auto"/>
            <w:vAlign w:val="bottom"/>
          </w:tcPr>
          <w:p w:rsidR="00320919" w:rsidRPr="0023731B" w:rsidRDefault="00320919" w:rsidP="0038642A">
            <w:pPr>
              <w:widowControl w:val="0"/>
              <w:tabs>
                <w:tab w:val="decimal" w:pos="1168"/>
                <w:tab w:val="decimal" w:pos="1247"/>
              </w:tabs>
              <w:jc w:val="right"/>
              <w:rPr>
                <w:b/>
                <w:sz w:val="18"/>
                <w:szCs w:val="18"/>
                <w:lang w:val="en-GB" w:eastAsia="en-US"/>
              </w:rPr>
            </w:pPr>
            <w:r w:rsidRPr="0023731B">
              <w:rPr>
                <w:b/>
                <w:sz w:val="18"/>
                <w:szCs w:val="18"/>
                <w:lang w:val="en-GB" w:eastAsia="en-US"/>
              </w:rPr>
              <w:t xml:space="preserve"> 3 671 767 </w:t>
            </w:r>
          </w:p>
        </w:tc>
      </w:tr>
      <w:tr w:rsidR="00320919" w:rsidRPr="0023731B" w:rsidTr="00F56BF0">
        <w:trPr>
          <w:trHeight w:hRule="exact" w:val="170"/>
        </w:trPr>
        <w:tc>
          <w:tcPr>
            <w:tcW w:w="3547" w:type="dxa"/>
            <w:shd w:val="clear" w:color="auto" w:fill="auto"/>
            <w:noWrap/>
            <w:vAlign w:val="bottom"/>
          </w:tcPr>
          <w:p w:rsidR="00320919" w:rsidRPr="0023731B" w:rsidRDefault="00320919" w:rsidP="00E57DFD">
            <w:pPr>
              <w:widowControl w:val="0"/>
              <w:ind w:left="34" w:right="-108" w:hanging="142"/>
              <w:rPr>
                <w:sz w:val="20"/>
                <w:szCs w:val="20"/>
                <w:lang w:val="en-GB"/>
              </w:rPr>
            </w:pPr>
            <w:r w:rsidRPr="0023731B">
              <w:rPr>
                <w:sz w:val="20"/>
                <w:szCs w:val="20"/>
                <w:lang w:val="en-GB"/>
              </w:rPr>
              <w:t xml:space="preserve"> </w:t>
            </w:r>
          </w:p>
        </w:tc>
        <w:tc>
          <w:tcPr>
            <w:tcW w:w="456" w:type="dxa"/>
            <w:shd w:val="clear" w:color="auto" w:fill="auto"/>
            <w:noWrap/>
            <w:vAlign w:val="bottom"/>
          </w:tcPr>
          <w:p w:rsidR="00320919" w:rsidRPr="0023731B" w:rsidRDefault="00320919" w:rsidP="00E57DFD">
            <w:pPr>
              <w:widowControl w:val="0"/>
              <w:ind w:left="-108" w:right="-108"/>
              <w:jc w:val="center"/>
              <w:rPr>
                <w:sz w:val="20"/>
                <w:szCs w:val="20"/>
                <w:lang w:val="en-GB"/>
              </w:rPr>
            </w:pPr>
          </w:p>
        </w:tc>
        <w:tc>
          <w:tcPr>
            <w:tcW w:w="1701" w:type="dxa"/>
            <w:tcBorders>
              <w:top w:val="double" w:sz="4" w:space="0" w:color="auto"/>
            </w:tcBorders>
            <w:vAlign w:val="bottom"/>
          </w:tcPr>
          <w:p w:rsidR="00320919" w:rsidRPr="0023731B" w:rsidRDefault="00320919" w:rsidP="00A7204F">
            <w:pPr>
              <w:widowControl w:val="0"/>
              <w:tabs>
                <w:tab w:val="decimal" w:pos="1168"/>
                <w:tab w:val="decimal" w:pos="1247"/>
              </w:tabs>
              <w:jc w:val="right"/>
              <w:rPr>
                <w:bCs/>
                <w:sz w:val="18"/>
                <w:szCs w:val="18"/>
                <w:lang w:val="en-GB"/>
              </w:rPr>
            </w:pPr>
          </w:p>
        </w:tc>
        <w:tc>
          <w:tcPr>
            <w:tcW w:w="1565" w:type="dxa"/>
            <w:tcBorders>
              <w:top w:val="double" w:sz="4" w:space="0" w:color="auto"/>
            </w:tcBorders>
            <w:vAlign w:val="bottom"/>
          </w:tcPr>
          <w:p w:rsidR="00320919" w:rsidRPr="0023731B" w:rsidRDefault="00320919" w:rsidP="00A7204F">
            <w:pPr>
              <w:widowControl w:val="0"/>
              <w:tabs>
                <w:tab w:val="decimal" w:pos="1311"/>
              </w:tabs>
              <w:rPr>
                <w:bCs/>
                <w:sz w:val="18"/>
                <w:szCs w:val="18"/>
                <w:lang w:val="en-GB"/>
              </w:rPr>
            </w:pPr>
          </w:p>
        </w:tc>
        <w:tc>
          <w:tcPr>
            <w:tcW w:w="1104" w:type="dxa"/>
            <w:tcBorders>
              <w:top w:val="double" w:sz="6" w:space="0" w:color="auto"/>
            </w:tcBorders>
            <w:shd w:val="clear" w:color="auto" w:fill="auto"/>
            <w:noWrap/>
            <w:vAlign w:val="bottom"/>
          </w:tcPr>
          <w:p w:rsidR="00320919" w:rsidRPr="0023731B" w:rsidRDefault="00320919" w:rsidP="004F031B">
            <w:pPr>
              <w:widowControl w:val="0"/>
              <w:tabs>
                <w:tab w:val="decimal" w:pos="1168"/>
                <w:tab w:val="decimal" w:pos="1247"/>
              </w:tabs>
              <w:jc w:val="right"/>
              <w:rPr>
                <w:bCs/>
                <w:sz w:val="18"/>
                <w:szCs w:val="18"/>
                <w:lang w:val="en-GB"/>
              </w:rPr>
            </w:pPr>
          </w:p>
        </w:tc>
        <w:tc>
          <w:tcPr>
            <w:tcW w:w="1373" w:type="dxa"/>
            <w:tcBorders>
              <w:top w:val="double" w:sz="6" w:space="0" w:color="auto"/>
            </w:tcBorders>
            <w:shd w:val="clear" w:color="auto" w:fill="auto"/>
            <w:vAlign w:val="bottom"/>
          </w:tcPr>
          <w:p w:rsidR="00320919" w:rsidRPr="0023731B" w:rsidRDefault="00320919" w:rsidP="004F031B">
            <w:pPr>
              <w:widowControl w:val="0"/>
              <w:tabs>
                <w:tab w:val="decimal" w:pos="1311"/>
              </w:tabs>
              <w:rPr>
                <w:bCs/>
                <w:sz w:val="18"/>
                <w:szCs w:val="18"/>
                <w:lang w:val="en-GB"/>
              </w:rPr>
            </w:pPr>
          </w:p>
        </w:tc>
      </w:tr>
      <w:tr w:rsidR="00320919" w:rsidRPr="0023731B" w:rsidTr="00F56BF0">
        <w:trPr>
          <w:trHeight w:val="20"/>
        </w:trPr>
        <w:tc>
          <w:tcPr>
            <w:tcW w:w="3547" w:type="dxa"/>
            <w:shd w:val="clear" w:color="auto" w:fill="auto"/>
            <w:noWrap/>
            <w:vAlign w:val="bottom"/>
          </w:tcPr>
          <w:p w:rsidR="00320919" w:rsidRPr="0023731B" w:rsidRDefault="00014452" w:rsidP="00E57DFD">
            <w:pPr>
              <w:widowControl w:val="0"/>
              <w:ind w:left="34" w:right="-108" w:hanging="142"/>
              <w:rPr>
                <w:b/>
                <w:sz w:val="20"/>
                <w:szCs w:val="20"/>
                <w:lang w:val="en-GB"/>
              </w:rPr>
            </w:pPr>
            <w:r w:rsidRPr="0023731B">
              <w:rPr>
                <w:b/>
                <w:sz w:val="20"/>
                <w:szCs w:val="20"/>
                <w:lang w:val="en-GB"/>
              </w:rPr>
              <w:t>Attributable to:</w:t>
            </w:r>
          </w:p>
        </w:tc>
        <w:tc>
          <w:tcPr>
            <w:tcW w:w="456" w:type="dxa"/>
            <w:shd w:val="clear" w:color="auto" w:fill="auto"/>
            <w:noWrap/>
            <w:vAlign w:val="bottom"/>
          </w:tcPr>
          <w:p w:rsidR="00320919" w:rsidRPr="0023731B" w:rsidRDefault="00320919" w:rsidP="00E57DFD">
            <w:pPr>
              <w:widowControl w:val="0"/>
              <w:ind w:left="-108" w:right="-108"/>
              <w:jc w:val="center"/>
              <w:rPr>
                <w:sz w:val="20"/>
                <w:szCs w:val="20"/>
                <w:lang w:val="en-GB"/>
              </w:rPr>
            </w:pPr>
          </w:p>
        </w:tc>
        <w:tc>
          <w:tcPr>
            <w:tcW w:w="1701" w:type="dxa"/>
            <w:vAlign w:val="bottom"/>
          </w:tcPr>
          <w:p w:rsidR="00320919" w:rsidRPr="0023731B" w:rsidRDefault="00320919" w:rsidP="00A7204F">
            <w:pPr>
              <w:widowControl w:val="0"/>
              <w:tabs>
                <w:tab w:val="decimal" w:pos="1168"/>
                <w:tab w:val="decimal" w:pos="1247"/>
              </w:tabs>
              <w:jc w:val="right"/>
              <w:rPr>
                <w:bCs/>
                <w:sz w:val="18"/>
                <w:szCs w:val="18"/>
                <w:lang w:val="en-GB"/>
              </w:rPr>
            </w:pPr>
          </w:p>
        </w:tc>
        <w:tc>
          <w:tcPr>
            <w:tcW w:w="1565" w:type="dxa"/>
            <w:vAlign w:val="bottom"/>
          </w:tcPr>
          <w:p w:rsidR="00320919" w:rsidRPr="0023731B" w:rsidRDefault="00320919" w:rsidP="00A7204F">
            <w:pPr>
              <w:widowControl w:val="0"/>
              <w:tabs>
                <w:tab w:val="decimal" w:pos="1311"/>
              </w:tabs>
              <w:rPr>
                <w:bCs/>
                <w:sz w:val="18"/>
                <w:szCs w:val="18"/>
                <w:lang w:val="en-GB"/>
              </w:rPr>
            </w:pPr>
          </w:p>
        </w:tc>
        <w:tc>
          <w:tcPr>
            <w:tcW w:w="1104" w:type="dxa"/>
            <w:shd w:val="clear" w:color="auto" w:fill="auto"/>
            <w:noWrap/>
            <w:vAlign w:val="bottom"/>
          </w:tcPr>
          <w:p w:rsidR="00320919" w:rsidRPr="0023731B" w:rsidRDefault="00320919" w:rsidP="004F031B">
            <w:pPr>
              <w:widowControl w:val="0"/>
              <w:tabs>
                <w:tab w:val="decimal" w:pos="1168"/>
                <w:tab w:val="decimal" w:pos="1247"/>
              </w:tabs>
              <w:jc w:val="right"/>
              <w:rPr>
                <w:bCs/>
                <w:sz w:val="18"/>
                <w:szCs w:val="18"/>
                <w:lang w:val="en-GB"/>
              </w:rPr>
            </w:pPr>
          </w:p>
        </w:tc>
        <w:tc>
          <w:tcPr>
            <w:tcW w:w="1373" w:type="dxa"/>
            <w:shd w:val="clear" w:color="auto" w:fill="auto"/>
            <w:vAlign w:val="bottom"/>
          </w:tcPr>
          <w:p w:rsidR="00320919" w:rsidRPr="0023731B" w:rsidRDefault="00320919" w:rsidP="004F031B">
            <w:pPr>
              <w:widowControl w:val="0"/>
              <w:tabs>
                <w:tab w:val="decimal" w:pos="1311"/>
              </w:tabs>
              <w:rPr>
                <w:bCs/>
                <w:sz w:val="18"/>
                <w:szCs w:val="18"/>
                <w:lang w:val="en-GB"/>
              </w:rPr>
            </w:pPr>
          </w:p>
        </w:tc>
      </w:tr>
      <w:tr w:rsidR="00320919" w:rsidRPr="0023731B" w:rsidTr="00F56BF0">
        <w:trPr>
          <w:trHeight w:val="20"/>
        </w:trPr>
        <w:tc>
          <w:tcPr>
            <w:tcW w:w="3547" w:type="dxa"/>
            <w:shd w:val="clear" w:color="auto" w:fill="auto"/>
            <w:noWrap/>
            <w:vAlign w:val="bottom"/>
          </w:tcPr>
          <w:p w:rsidR="00320919" w:rsidRPr="0023731B" w:rsidRDefault="00014452" w:rsidP="00E57DFD">
            <w:pPr>
              <w:widowControl w:val="0"/>
              <w:shd w:val="clear" w:color="auto" w:fill="FFFFFF"/>
              <w:ind w:left="34" w:right="-108" w:hanging="142"/>
              <w:rPr>
                <w:bCs/>
                <w:sz w:val="20"/>
                <w:szCs w:val="20"/>
                <w:lang w:val="en-GB"/>
              </w:rPr>
            </w:pPr>
            <w:r w:rsidRPr="0023731B">
              <w:rPr>
                <w:bCs/>
                <w:sz w:val="20"/>
                <w:szCs w:val="20"/>
                <w:lang w:val="en-GB"/>
              </w:rPr>
              <w:t>Shareholders of the parent company</w:t>
            </w:r>
          </w:p>
        </w:tc>
        <w:tc>
          <w:tcPr>
            <w:tcW w:w="456" w:type="dxa"/>
            <w:shd w:val="clear" w:color="auto" w:fill="auto"/>
            <w:noWrap/>
            <w:vAlign w:val="bottom"/>
          </w:tcPr>
          <w:p w:rsidR="00320919" w:rsidRPr="0023731B" w:rsidRDefault="00320919" w:rsidP="00E57DFD">
            <w:pPr>
              <w:widowControl w:val="0"/>
              <w:ind w:left="-108" w:right="-108"/>
              <w:jc w:val="center"/>
              <w:rPr>
                <w:sz w:val="20"/>
                <w:szCs w:val="20"/>
                <w:lang w:val="en-GB"/>
              </w:rPr>
            </w:pPr>
          </w:p>
        </w:tc>
        <w:tc>
          <w:tcPr>
            <w:tcW w:w="1701" w:type="dxa"/>
          </w:tcPr>
          <w:p w:rsidR="00320919" w:rsidRPr="0023731B" w:rsidRDefault="001108DE" w:rsidP="00A7204F">
            <w:pPr>
              <w:widowControl w:val="0"/>
              <w:tabs>
                <w:tab w:val="decimal" w:pos="1168"/>
                <w:tab w:val="decimal" w:pos="1247"/>
              </w:tabs>
              <w:jc w:val="right"/>
              <w:rPr>
                <w:b/>
                <w:sz w:val="18"/>
                <w:szCs w:val="18"/>
                <w:lang w:val="en-GB" w:eastAsia="en-US"/>
              </w:rPr>
            </w:pPr>
            <w:r w:rsidRPr="0023731B">
              <w:rPr>
                <w:b/>
                <w:sz w:val="18"/>
                <w:szCs w:val="18"/>
                <w:lang w:val="en-GB" w:eastAsia="en-US"/>
              </w:rPr>
              <w:t>2 460 536</w:t>
            </w:r>
          </w:p>
        </w:tc>
        <w:tc>
          <w:tcPr>
            <w:tcW w:w="1565" w:type="dxa"/>
          </w:tcPr>
          <w:p w:rsidR="00320919" w:rsidRPr="0023731B" w:rsidRDefault="001108DE" w:rsidP="00A7204F">
            <w:pPr>
              <w:widowControl w:val="0"/>
              <w:tabs>
                <w:tab w:val="decimal" w:pos="1168"/>
                <w:tab w:val="decimal" w:pos="1247"/>
              </w:tabs>
              <w:jc w:val="right"/>
              <w:rPr>
                <w:b/>
                <w:sz w:val="18"/>
                <w:szCs w:val="18"/>
                <w:lang w:val="en-GB" w:eastAsia="en-US"/>
              </w:rPr>
            </w:pPr>
            <w:r w:rsidRPr="0023731B">
              <w:rPr>
                <w:b/>
                <w:sz w:val="18"/>
                <w:szCs w:val="18"/>
                <w:lang w:val="en-GB" w:eastAsia="en-US"/>
              </w:rPr>
              <w:t>1 714 260</w:t>
            </w:r>
          </w:p>
        </w:tc>
        <w:tc>
          <w:tcPr>
            <w:tcW w:w="1104" w:type="dxa"/>
            <w:shd w:val="clear" w:color="auto" w:fill="auto"/>
            <w:noWrap/>
          </w:tcPr>
          <w:p w:rsidR="00320919" w:rsidRPr="0023731B" w:rsidRDefault="00320919" w:rsidP="004D75CB">
            <w:pPr>
              <w:widowControl w:val="0"/>
              <w:tabs>
                <w:tab w:val="decimal" w:pos="1168"/>
                <w:tab w:val="decimal" w:pos="1247"/>
              </w:tabs>
              <w:jc w:val="right"/>
              <w:rPr>
                <w:b/>
                <w:sz w:val="18"/>
                <w:szCs w:val="18"/>
                <w:lang w:val="en-GB" w:eastAsia="en-US"/>
              </w:rPr>
            </w:pPr>
            <w:r w:rsidRPr="0023731B">
              <w:rPr>
                <w:b/>
                <w:sz w:val="18"/>
                <w:szCs w:val="18"/>
                <w:lang w:val="en-GB" w:eastAsia="en-US"/>
              </w:rPr>
              <w:t xml:space="preserve"> 4 815 643 </w:t>
            </w:r>
          </w:p>
        </w:tc>
        <w:tc>
          <w:tcPr>
            <w:tcW w:w="1373" w:type="dxa"/>
            <w:shd w:val="clear" w:color="auto" w:fill="auto"/>
          </w:tcPr>
          <w:p w:rsidR="00320919" w:rsidRPr="0023731B" w:rsidRDefault="00320919" w:rsidP="0038642A">
            <w:pPr>
              <w:widowControl w:val="0"/>
              <w:tabs>
                <w:tab w:val="decimal" w:pos="1168"/>
                <w:tab w:val="decimal" w:pos="1247"/>
              </w:tabs>
              <w:jc w:val="right"/>
              <w:rPr>
                <w:b/>
                <w:sz w:val="18"/>
                <w:szCs w:val="18"/>
                <w:lang w:val="en-GB" w:eastAsia="en-US"/>
              </w:rPr>
            </w:pPr>
            <w:r w:rsidRPr="0023731B">
              <w:rPr>
                <w:b/>
                <w:sz w:val="18"/>
                <w:szCs w:val="18"/>
                <w:lang w:val="en-GB" w:eastAsia="en-US"/>
              </w:rPr>
              <w:t xml:space="preserve"> 3 625 363 </w:t>
            </w:r>
          </w:p>
        </w:tc>
      </w:tr>
      <w:tr w:rsidR="00320919" w:rsidRPr="0023731B" w:rsidTr="00F56BF0">
        <w:trPr>
          <w:trHeight w:val="20"/>
        </w:trPr>
        <w:tc>
          <w:tcPr>
            <w:tcW w:w="3547" w:type="dxa"/>
            <w:shd w:val="clear" w:color="auto" w:fill="auto"/>
            <w:noWrap/>
            <w:vAlign w:val="bottom"/>
          </w:tcPr>
          <w:p w:rsidR="00320919" w:rsidRPr="0023731B" w:rsidRDefault="00014452" w:rsidP="00E57DFD">
            <w:pPr>
              <w:widowControl w:val="0"/>
              <w:shd w:val="clear" w:color="auto" w:fill="FFFFFF"/>
              <w:ind w:left="34" w:right="-108" w:hanging="142"/>
              <w:rPr>
                <w:bCs/>
                <w:sz w:val="20"/>
                <w:szCs w:val="20"/>
                <w:lang w:val="en-GB"/>
              </w:rPr>
            </w:pPr>
            <w:r w:rsidRPr="0023731B">
              <w:rPr>
                <w:bCs/>
                <w:sz w:val="20"/>
                <w:szCs w:val="20"/>
                <w:lang w:val="en-GB"/>
              </w:rPr>
              <w:t>Non-controlling interest</w:t>
            </w:r>
          </w:p>
        </w:tc>
        <w:tc>
          <w:tcPr>
            <w:tcW w:w="456" w:type="dxa"/>
            <w:shd w:val="clear" w:color="auto" w:fill="auto"/>
            <w:noWrap/>
            <w:vAlign w:val="bottom"/>
          </w:tcPr>
          <w:p w:rsidR="00320919" w:rsidRPr="0023731B" w:rsidRDefault="00320919" w:rsidP="00E57DFD">
            <w:pPr>
              <w:widowControl w:val="0"/>
              <w:ind w:left="-108" w:right="-108"/>
              <w:jc w:val="center"/>
              <w:rPr>
                <w:sz w:val="20"/>
                <w:szCs w:val="20"/>
                <w:lang w:val="en-GB"/>
              </w:rPr>
            </w:pPr>
          </w:p>
        </w:tc>
        <w:tc>
          <w:tcPr>
            <w:tcW w:w="1701" w:type="dxa"/>
          </w:tcPr>
          <w:p w:rsidR="00320919" w:rsidRPr="0023731B" w:rsidRDefault="00320919" w:rsidP="00A7204F">
            <w:pPr>
              <w:widowControl w:val="0"/>
              <w:tabs>
                <w:tab w:val="decimal" w:pos="1168"/>
                <w:tab w:val="decimal" w:pos="1247"/>
              </w:tabs>
              <w:jc w:val="right"/>
              <w:rPr>
                <w:b/>
                <w:sz w:val="18"/>
                <w:szCs w:val="18"/>
                <w:lang w:val="en-GB" w:eastAsia="en-US"/>
              </w:rPr>
            </w:pPr>
            <w:r w:rsidRPr="0023731B">
              <w:rPr>
                <w:b/>
                <w:sz w:val="18"/>
                <w:szCs w:val="18"/>
                <w:lang w:val="en-GB" w:eastAsia="en-US"/>
              </w:rPr>
              <w:t xml:space="preserve"> </w:t>
            </w:r>
            <w:r w:rsidR="001108DE" w:rsidRPr="0023731B">
              <w:rPr>
                <w:b/>
                <w:sz w:val="18"/>
                <w:szCs w:val="18"/>
                <w:lang w:val="en-GB" w:eastAsia="en-US"/>
              </w:rPr>
              <w:t xml:space="preserve"> 2 194</w:t>
            </w:r>
          </w:p>
        </w:tc>
        <w:tc>
          <w:tcPr>
            <w:tcW w:w="1565" w:type="dxa"/>
          </w:tcPr>
          <w:p w:rsidR="00320919" w:rsidRPr="0023731B" w:rsidRDefault="00320919" w:rsidP="00A7204F">
            <w:pPr>
              <w:widowControl w:val="0"/>
              <w:tabs>
                <w:tab w:val="decimal" w:pos="1168"/>
                <w:tab w:val="decimal" w:pos="1247"/>
              </w:tabs>
              <w:jc w:val="right"/>
              <w:rPr>
                <w:b/>
                <w:sz w:val="18"/>
                <w:szCs w:val="18"/>
                <w:lang w:val="en-GB" w:eastAsia="en-US"/>
              </w:rPr>
            </w:pPr>
            <w:r w:rsidRPr="0023731B">
              <w:rPr>
                <w:b/>
                <w:sz w:val="18"/>
                <w:szCs w:val="18"/>
                <w:lang w:val="en-GB" w:eastAsia="en-US"/>
              </w:rPr>
              <w:t xml:space="preserve"> </w:t>
            </w:r>
            <w:r w:rsidR="001108DE" w:rsidRPr="0023731B">
              <w:rPr>
                <w:b/>
                <w:sz w:val="18"/>
                <w:szCs w:val="18"/>
                <w:lang w:val="en-GB" w:eastAsia="en-US"/>
              </w:rPr>
              <w:t xml:space="preserve"> 12 311</w:t>
            </w:r>
          </w:p>
        </w:tc>
        <w:tc>
          <w:tcPr>
            <w:tcW w:w="1104" w:type="dxa"/>
            <w:shd w:val="clear" w:color="auto" w:fill="auto"/>
            <w:noWrap/>
          </w:tcPr>
          <w:p w:rsidR="00320919" w:rsidRPr="0023731B" w:rsidRDefault="00320919" w:rsidP="00293205">
            <w:pPr>
              <w:widowControl w:val="0"/>
              <w:tabs>
                <w:tab w:val="decimal" w:pos="1168"/>
                <w:tab w:val="decimal" w:pos="1247"/>
              </w:tabs>
              <w:jc w:val="right"/>
              <w:rPr>
                <w:b/>
                <w:sz w:val="18"/>
                <w:szCs w:val="18"/>
                <w:lang w:val="en-GB" w:eastAsia="en-US"/>
              </w:rPr>
            </w:pPr>
            <w:r w:rsidRPr="0023731B">
              <w:rPr>
                <w:b/>
                <w:sz w:val="18"/>
                <w:szCs w:val="18"/>
                <w:lang w:val="en-GB" w:eastAsia="en-US"/>
              </w:rPr>
              <w:t xml:space="preserve"> 7 829 </w:t>
            </w:r>
          </w:p>
        </w:tc>
        <w:tc>
          <w:tcPr>
            <w:tcW w:w="1373" w:type="dxa"/>
            <w:shd w:val="clear" w:color="auto" w:fill="auto"/>
          </w:tcPr>
          <w:p w:rsidR="00320919" w:rsidRPr="0023731B" w:rsidRDefault="00320919" w:rsidP="00293205">
            <w:pPr>
              <w:widowControl w:val="0"/>
              <w:tabs>
                <w:tab w:val="decimal" w:pos="1168"/>
                <w:tab w:val="decimal" w:pos="1247"/>
              </w:tabs>
              <w:jc w:val="right"/>
              <w:rPr>
                <w:b/>
                <w:sz w:val="18"/>
                <w:szCs w:val="18"/>
                <w:lang w:val="en-GB" w:eastAsia="en-US"/>
              </w:rPr>
            </w:pPr>
            <w:r w:rsidRPr="0023731B">
              <w:rPr>
                <w:b/>
                <w:sz w:val="18"/>
                <w:szCs w:val="18"/>
                <w:lang w:val="en-GB" w:eastAsia="en-US"/>
              </w:rPr>
              <w:t xml:space="preserve"> 46 404 </w:t>
            </w:r>
          </w:p>
        </w:tc>
      </w:tr>
    </w:tbl>
    <w:p w:rsidR="00A62251" w:rsidRPr="0023731B" w:rsidRDefault="00A62251" w:rsidP="00B978C7">
      <w:pPr>
        <w:widowControl w:val="0"/>
        <w:rPr>
          <w:sz w:val="22"/>
          <w:szCs w:val="22"/>
          <w:highlight w:val="yellow"/>
          <w:lang w:val="en-GB"/>
        </w:rPr>
      </w:pPr>
    </w:p>
    <w:p w:rsidR="003815CA" w:rsidRPr="0023731B" w:rsidRDefault="003815CA" w:rsidP="00B978C7">
      <w:pPr>
        <w:widowControl w:val="0"/>
        <w:jc w:val="both"/>
        <w:rPr>
          <w:sz w:val="22"/>
          <w:szCs w:val="22"/>
          <w:lang w:val="en-GB"/>
        </w:rPr>
      </w:pPr>
    </w:p>
    <w:p w:rsidR="00101CC2" w:rsidRPr="0023731B" w:rsidRDefault="00101CC2" w:rsidP="00B978C7">
      <w:pPr>
        <w:widowControl w:val="0"/>
        <w:jc w:val="both"/>
        <w:rPr>
          <w:sz w:val="22"/>
          <w:szCs w:val="22"/>
          <w:lang w:val="en-GB"/>
        </w:rPr>
      </w:pPr>
    </w:p>
    <w:p w:rsidR="00FC5F7A" w:rsidRPr="0023731B" w:rsidRDefault="00FC5F7A" w:rsidP="00B978C7">
      <w:pPr>
        <w:widowControl w:val="0"/>
        <w:jc w:val="both"/>
        <w:rPr>
          <w:sz w:val="22"/>
          <w:szCs w:val="22"/>
          <w:lang w:val="en-GB"/>
        </w:rPr>
      </w:pPr>
    </w:p>
    <w:p w:rsidR="003577D3" w:rsidRPr="0023731B" w:rsidRDefault="00090B2D" w:rsidP="00B978C7">
      <w:pPr>
        <w:widowControl w:val="0"/>
        <w:tabs>
          <w:tab w:val="right" w:pos="9356"/>
        </w:tabs>
        <w:rPr>
          <w:sz w:val="22"/>
          <w:szCs w:val="22"/>
          <w:lang w:val="en-GB"/>
        </w:rPr>
      </w:pPr>
      <w:r w:rsidRPr="0023731B">
        <w:rPr>
          <w:sz w:val="22"/>
          <w:szCs w:val="22"/>
          <w:lang w:val="en-GB"/>
        </w:rPr>
        <w:t>Director</w:t>
      </w:r>
      <w:r w:rsidR="003577D3" w:rsidRPr="0023731B">
        <w:rPr>
          <w:sz w:val="22"/>
          <w:szCs w:val="22"/>
          <w:lang w:val="en-GB"/>
        </w:rPr>
        <w:tab/>
      </w:r>
      <w:r w:rsidRPr="0023731B">
        <w:rPr>
          <w:sz w:val="22"/>
          <w:szCs w:val="22"/>
          <w:lang w:val="en-GB"/>
        </w:rPr>
        <w:t>R</w:t>
      </w:r>
      <w:r w:rsidR="00026739" w:rsidRPr="0023731B">
        <w:rPr>
          <w:sz w:val="22"/>
          <w:szCs w:val="22"/>
          <w:lang w:val="en-GB"/>
        </w:rPr>
        <w:t>.</w:t>
      </w:r>
      <w:r w:rsidRPr="0023731B">
        <w:rPr>
          <w:sz w:val="22"/>
          <w:szCs w:val="22"/>
          <w:lang w:val="en-GB"/>
        </w:rPr>
        <w:t>N</w:t>
      </w:r>
      <w:r w:rsidR="00026739" w:rsidRPr="0023731B">
        <w:rPr>
          <w:sz w:val="22"/>
          <w:szCs w:val="22"/>
          <w:lang w:val="en-GB"/>
        </w:rPr>
        <w:t xml:space="preserve">. </w:t>
      </w:r>
      <w:r w:rsidRPr="0023731B">
        <w:rPr>
          <w:sz w:val="22"/>
          <w:szCs w:val="22"/>
          <w:lang w:val="en-GB"/>
        </w:rPr>
        <w:t>Berdnikov</w:t>
      </w:r>
    </w:p>
    <w:p w:rsidR="00FC5F7A" w:rsidRPr="0023731B" w:rsidRDefault="00FC5F7A" w:rsidP="00B978C7">
      <w:pPr>
        <w:widowControl w:val="0"/>
        <w:tabs>
          <w:tab w:val="right" w:pos="9356"/>
        </w:tabs>
        <w:rPr>
          <w:sz w:val="22"/>
          <w:szCs w:val="22"/>
          <w:lang w:val="en-GB"/>
        </w:rPr>
      </w:pPr>
    </w:p>
    <w:p w:rsidR="00FC5F7A" w:rsidRPr="0023731B" w:rsidRDefault="00FC5F7A" w:rsidP="00B978C7">
      <w:pPr>
        <w:widowControl w:val="0"/>
        <w:tabs>
          <w:tab w:val="right" w:pos="9356"/>
        </w:tabs>
        <w:rPr>
          <w:sz w:val="22"/>
          <w:szCs w:val="22"/>
          <w:lang w:val="en-GB"/>
        </w:rPr>
      </w:pPr>
    </w:p>
    <w:p w:rsidR="00101CC2" w:rsidRPr="0023731B" w:rsidRDefault="00101CC2" w:rsidP="00B978C7">
      <w:pPr>
        <w:widowControl w:val="0"/>
        <w:tabs>
          <w:tab w:val="right" w:pos="9356"/>
        </w:tabs>
        <w:rPr>
          <w:sz w:val="22"/>
          <w:szCs w:val="22"/>
          <w:lang w:val="en-GB"/>
        </w:rPr>
      </w:pPr>
    </w:p>
    <w:p w:rsidR="00FC5F7A" w:rsidRPr="0023731B" w:rsidRDefault="00FC5F7A" w:rsidP="00B978C7">
      <w:pPr>
        <w:widowControl w:val="0"/>
        <w:tabs>
          <w:tab w:val="right" w:pos="9356"/>
        </w:tabs>
        <w:rPr>
          <w:sz w:val="22"/>
          <w:szCs w:val="22"/>
          <w:lang w:val="en-GB"/>
        </w:rPr>
      </w:pPr>
    </w:p>
    <w:p w:rsidR="003577D3" w:rsidRPr="0023731B" w:rsidRDefault="00090B2D" w:rsidP="00B978C7">
      <w:pPr>
        <w:widowControl w:val="0"/>
        <w:tabs>
          <w:tab w:val="right" w:pos="9356"/>
        </w:tabs>
        <w:rPr>
          <w:sz w:val="22"/>
          <w:szCs w:val="22"/>
          <w:lang w:val="en-GB"/>
        </w:rPr>
      </w:pPr>
      <w:r w:rsidRPr="0023731B">
        <w:rPr>
          <w:sz w:val="22"/>
          <w:szCs w:val="22"/>
          <w:lang w:val="en-GB"/>
        </w:rPr>
        <w:t>Chief Accountant</w:t>
      </w:r>
      <w:r w:rsidR="003577D3" w:rsidRPr="0023731B">
        <w:rPr>
          <w:sz w:val="22"/>
          <w:szCs w:val="22"/>
          <w:lang w:val="en-GB"/>
        </w:rPr>
        <w:tab/>
      </w:r>
      <w:r w:rsidRPr="0023731B">
        <w:rPr>
          <w:sz w:val="22"/>
          <w:szCs w:val="22"/>
          <w:lang w:val="en-GB"/>
        </w:rPr>
        <w:t>G</w:t>
      </w:r>
      <w:r w:rsidR="003577D3" w:rsidRPr="0023731B">
        <w:rPr>
          <w:sz w:val="22"/>
          <w:szCs w:val="22"/>
          <w:lang w:val="en-GB"/>
        </w:rPr>
        <w:t>.</w:t>
      </w:r>
      <w:r w:rsidRPr="0023731B">
        <w:rPr>
          <w:sz w:val="22"/>
          <w:szCs w:val="22"/>
          <w:lang w:val="en-GB"/>
        </w:rPr>
        <w:t>V</w:t>
      </w:r>
      <w:r w:rsidR="003577D3" w:rsidRPr="0023731B">
        <w:rPr>
          <w:sz w:val="22"/>
          <w:szCs w:val="22"/>
          <w:lang w:val="en-GB"/>
        </w:rPr>
        <w:t xml:space="preserve">. </w:t>
      </w:r>
      <w:r w:rsidRPr="0023731B">
        <w:rPr>
          <w:sz w:val="22"/>
          <w:szCs w:val="22"/>
          <w:lang w:val="en-GB"/>
        </w:rPr>
        <w:t>Kuznetsova</w:t>
      </w:r>
    </w:p>
    <w:p w:rsidR="00FC5F7A" w:rsidRPr="0023731B" w:rsidRDefault="00FC5F7A" w:rsidP="00B978C7">
      <w:pPr>
        <w:widowControl w:val="0"/>
        <w:jc w:val="both"/>
        <w:rPr>
          <w:sz w:val="22"/>
          <w:szCs w:val="22"/>
          <w:lang w:val="en-GB"/>
        </w:rPr>
      </w:pPr>
    </w:p>
    <w:p w:rsidR="00E12E76" w:rsidRPr="0023731B" w:rsidRDefault="0040430E" w:rsidP="00B978C7">
      <w:pPr>
        <w:widowControl w:val="0"/>
        <w:jc w:val="both"/>
        <w:rPr>
          <w:sz w:val="22"/>
          <w:szCs w:val="22"/>
          <w:lang w:val="en-GB"/>
        </w:rPr>
      </w:pPr>
      <w:r w:rsidRPr="0023731B">
        <w:rPr>
          <w:sz w:val="22"/>
          <w:szCs w:val="22"/>
          <w:lang w:val="en-GB"/>
        </w:rPr>
        <w:t>August 22, 2017</w:t>
      </w:r>
    </w:p>
    <w:p w:rsidR="00101CC2" w:rsidRPr="0023731B" w:rsidRDefault="00101CC2" w:rsidP="00B978C7">
      <w:pPr>
        <w:widowControl w:val="0"/>
        <w:jc w:val="both"/>
        <w:rPr>
          <w:sz w:val="22"/>
          <w:szCs w:val="22"/>
          <w:lang w:val="en-GB"/>
        </w:rPr>
      </w:pPr>
    </w:p>
    <w:p w:rsidR="00581E60" w:rsidRPr="0023731B" w:rsidRDefault="00581E60" w:rsidP="00B978C7">
      <w:pPr>
        <w:widowControl w:val="0"/>
        <w:jc w:val="both"/>
        <w:rPr>
          <w:sz w:val="22"/>
          <w:szCs w:val="22"/>
          <w:lang w:val="en-GB"/>
        </w:rPr>
        <w:sectPr w:rsidR="00581E60" w:rsidRPr="0023731B" w:rsidSect="004A117F">
          <w:headerReference w:type="default" r:id="rId23"/>
          <w:headerReference w:type="first" r:id="rId24"/>
          <w:pgSz w:w="11907" w:h="16840" w:code="9"/>
          <w:pgMar w:top="1134" w:right="851" w:bottom="851" w:left="1418" w:header="709" w:footer="709" w:gutter="0"/>
          <w:cols w:space="720"/>
          <w:noEndnote/>
        </w:sectPr>
      </w:pPr>
    </w:p>
    <w:tbl>
      <w:tblPr>
        <w:tblW w:w="10119" w:type="dxa"/>
        <w:tblInd w:w="-88" w:type="dxa"/>
        <w:tblLayout w:type="fixed"/>
        <w:tblLook w:val="0000" w:firstRow="0" w:lastRow="0" w:firstColumn="0" w:lastColumn="0" w:noHBand="0" w:noVBand="0"/>
      </w:tblPr>
      <w:tblGrid>
        <w:gridCol w:w="2012"/>
        <w:gridCol w:w="169"/>
        <w:gridCol w:w="67"/>
        <w:gridCol w:w="925"/>
        <w:gridCol w:w="992"/>
        <w:gridCol w:w="992"/>
        <w:gridCol w:w="993"/>
        <w:gridCol w:w="992"/>
        <w:gridCol w:w="992"/>
        <w:gridCol w:w="851"/>
        <w:gridCol w:w="141"/>
        <w:gridCol w:w="993"/>
      </w:tblGrid>
      <w:tr w:rsidR="00FD0622" w:rsidRPr="0023731B" w:rsidTr="008731EA">
        <w:trPr>
          <w:trHeight w:val="20"/>
        </w:trPr>
        <w:tc>
          <w:tcPr>
            <w:tcW w:w="2012" w:type="dxa"/>
            <w:tcBorders>
              <w:top w:val="nil"/>
              <w:left w:val="nil"/>
              <w:bottom w:val="nil"/>
              <w:right w:val="nil"/>
            </w:tcBorders>
            <w:shd w:val="clear" w:color="auto" w:fill="auto"/>
            <w:vAlign w:val="bottom"/>
          </w:tcPr>
          <w:p w:rsidR="00FD0622" w:rsidRPr="0023731B" w:rsidRDefault="00FD0622" w:rsidP="00E57DFD">
            <w:pPr>
              <w:widowControl w:val="0"/>
              <w:ind w:left="34" w:right="-108" w:hanging="142"/>
              <w:rPr>
                <w:b/>
                <w:snapToGrid/>
                <w:sz w:val="16"/>
                <w:szCs w:val="16"/>
                <w:lang w:val="en-GB"/>
              </w:rPr>
            </w:pPr>
          </w:p>
        </w:tc>
        <w:tc>
          <w:tcPr>
            <w:tcW w:w="236" w:type="dxa"/>
            <w:gridSpan w:val="2"/>
            <w:tcBorders>
              <w:top w:val="nil"/>
              <w:left w:val="nil"/>
              <w:bottom w:val="single" w:sz="6" w:space="0" w:color="auto"/>
              <w:right w:val="nil"/>
            </w:tcBorders>
            <w:vAlign w:val="bottom"/>
          </w:tcPr>
          <w:p w:rsidR="00FD0622" w:rsidRPr="0023731B" w:rsidRDefault="00FD0622" w:rsidP="00E57DFD">
            <w:pPr>
              <w:widowControl w:val="0"/>
              <w:ind w:left="-108" w:right="-108"/>
              <w:jc w:val="center"/>
              <w:rPr>
                <w:b/>
                <w:snapToGrid/>
                <w:sz w:val="16"/>
                <w:szCs w:val="16"/>
                <w:lang w:val="en-GB"/>
              </w:rPr>
            </w:pPr>
          </w:p>
        </w:tc>
        <w:tc>
          <w:tcPr>
            <w:tcW w:w="6737" w:type="dxa"/>
            <w:gridSpan w:val="7"/>
            <w:tcBorders>
              <w:top w:val="nil"/>
              <w:left w:val="nil"/>
              <w:right w:val="nil"/>
            </w:tcBorders>
            <w:shd w:val="clear" w:color="auto" w:fill="auto"/>
            <w:vAlign w:val="bottom"/>
          </w:tcPr>
          <w:p w:rsidR="00FD0622" w:rsidRPr="0023731B" w:rsidDel="00B144D5" w:rsidRDefault="006E33FC" w:rsidP="00E57DFD">
            <w:pPr>
              <w:widowControl w:val="0"/>
              <w:ind w:left="-108" w:right="-108"/>
              <w:jc w:val="center"/>
              <w:rPr>
                <w:b/>
                <w:snapToGrid/>
                <w:sz w:val="16"/>
                <w:szCs w:val="16"/>
                <w:lang w:val="en-GB"/>
              </w:rPr>
            </w:pPr>
            <w:r w:rsidRPr="0023731B">
              <w:rPr>
                <w:b/>
                <w:snapToGrid/>
                <w:sz w:val="16"/>
                <w:szCs w:val="16"/>
                <w:lang w:val="en-GB"/>
              </w:rPr>
              <w:t>Capital attributable to the shareholders of the parent company</w:t>
            </w:r>
          </w:p>
        </w:tc>
        <w:tc>
          <w:tcPr>
            <w:tcW w:w="1134" w:type="dxa"/>
            <w:gridSpan w:val="2"/>
            <w:tcBorders>
              <w:top w:val="nil"/>
              <w:left w:val="nil"/>
              <w:right w:val="nil"/>
            </w:tcBorders>
            <w:shd w:val="clear" w:color="auto" w:fill="auto"/>
            <w:vAlign w:val="bottom"/>
          </w:tcPr>
          <w:p w:rsidR="00FD0622" w:rsidRPr="0023731B" w:rsidDel="00217DA6" w:rsidRDefault="00FD0622" w:rsidP="00E57DFD">
            <w:pPr>
              <w:widowControl w:val="0"/>
              <w:ind w:left="-108" w:right="-108"/>
              <w:jc w:val="center"/>
              <w:rPr>
                <w:b/>
                <w:snapToGrid/>
                <w:sz w:val="16"/>
                <w:szCs w:val="16"/>
                <w:lang w:val="en-GB"/>
              </w:rPr>
            </w:pPr>
          </w:p>
        </w:tc>
      </w:tr>
      <w:tr w:rsidR="00FD0622" w:rsidRPr="0023731B" w:rsidTr="00186922">
        <w:trPr>
          <w:trHeight w:val="632"/>
        </w:trPr>
        <w:tc>
          <w:tcPr>
            <w:tcW w:w="2181" w:type="dxa"/>
            <w:gridSpan w:val="2"/>
            <w:tcBorders>
              <w:top w:val="nil"/>
              <w:left w:val="nil"/>
              <w:bottom w:val="nil"/>
              <w:right w:val="nil"/>
            </w:tcBorders>
            <w:shd w:val="clear" w:color="auto" w:fill="auto"/>
            <w:vAlign w:val="bottom"/>
          </w:tcPr>
          <w:p w:rsidR="00FD0622" w:rsidRPr="0023731B" w:rsidRDefault="00FD0622" w:rsidP="00E57DFD">
            <w:pPr>
              <w:widowControl w:val="0"/>
              <w:ind w:left="34" w:right="-108" w:hanging="142"/>
              <w:rPr>
                <w:b/>
                <w:snapToGrid/>
                <w:sz w:val="16"/>
                <w:szCs w:val="16"/>
                <w:lang w:val="en-GB"/>
              </w:rPr>
            </w:pPr>
          </w:p>
        </w:tc>
        <w:tc>
          <w:tcPr>
            <w:tcW w:w="992" w:type="dxa"/>
            <w:gridSpan w:val="2"/>
            <w:tcBorders>
              <w:top w:val="single" w:sz="6" w:space="0" w:color="auto"/>
              <w:left w:val="nil"/>
              <w:bottom w:val="single" w:sz="6" w:space="0" w:color="auto"/>
              <w:right w:val="nil"/>
            </w:tcBorders>
            <w:shd w:val="clear" w:color="auto" w:fill="auto"/>
            <w:vAlign w:val="center"/>
          </w:tcPr>
          <w:p w:rsidR="00FD0622" w:rsidRPr="0023731B" w:rsidRDefault="006E33FC" w:rsidP="00166D9A">
            <w:pPr>
              <w:widowControl w:val="0"/>
              <w:ind w:left="-108" w:right="-108"/>
              <w:jc w:val="center"/>
              <w:rPr>
                <w:b/>
                <w:sz w:val="16"/>
                <w:szCs w:val="16"/>
                <w:lang w:val="en-GB"/>
              </w:rPr>
            </w:pPr>
            <w:r w:rsidRPr="0023731B">
              <w:rPr>
                <w:b/>
                <w:sz w:val="16"/>
                <w:szCs w:val="16"/>
                <w:lang w:val="en-GB"/>
              </w:rPr>
              <w:t>Ordinary shares</w:t>
            </w:r>
          </w:p>
        </w:tc>
        <w:tc>
          <w:tcPr>
            <w:tcW w:w="992" w:type="dxa"/>
            <w:tcBorders>
              <w:top w:val="single" w:sz="6" w:space="0" w:color="auto"/>
              <w:left w:val="nil"/>
              <w:bottom w:val="single" w:sz="6" w:space="0" w:color="auto"/>
              <w:right w:val="nil"/>
            </w:tcBorders>
            <w:shd w:val="clear" w:color="auto" w:fill="auto"/>
            <w:vAlign w:val="center"/>
          </w:tcPr>
          <w:p w:rsidR="00FD0622" w:rsidRPr="0023731B" w:rsidRDefault="006E33FC" w:rsidP="00166D9A">
            <w:pPr>
              <w:widowControl w:val="0"/>
              <w:ind w:left="-108" w:right="-108"/>
              <w:jc w:val="center"/>
              <w:rPr>
                <w:b/>
                <w:sz w:val="16"/>
                <w:szCs w:val="16"/>
                <w:lang w:val="en-GB"/>
              </w:rPr>
            </w:pPr>
            <w:r w:rsidRPr="0023731B">
              <w:rPr>
                <w:b/>
                <w:sz w:val="16"/>
                <w:szCs w:val="16"/>
                <w:lang w:val="en-GB"/>
              </w:rPr>
              <w:t>Preference shares</w:t>
            </w:r>
          </w:p>
        </w:tc>
        <w:tc>
          <w:tcPr>
            <w:tcW w:w="992" w:type="dxa"/>
            <w:tcBorders>
              <w:top w:val="single" w:sz="6" w:space="0" w:color="auto"/>
              <w:left w:val="nil"/>
              <w:bottom w:val="single" w:sz="6" w:space="0" w:color="auto"/>
              <w:right w:val="nil"/>
            </w:tcBorders>
            <w:shd w:val="clear" w:color="auto" w:fill="auto"/>
            <w:vAlign w:val="center"/>
          </w:tcPr>
          <w:p w:rsidR="00FD0622" w:rsidRPr="0023731B" w:rsidRDefault="006E33FC" w:rsidP="00166D9A">
            <w:pPr>
              <w:widowControl w:val="0"/>
              <w:ind w:left="-108" w:right="-108"/>
              <w:jc w:val="center"/>
              <w:rPr>
                <w:b/>
                <w:sz w:val="16"/>
                <w:szCs w:val="16"/>
                <w:lang w:val="en-GB"/>
              </w:rPr>
            </w:pPr>
            <w:r w:rsidRPr="0023731B">
              <w:rPr>
                <w:b/>
                <w:sz w:val="16"/>
                <w:szCs w:val="16"/>
                <w:lang w:val="en-GB"/>
              </w:rPr>
              <w:t>Additional fund</w:t>
            </w:r>
          </w:p>
        </w:tc>
        <w:tc>
          <w:tcPr>
            <w:tcW w:w="993" w:type="dxa"/>
            <w:tcBorders>
              <w:top w:val="single" w:sz="6" w:space="0" w:color="auto"/>
              <w:left w:val="nil"/>
              <w:bottom w:val="single" w:sz="6" w:space="0" w:color="auto"/>
              <w:right w:val="nil"/>
            </w:tcBorders>
            <w:shd w:val="clear" w:color="auto" w:fill="auto"/>
            <w:vAlign w:val="center"/>
          </w:tcPr>
          <w:p w:rsidR="00FD0622" w:rsidRPr="0023731B" w:rsidRDefault="006E33FC" w:rsidP="00166D9A">
            <w:pPr>
              <w:widowControl w:val="0"/>
              <w:ind w:left="-108" w:right="-108"/>
              <w:jc w:val="center"/>
              <w:rPr>
                <w:b/>
                <w:sz w:val="16"/>
                <w:szCs w:val="16"/>
                <w:lang w:val="en-GB"/>
              </w:rPr>
            </w:pPr>
            <w:r w:rsidRPr="0023731B">
              <w:rPr>
                <w:b/>
                <w:sz w:val="16"/>
                <w:szCs w:val="16"/>
                <w:lang w:val="en-GB"/>
              </w:rPr>
              <w:tab/>
              <w:t>Valuation reserve</w:t>
            </w:r>
          </w:p>
        </w:tc>
        <w:tc>
          <w:tcPr>
            <w:tcW w:w="992" w:type="dxa"/>
            <w:tcBorders>
              <w:top w:val="single" w:sz="6" w:space="0" w:color="auto"/>
              <w:left w:val="nil"/>
              <w:bottom w:val="single" w:sz="6" w:space="0" w:color="auto"/>
              <w:right w:val="nil"/>
            </w:tcBorders>
            <w:shd w:val="clear" w:color="auto" w:fill="auto"/>
            <w:vAlign w:val="center"/>
          </w:tcPr>
          <w:p w:rsidR="00FD0622" w:rsidRPr="0023731B" w:rsidRDefault="006E33FC" w:rsidP="00166D9A">
            <w:pPr>
              <w:widowControl w:val="0"/>
              <w:ind w:left="-108" w:right="-108"/>
              <w:jc w:val="center"/>
              <w:rPr>
                <w:b/>
                <w:sz w:val="16"/>
                <w:szCs w:val="16"/>
                <w:lang w:val="en-GB"/>
              </w:rPr>
            </w:pPr>
            <w:r w:rsidRPr="0023731B">
              <w:rPr>
                <w:b/>
                <w:sz w:val="16"/>
                <w:szCs w:val="16"/>
                <w:lang w:val="en-GB"/>
              </w:rPr>
              <w:t>Undistributed profit</w:t>
            </w:r>
          </w:p>
        </w:tc>
        <w:tc>
          <w:tcPr>
            <w:tcW w:w="992" w:type="dxa"/>
            <w:tcBorders>
              <w:top w:val="single" w:sz="6" w:space="0" w:color="auto"/>
              <w:left w:val="nil"/>
              <w:bottom w:val="single" w:sz="6" w:space="0" w:color="auto"/>
              <w:right w:val="nil"/>
            </w:tcBorders>
            <w:shd w:val="clear" w:color="auto" w:fill="auto"/>
            <w:noWrap/>
            <w:vAlign w:val="center"/>
          </w:tcPr>
          <w:p w:rsidR="00FD0622" w:rsidRPr="0023731B" w:rsidRDefault="006E33FC" w:rsidP="00166D9A">
            <w:pPr>
              <w:widowControl w:val="0"/>
              <w:ind w:left="-108" w:right="-108"/>
              <w:jc w:val="center"/>
              <w:rPr>
                <w:b/>
                <w:sz w:val="16"/>
                <w:szCs w:val="16"/>
                <w:lang w:val="en-GB"/>
              </w:rPr>
            </w:pPr>
            <w:r w:rsidRPr="0023731B">
              <w:rPr>
                <w:b/>
                <w:sz w:val="16"/>
                <w:szCs w:val="16"/>
                <w:lang w:val="en-GB"/>
              </w:rPr>
              <w:t>Total</w:t>
            </w:r>
          </w:p>
        </w:tc>
        <w:tc>
          <w:tcPr>
            <w:tcW w:w="992" w:type="dxa"/>
            <w:gridSpan w:val="2"/>
            <w:tcBorders>
              <w:left w:val="nil"/>
              <w:bottom w:val="single" w:sz="6" w:space="0" w:color="auto"/>
              <w:right w:val="nil"/>
            </w:tcBorders>
            <w:shd w:val="clear" w:color="auto" w:fill="auto"/>
            <w:vAlign w:val="center"/>
          </w:tcPr>
          <w:p w:rsidR="00FD0622" w:rsidRPr="0023731B" w:rsidRDefault="006E33FC" w:rsidP="00166D9A">
            <w:pPr>
              <w:widowControl w:val="0"/>
              <w:ind w:left="-108" w:right="-108"/>
              <w:jc w:val="center"/>
              <w:rPr>
                <w:b/>
                <w:sz w:val="16"/>
                <w:szCs w:val="16"/>
                <w:lang w:val="en-GB"/>
              </w:rPr>
            </w:pPr>
            <w:r w:rsidRPr="0023731B">
              <w:rPr>
                <w:b/>
                <w:sz w:val="16"/>
                <w:szCs w:val="16"/>
                <w:lang w:val="en-GB"/>
              </w:rPr>
              <w:t>Non-controlling interest</w:t>
            </w:r>
          </w:p>
        </w:tc>
        <w:tc>
          <w:tcPr>
            <w:tcW w:w="993" w:type="dxa"/>
            <w:tcBorders>
              <w:left w:val="nil"/>
              <w:bottom w:val="single" w:sz="6" w:space="0" w:color="auto"/>
              <w:right w:val="nil"/>
            </w:tcBorders>
            <w:shd w:val="clear" w:color="auto" w:fill="auto"/>
            <w:vAlign w:val="center"/>
          </w:tcPr>
          <w:p w:rsidR="00FD0622" w:rsidRPr="0023731B" w:rsidRDefault="006E33FC" w:rsidP="00166D9A">
            <w:pPr>
              <w:widowControl w:val="0"/>
              <w:ind w:left="-108" w:right="-108"/>
              <w:jc w:val="center"/>
              <w:rPr>
                <w:b/>
                <w:sz w:val="16"/>
                <w:szCs w:val="16"/>
                <w:lang w:val="en-GB"/>
              </w:rPr>
            </w:pPr>
            <w:r w:rsidRPr="0023731B">
              <w:rPr>
                <w:b/>
                <w:sz w:val="16"/>
                <w:szCs w:val="16"/>
                <w:lang w:val="en-GB"/>
              </w:rPr>
              <w:t>Total capital</w:t>
            </w:r>
          </w:p>
        </w:tc>
      </w:tr>
      <w:tr w:rsidR="00C92978" w:rsidRPr="0023731B" w:rsidTr="00710F96">
        <w:trPr>
          <w:trHeight w:val="200"/>
        </w:trPr>
        <w:tc>
          <w:tcPr>
            <w:tcW w:w="2181" w:type="dxa"/>
            <w:gridSpan w:val="2"/>
            <w:tcBorders>
              <w:top w:val="nil"/>
              <w:left w:val="nil"/>
              <w:bottom w:val="nil"/>
              <w:right w:val="nil"/>
            </w:tcBorders>
            <w:shd w:val="clear" w:color="auto" w:fill="auto"/>
            <w:vAlign w:val="bottom"/>
          </w:tcPr>
          <w:p w:rsidR="00C92978" w:rsidRPr="0023731B" w:rsidRDefault="00864CC1" w:rsidP="00864CC1">
            <w:pPr>
              <w:widowControl w:val="0"/>
              <w:ind w:left="34" w:right="-108" w:hanging="142"/>
              <w:rPr>
                <w:b/>
                <w:bCs/>
                <w:snapToGrid/>
                <w:sz w:val="16"/>
                <w:szCs w:val="16"/>
                <w:lang w:val="en-GB"/>
              </w:rPr>
            </w:pPr>
            <w:r w:rsidRPr="0023731B">
              <w:rPr>
                <w:b/>
                <w:bCs/>
                <w:snapToGrid/>
                <w:sz w:val="16"/>
                <w:szCs w:val="16"/>
                <w:lang w:val="en-GB"/>
              </w:rPr>
              <w:t xml:space="preserve">As at January </w:t>
            </w:r>
            <w:r w:rsidR="00C92978" w:rsidRPr="0023731B">
              <w:rPr>
                <w:b/>
                <w:bCs/>
                <w:snapToGrid/>
                <w:sz w:val="16"/>
                <w:szCs w:val="16"/>
                <w:lang w:val="en-GB"/>
              </w:rPr>
              <w:t>1</w:t>
            </w:r>
            <w:r w:rsidRPr="0023731B">
              <w:rPr>
                <w:b/>
                <w:bCs/>
                <w:snapToGrid/>
                <w:sz w:val="16"/>
                <w:szCs w:val="16"/>
                <w:lang w:val="en-GB"/>
              </w:rPr>
              <w:t xml:space="preserve">, </w:t>
            </w:r>
            <w:r w:rsidR="00C92978" w:rsidRPr="0023731B">
              <w:rPr>
                <w:b/>
                <w:bCs/>
                <w:snapToGrid/>
                <w:sz w:val="16"/>
                <w:szCs w:val="16"/>
                <w:lang w:val="en-GB"/>
              </w:rPr>
              <w:t>2016</w:t>
            </w:r>
          </w:p>
        </w:tc>
        <w:tc>
          <w:tcPr>
            <w:tcW w:w="992" w:type="dxa"/>
            <w:gridSpan w:val="2"/>
            <w:tcBorders>
              <w:top w:val="single" w:sz="6" w:space="0" w:color="auto"/>
              <w:left w:val="nil"/>
              <w:right w:val="nil"/>
            </w:tcBorders>
            <w:shd w:val="clear" w:color="auto" w:fill="auto"/>
            <w:noWrap/>
            <w:vAlign w:val="bottom"/>
          </w:tcPr>
          <w:p w:rsidR="00C92978" w:rsidRPr="0023731B" w:rsidRDefault="00C92978" w:rsidP="00710F96">
            <w:pPr>
              <w:widowControl w:val="0"/>
              <w:tabs>
                <w:tab w:val="decimal" w:pos="680"/>
              </w:tabs>
              <w:ind w:left="-57" w:right="-57"/>
              <w:jc w:val="right"/>
              <w:rPr>
                <w:b/>
                <w:bCs/>
                <w:sz w:val="16"/>
                <w:szCs w:val="16"/>
                <w:lang w:val="en-GB"/>
              </w:rPr>
            </w:pPr>
            <w:r w:rsidRPr="0023731B">
              <w:rPr>
                <w:b/>
                <w:bCs/>
                <w:sz w:val="16"/>
                <w:szCs w:val="16"/>
                <w:lang w:val="en-GB"/>
              </w:rPr>
              <w:t xml:space="preserve"> 12 439 792    </w:t>
            </w:r>
          </w:p>
        </w:tc>
        <w:tc>
          <w:tcPr>
            <w:tcW w:w="992" w:type="dxa"/>
            <w:tcBorders>
              <w:top w:val="single" w:sz="6" w:space="0" w:color="auto"/>
              <w:left w:val="nil"/>
              <w:right w:val="nil"/>
            </w:tcBorders>
            <w:shd w:val="clear" w:color="auto" w:fill="auto"/>
            <w:noWrap/>
            <w:vAlign w:val="bottom"/>
          </w:tcPr>
          <w:p w:rsidR="00C92978" w:rsidRPr="0023731B" w:rsidRDefault="00C92978" w:rsidP="00710F96">
            <w:pPr>
              <w:widowControl w:val="0"/>
              <w:tabs>
                <w:tab w:val="decimal" w:pos="680"/>
              </w:tabs>
              <w:ind w:left="-57" w:right="-57"/>
              <w:jc w:val="right"/>
              <w:rPr>
                <w:b/>
                <w:bCs/>
                <w:sz w:val="16"/>
                <w:szCs w:val="16"/>
                <w:lang w:val="en-GB"/>
              </w:rPr>
            </w:pPr>
            <w:r w:rsidRPr="0023731B">
              <w:rPr>
                <w:b/>
                <w:bCs/>
                <w:sz w:val="16"/>
                <w:szCs w:val="16"/>
                <w:lang w:val="en-GB"/>
              </w:rPr>
              <w:t xml:space="preserve"> 625 603    </w:t>
            </w:r>
          </w:p>
        </w:tc>
        <w:tc>
          <w:tcPr>
            <w:tcW w:w="992" w:type="dxa"/>
            <w:tcBorders>
              <w:top w:val="single" w:sz="6" w:space="0" w:color="auto"/>
              <w:left w:val="nil"/>
              <w:right w:val="nil"/>
            </w:tcBorders>
            <w:shd w:val="clear" w:color="auto" w:fill="auto"/>
            <w:noWrap/>
            <w:vAlign w:val="bottom"/>
          </w:tcPr>
          <w:p w:rsidR="00C92978" w:rsidRPr="0023731B" w:rsidRDefault="00C92978" w:rsidP="00710F96">
            <w:pPr>
              <w:widowControl w:val="0"/>
              <w:tabs>
                <w:tab w:val="decimal" w:pos="680"/>
              </w:tabs>
              <w:ind w:left="-57" w:right="-57"/>
              <w:jc w:val="right"/>
              <w:rPr>
                <w:b/>
                <w:bCs/>
                <w:sz w:val="16"/>
                <w:szCs w:val="16"/>
                <w:lang w:val="en-GB"/>
              </w:rPr>
            </w:pPr>
            <w:r w:rsidRPr="0023731B">
              <w:rPr>
                <w:b/>
                <w:bCs/>
                <w:sz w:val="16"/>
                <w:szCs w:val="16"/>
                <w:lang w:val="en-GB"/>
              </w:rPr>
              <w:t xml:space="preserve"> 51 930 937    </w:t>
            </w:r>
          </w:p>
        </w:tc>
        <w:tc>
          <w:tcPr>
            <w:tcW w:w="993" w:type="dxa"/>
            <w:tcBorders>
              <w:top w:val="single" w:sz="6" w:space="0" w:color="auto"/>
              <w:left w:val="nil"/>
              <w:right w:val="nil"/>
            </w:tcBorders>
            <w:shd w:val="clear" w:color="auto" w:fill="auto"/>
            <w:noWrap/>
            <w:vAlign w:val="bottom"/>
          </w:tcPr>
          <w:p w:rsidR="00C92978" w:rsidRPr="0023731B" w:rsidRDefault="00C92978" w:rsidP="00710F96">
            <w:pPr>
              <w:widowControl w:val="0"/>
              <w:tabs>
                <w:tab w:val="decimal" w:pos="680"/>
              </w:tabs>
              <w:ind w:left="-57" w:right="-57"/>
              <w:jc w:val="right"/>
              <w:rPr>
                <w:b/>
                <w:bCs/>
                <w:sz w:val="16"/>
                <w:szCs w:val="16"/>
                <w:lang w:val="en-GB"/>
              </w:rPr>
            </w:pPr>
            <w:r w:rsidRPr="0023731B">
              <w:rPr>
                <w:b/>
                <w:bCs/>
                <w:sz w:val="16"/>
                <w:szCs w:val="16"/>
                <w:lang w:val="en-GB"/>
              </w:rPr>
              <w:t xml:space="preserve"> 66 616 419    </w:t>
            </w:r>
          </w:p>
        </w:tc>
        <w:tc>
          <w:tcPr>
            <w:tcW w:w="992" w:type="dxa"/>
            <w:tcBorders>
              <w:top w:val="single" w:sz="6" w:space="0" w:color="auto"/>
              <w:left w:val="nil"/>
              <w:right w:val="nil"/>
            </w:tcBorders>
            <w:shd w:val="clear" w:color="auto" w:fill="auto"/>
            <w:noWrap/>
            <w:vAlign w:val="bottom"/>
          </w:tcPr>
          <w:p w:rsidR="00C92978" w:rsidRPr="0023731B" w:rsidRDefault="00C92978" w:rsidP="00710F96">
            <w:pPr>
              <w:widowControl w:val="0"/>
              <w:tabs>
                <w:tab w:val="decimal" w:pos="680"/>
              </w:tabs>
              <w:ind w:left="-57" w:right="-57"/>
              <w:jc w:val="right"/>
              <w:rPr>
                <w:b/>
                <w:bCs/>
                <w:sz w:val="16"/>
                <w:szCs w:val="16"/>
                <w:lang w:val="en-GB"/>
              </w:rPr>
            </w:pPr>
            <w:r w:rsidRPr="0023731B">
              <w:rPr>
                <w:b/>
                <w:bCs/>
                <w:sz w:val="16"/>
                <w:szCs w:val="16"/>
                <w:lang w:val="en-GB"/>
              </w:rPr>
              <w:t xml:space="preserve"> 8 647 020    </w:t>
            </w:r>
          </w:p>
        </w:tc>
        <w:tc>
          <w:tcPr>
            <w:tcW w:w="992" w:type="dxa"/>
            <w:tcBorders>
              <w:top w:val="single" w:sz="6" w:space="0" w:color="auto"/>
              <w:left w:val="nil"/>
              <w:right w:val="nil"/>
            </w:tcBorders>
            <w:shd w:val="clear" w:color="auto" w:fill="auto"/>
            <w:noWrap/>
            <w:vAlign w:val="bottom"/>
          </w:tcPr>
          <w:p w:rsidR="00C92978" w:rsidRPr="0023731B" w:rsidRDefault="00C92978" w:rsidP="00710F96">
            <w:pPr>
              <w:widowControl w:val="0"/>
              <w:tabs>
                <w:tab w:val="decimal" w:pos="680"/>
              </w:tabs>
              <w:ind w:left="-57" w:right="-57"/>
              <w:jc w:val="right"/>
              <w:rPr>
                <w:b/>
                <w:bCs/>
                <w:sz w:val="16"/>
                <w:szCs w:val="16"/>
                <w:lang w:val="en-GB"/>
              </w:rPr>
            </w:pPr>
            <w:r w:rsidRPr="0023731B">
              <w:rPr>
                <w:b/>
                <w:bCs/>
                <w:sz w:val="16"/>
                <w:szCs w:val="16"/>
                <w:lang w:val="en-GB"/>
              </w:rPr>
              <w:t xml:space="preserve"> 140 259 771    </w:t>
            </w:r>
          </w:p>
        </w:tc>
        <w:tc>
          <w:tcPr>
            <w:tcW w:w="992" w:type="dxa"/>
            <w:gridSpan w:val="2"/>
            <w:tcBorders>
              <w:top w:val="single" w:sz="6" w:space="0" w:color="auto"/>
              <w:left w:val="nil"/>
              <w:right w:val="nil"/>
            </w:tcBorders>
            <w:shd w:val="clear" w:color="auto" w:fill="auto"/>
            <w:noWrap/>
            <w:vAlign w:val="bottom"/>
          </w:tcPr>
          <w:p w:rsidR="00C92978" w:rsidRPr="0023731B" w:rsidRDefault="00C92978" w:rsidP="00710F96">
            <w:pPr>
              <w:widowControl w:val="0"/>
              <w:tabs>
                <w:tab w:val="decimal" w:pos="680"/>
              </w:tabs>
              <w:ind w:left="-57" w:right="-57"/>
              <w:jc w:val="right"/>
              <w:rPr>
                <w:b/>
                <w:bCs/>
                <w:snapToGrid/>
                <w:sz w:val="16"/>
                <w:szCs w:val="16"/>
                <w:lang w:val="en-GB"/>
              </w:rPr>
            </w:pPr>
            <w:r w:rsidRPr="0023731B">
              <w:rPr>
                <w:b/>
                <w:bCs/>
                <w:snapToGrid/>
                <w:sz w:val="16"/>
                <w:szCs w:val="16"/>
                <w:lang w:val="en-GB"/>
              </w:rPr>
              <w:t xml:space="preserve"> 190 193    </w:t>
            </w:r>
          </w:p>
        </w:tc>
        <w:tc>
          <w:tcPr>
            <w:tcW w:w="993" w:type="dxa"/>
            <w:tcBorders>
              <w:top w:val="single" w:sz="6" w:space="0" w:color="auto"/>
              <w:left w:val="nil"/>
              <w:right w:val="nil"/>
            </w:tcBorders>
            <w:shd w:val="clear" w:color="auto" w:fill="auto"/>
            <w:noWrap/>
            <w:vAlign w:val="bottom"/>
          </w:tcPr>
          <w:p w:rsidR="00C92978" w:rsidRPr="0023731B" w:rsidRDefault="00C92978" w:rsidP="00710F96">
            <w:pPr>
              <w:widowControl w:val="0"/>
              <w:tabs>
                <w:tab w:val="decimal" w:pos="680"/>
              </w:tabs>
              <w:ind w:left="-57" w:right="-57"/>
              <w:jc w:val="right"/>
              <w:rPr>
                <w:b/>
                <w:bCs/>
                <w:snapToGrid/>
                <w:sz w:val="16"/>
                <w:szCs w:val="16"/>
                <w:lang w:val="en-GB"/>
              </w:rPr>
            </w:pPr>
            <w:r w:rsidRPr="0023731B">
              <w:rPr>
                <w:b/>
                <w:bCs/>
                <w:snapToGrid/>
                <w:sz w:val="16"/>
                <w:szCs w:val="16"/>
                <w:lang w:val="en-GB"/>
              </w:rPr>
              <w:t xml:space="preserve"> 140 449 964    </w:t>
            </w:r>
          </w:p>
        </w:tc>
      </w:tr>
      <w:tr w:rsidR="00C92978" w:rsidRPr="0023731B" w:rsidTr="00710F96">
        <w:trPr>
          <w:trHeight w:val="340"/>
        </w:trPr>
        <w:tc>
          <w:tcPr>
            <w:tcW w:w="2181" w:type="dxa"/>
            <w:gridSpan w:val="2"/>
            <w:tcBorders>
              <w:top w:val="nil"/>
              <w:left w:val="nil"/>
              <w:bottom w:val="nil"/>
              <w:right w:val="nil"/>
            </w:tcBorders>
            <w:shd w:val="clear" w:color="auto" w:fill="auto"/>
            <w:vAlign w:val="bottom"/>
          </w:tcPr>
          <w:p w:rsidR="00186922" w:rsidRPr="0023731B" w:rsidRDefault="00864CC1" w:rsidP="00C92978">
            <w:pPr>
              <w:widowControl w:val="0"/>
              <w:ind w:left="34" w:right="-108" w:hanging="142"/>
              <w:rPr>
                <w:sz w:val="16"/>
                <w:szCs w:val="16"/>
                <w:lang w:val="en-GB"/>
              </w:rPr>
            </w:pPr>
            <w:r w:rsidRPr="0023731B">
              <w:rPr>
                <w:sz w:val="16"/>
                <w:szCs w:val="16"/>
                <w:lang w:val="en-GB"/>
              </w:rPr>
              <w:t>Profit for the period</w:t>
            </w:r>
            <w:r w:rsidR="00C92978" w:rsidRPr="0023731B">
              <w:rPr>
                <w:sz w:val="16"/>
                <w:szCs w:val="16"/>
                <w:lang w:val="en-GB"/>
              </w:rPr>
              <w:t xml:space="preserve"> </w:t>
            </w:r>
          </w:p>
          <w:p w:rsidR="00C92978" w:rsidRPr="0023731B" w:rsidRDefault="00C92978" w:rsidP="00864CC1">
            <w:pPr>
              <w:widowControl w:val="0"/>
              <w:ind w:left="34" w:right="-108" w:hanging="142"/>
              <w:rPr>
                <w:sz w:val="16"/>
                <w:szCs w:val="16"/>
                <w:lang w:val="en-GB"/>
              </w:rPr>
            </w:pPr>
            <w:r w:rsidRPr="0023731B">
              <w:rPr>
                <w:sz w:val="16"/>
                <w:szCs w:val="16"/>
                <w:lang w:val="en-GB"/>
              </w:rPr>
              <w:t>(</w:t>
            </w:r>
            <w:r w:rsidR="00864CC1" w:rsidRPr="0023731B">
              <w:rPr>
                <w:sz w:val="16"/>
                <w:szCs w:val="16"/>
                <w:lang w:val="en-GB"/>
              </w:rPr>
              <w:t>adjustment</w:t>
            </w:r>
            <w:r w:rsidR="00A47594" w:rsidRPr="0023731B">
              <w:rPr>
                <w:sz w:val="16"/>
                <w:szCs w:val="16"/>
                <w:lang w:val="en-GB"/>
              </w:rPr>
              <w:t xml:space="preserve">, </w:t>
            </w:r>
            <w:r w:rsidR="00864CC1" w:rsidRPr="0023731B">
              <w:rPr>
                <w:sz w:val="16"/>
                <w:szCs w:val="16"/>
                <w:lang w:val="en-GB"/>
              </w:rPr>
              <w:t>note</w:t>
            </w:r>
            <w:r w:rsidR="00A47594" w:rsidRPr="0023731B">
              <w:rPr>
                <w:sz w:val="16"/>
                <w:szCs w:val="16"/>
                <w:lang w:val="en-GB"/>
              </w:rPr>
              <w:t xml:space="preserve"> 3)</w:t>
            </w:r>
          </w:p>
        </w:tc>
        <w:tc>
          <w:tcPr>
            <w:tcW w:w="992" w:type="dxa"/>
            <w:gridSpan w:val="2"/>
            <w:tcBorders>
              <w:top w:val="single" w:sz="6" w:space="0" w:color="auto"/>
              <w:left w:val="nil"/>
              <w:right w:val="nil"/>
            </w:tcBorders>
            <w:shd w:val="clear" w:color="auto" w:fill="auto"/>
            <w:noWrap/>
            <w:vAlign w:val="bottom"/>
          </w:tcPr>
          <w:p w:rsidR="00C92978" w:rsidRPr="0023731B" w:rsidRDefault="00C92978" w:rsidP="00710F96">
            <w:pPr>
              <w:widowControl w:val="0"/>
              <w:tabs>
                <w:tab w:val="decimal" w:pos="680"/>
              </w:tabs>
              <w:ind w:left="-57" w:right="-57"/>
              <w:jc w:val="right"/>
              <w:rPr>
                <w:sz w:val="16"/>
                <w:szCs w:val="16"/>
                <w:lang w:val="en-GB"/>
              </w:rPr>
            </w:pPr>
            <w:r w:rsidRPr="0023731B">
              <w:rPr>
                <w:b/>
                <w:sz w:val="19"/>
                <w:szCs w:val="19"/>
                <w:lang w:val="en-GB" w:eastAsia="en-US"/>
              </w:rPr>
              <w:t>–</w:t>
            </w:r>
          </w:p>
        </w:tc>
        <w:tc>
          <w:tcPr>
            <w:tcW w:w="992" w:type="dxa"/>
            <w:tcBorders>
              <w:top w:val="single" w:sz="6" w:space="0" w:color="auto"/>
              <w:left w:val="nil"/>
              <w:right w:val="nil"/>
            </w:tcBorders>
            <w:shd w:val="clear" w:color="auto" w:fill="auto"/>
            <w:noWrap/>
            <w:vAlign w:val="bottom"/>
          </w:tcPr>
          <w:p w:rsidR="00C92978" w:rsidRPr="0023731B" w:rsidRDefault="00C92978" w:rsidP="00710F96">
            <w:pPr>
              <w:widowControl w:val="0"/>
              <w:tabs>
                <w:tab w:val="decimal" w:pos="680"/>
              </w:tabs>
              <w:ind w:left="-57" w:right="-57"/>
              <w:jc w:val="right"/>
              <w:rPr>
                <w:sz w:val="16"/>
                <w:szCs w:val="16"/>
                <w:lang w:val="en-GB"/>
              </w:rPr>
            </w:pPr>
            <w:r w:rsidRPr="0023731B">
              <w:rPr>
                <w:b/>
                <w:sz w:val="19"/>
                <w:szCs w:val="19"/>
                <w:lang w:val="en-GB" w:eastAsia="en-US"/>
              </w:rPr>
              <w:t>–</w:t>
            </w:r>
          </w:p>
        </w:tc>
        <w:tc>
          <w:tcPr>
            <w:tcW w:w="992" w:type="dxa"/>
            <w:tcBorders>
              <w:top w:val="single" w:sz="6" w:space="0" w:color="auto"/>
              <w:left w:val="nil"/>
              <w:right w:val="nil"/>
            </w:tcBorders>
            <w:shd w:val="clear" w:color="auto" w:fill="auto"/>
            <w:noWrap/>
            <w:vAlign w:val="bottom"/>
          </w:tcPr>
          <w:p w:rsidR="00C92978" w:rsidRPr="0023731B" w:rsidRDefault="00C92978" w:rsidP="00710F96">
            <w:pPr>
              <w:widowControl w:val="0"/>
              <w:tabs>
                <w:tab w:val="decimal" w:pos="680"/>
              </w:tabs>
              <w:ind w:left="-57" w:right="-57"/>
              <w:jc w:val="right"/>
              <w:rPr>
                <w:sz w:val="16"/>
                <w:szCs w:val="16"/>
                <w:lang w:val="en-GB"/>
              </w:rPr>
            </w:pPr>
            <w:r w:rsidRPr="0023731B">
              <w:rPr>
                <w:b/>
                <w:sz w:val="19"/>
                <w:szCs w:val="19"/>
                <w:lang w:val="en-GB" w:eastAsia="en-US"/>
              </w:rPr>
              <w:t>–</w:t>
            </w:r>
          </w:p>
        </w:tc>
        <w:tc>
          <w:tcPr>
            <w:tcW w:w="993" w:type="dxa"/>
            <w:tcBorders>
              <w:top w:val="single" w:sz="6" w:space="0" w:color="auto"/>
              <w:left w:val="nil"/>
              <w:right w:val="nil"/>
            </w:tcBorders>
            <w:shd w:val="clear" w:color="auto" w:fill="auto"/>
            <w:noWrap/>
            <w:vAlign w:val="bottom"/>
          </w:tcPr>
          <w:p w:rsidR="00C92978" w:rsidRPr="0023731B" w:rsidRDefault="00C92978" w:rsidP="00710F96">
            <w:pPr>
              <w:widowControl w:val="0"/>
              <w:tabs>
                <w:tab w:val="decimal" w:pos="680"/>
              </w:tabs>
              <w:ind w:left="-57" w:right="-57"/>
              <w:jc w:val="right"/>
              <w:rPr>
                <w:sz w:val="16"/>
                <w:szCs w:val="16"/>
                <w:lang w:val="en-GB"/>
              </w:rPr>
            </w:pPr>
            <w:r w:rsidRPr="0023731B">
              <w:rPr>
                <w:b/>
                <w:sz w:val="19"/>
                <w:szCs w:val="19"/>
                <w:lang w:val="en-GB" w:eastAsia="en-US"/>
              </w:rPr>
              <w:t>–</w:t>
            </w:r>
          </w:p>
        </w:tc>
        <w:tc>
          <w:tcPr>
            <w:tcW w:w="992" w:type="dxa"/>
            <w:tcBorders>
              <w:top w:val="single" w:sz="6" w:space="0" w:color="auto"/>
              <w:left w:val="nil"/>
              <w:right w:val="nil"/>
            </w:tcBorders>
            <w:shd w:val="clear" w:color="auto" w:fill="auto"/>
            <w:noWrap/>
            <w:vAlign w:val="bottom"/>
          </w:tcPr>
          <w:p w:rsidR="00C92978" w:rsidRPr="0023731B" w:rsidRDefault="00C92978" w:rsidP="00710F96">
            <w:pPr>
              <w:widowControl w:val="0"/>
              <w:tabs>
                <w:tab w:val="decimal" w:pos="680"/>
              </w:tabs>
              <w:ind w:left="-57" w:right="-57"/>
              <w:jc w:val="right"/>
              <w:rPr>
                <w:sz w:val="16"/>
                <w:szCs w:val="16"/>
                <w:lang w:val="en-GB"/>
              </w:rPr>
            </w:pPr>
            <w:r w:rsidRPr="0023731B">
              <w:rPr>
                <w:sz w:val="16"/>
                <w:szCs w:val="16"/>
                <w:lang w:val="en-GB"/>
              </w:rPr>
              <w:t xml:space="preserve"> </w:t>
            </w:r>
            <w:r w:rsidR="00A47594" w:rsidRPr="0023731B">
              <w:rPr>
                <w:sz w:val="16"/>
                <w:szCs w:val="16"/>
                <w:lang w:val="en-GB"/>
              </w:rPr>
              <w:t>3 652 162</w:t>
            </w:r>
            <w:r w:rsidRPr="0023731B">
              <w:rPr>
                <w:sz w:val="16"/>
                <w:szCs w:val="16"/>
                <w:lang w:val="en-GB"/>
              </w:rPr>
              <w:t xml:space="preserve">    </w:t>
            </w:r>
          </w:p>
        </w:tc>
        <w:tc>
          <w:tcPr>
            <w:tcW w:w="992" w:type="dxa"/>
            <w:tcBorders>
              <w:top w:val="single" w:sz="6" w:space="0" w:color="auto"/>
              <w:left w:val="nil"/>
              <w:right w:val="nil"/>
            </w:tcBorders>
            <w:shd w:val="clear" w:color="auto" w:fill="auto"/>
            <w:noWrap/>
            <w:vAlign w:val="bottom"/>
          </w:tcPr>
          <w:p w:rsidR="00C92978" w:rsidRPr="0023731B" w:rsidRDefault="00C92978" w:rsidP="00710F96">
            <w:pPr>
              <w:widowControl w:val="0"/>
              <w:tabs>
                <w:tab w:val="decimal" w:pos="680"/>
              </w:tabs>
              <w:ind w:left="-57" w:right="-57"/>
              <w:jc w:val="right"/>
              <w:rPr>
                <w:b/>
                <w:sz w:val="16"/>
                <w:szCs w:val="16"/>
                <w:lang w:val="en-GB"/>
              </w:rPr>
            </w:pPr>
            <w:r w:rsidRPr="0023731B">
              <w:rPr>
                <w:b/>
                <w:sz w:val="16"/>
                <w:szCs w:val="16"/>
                <w:lang w:val="en-GB"/>
              </w:rPr>
              <w:t xml:space="preserve"> </w:t>
            </w:r>
            <w:r w:rsidR="00A47594" w:rsidRPr="0023731B">
              <w:rPr>
                <w:b/>
                <w:sz w:val="16"/>
                <w:szCs w:val="16"/>
                <w:lang w:val="en-GB"/>
              </w:rPr>
              <w:t>3 652 162</w:t>
            </w:r>
            <w:r w:rsidRPr="0023731B">
              <w:rPr>
                <w:b/>
                <w:sz w:val="16"/>
                <w:szCs w:val="16"/>
                <w:lang w:val="en-GB"/>
              </w:rPr>
              <w:t xml:space="preserve">    </w:t>
            </w:r>
          </w:p>
        </w:tc>
        <w:tc>
          <w:tcPr>
            <w:tcW w:w="992" w:type="dxa"/>
            <w:gridSpan w:val="2"/>
            <w:tcBorders>
              <w:top w:val="single" w:sz="6" w:space="0" w:color="auto"/>
              <w:left w:val="nil"/>
              <w:right w:val="nil"/>
            </w:tcBorders>
            <w:shd w:val="clear" w:color="auto" w:fill="auto"/>
            <w:noWrap/>
            <w:vAlign w:val="bottom"/>
          </w:tcPr>
          <w:p w:rsidR="00C92978" w:rsidRPr="0023731B" w:rsidRDefault="004C06BE" w:rsidP="00710F96">
            <w:pPr>
              <w:widowControl w:val="0"/>
              <w:tabs>
                <w:tab w:val="decimal" w:pos="680"/>
              </w:tabs>
              <w:ind w:left="-57" w:right="-57"/>
              <w:jc w:val="right"/>
              <w:rPr>
                <w:sz w:val="16"/>
                <w:szCs w:val="16"/>
                <w:lang w:val="en-GB"/>
              </w:rPr>
            </w:pPr>
            <w:r w:rsidRPr="0023731B">
              <w:rPr>
                <w:sz w:val="16"/>
                <w:szCs w:val="16"/>
                <w:lang w:val="en-GB"/>
              </w:rPr>
              <w:t>46 404</w:t>
            </w:r>
            <w:r w:rsidR="00C92978" w:rsidRPr="0023731B">
              <w:rPr>
                <w:sz w:val="16"/>
                <w:szCs w:val="16"/>
                <w:lang w:val="en-GB"/>
              </w:rPr>
              <w:t xml:space="preserve">    </w:t>
            </w:r>
          </w:p>
        </w:tc>
        <w:tc>
          <w:tcPr>
            <w:tcW w:w="993" w:type="dxa"/>
            <w:tcBorders>
              <w:top w:val="single" w:sz="6" w:space="0" w:color="auto"/>
              <w:left w:val="nil"/>
              <w:right w:val="nil"/>
            </w:tcBorders>
            <w:shd w:val="clear" w:color="auto" w:fill="auto"/>
            <w:noWrap/>
            <w:vAlign w:val="bottom"/>
          </w:tcPr>
          <w:p w:rsidR="00C92978" w:rsidRPr="0023731B" w:rsidRDefault="00C92978" w:rsidP="00710F96">
            <w:pPr>
              <w:widowControl w:val="0"/>
              <w:tabs>
                <w:tab w:val="decimal" w:pos="680"/>
              </w:tabs>
              <w:ind w:left="-57" w:right="-57"/>
              <w:jc w:val="right"/>
              <w:rPr>
                <w:b/>
                <w:sz w:val="16"/>
                <w:szCs w:val="16"/>
                <w:lang w:val="en-GB"/>
              </w:rPr>
            </w:pPr>
            <w:r w:rsidRPr="0023731B">
              <w:rPr>
                <w:sz w:val="16"/>
                <w:szCs w:val="16"/>
                <w:lang w:val="en-GB"/>
              </w:rPr>
              <w:t xml:space="preserve"> </w:t>
            </w:r>
            <w:r w:rsidR="00A47594" w:rsidRPr="0023731B">
              <w:rPr>
                <w:b/>
                <w:sz w:val="16"/>
                <w:szCs w:val="16"/>
                <w:lang w:val="en-GB"/>
              </w:rPr>
              <w:t>3 698 566</w:t>
            </w:r>
            <w:r w:rsidRPr="0023731B">
              <w:rPr>
                <w:b/>
                <w:sz w:val="16"/>
                <w:szCs w:val="16"/>
                <w:lang w:val="en-GB"/>
              </w:rPr>
              <w:t xml:space="preserve">    </w:t>
            </w:r>
          </w:p>
        </w:tc>
      </w:tr>
      <w:tr w:rsidR="00C92978" w:rsidRPr="0023731B" w:rsidTr="00710F96">
        <w:trPr>
          <w:trHeight w:val="20"/>
        </w:trPr>
        <w:tc>
          <w:tcPr>
            <w:tcW w:w="2181" w:type="dxa"/>
            <w:gridSpan w:val="2"/>
            <w:tcBorders>
              <w:top w:val="nil"/>
              <w:left w:val="nil"/>
              <w:bottom w:val="nil"/>
              <w:right w:val="nil"/>
            </w:tcBorders>
            <w:shd w:val="clear" w:color="auto" w:fill="auto"/>
            <w:vAlign w:val="bottom"/>
          </w:tcPr>
          <w:p w:rsidR="00186922" w:rsidRPr="0023731B" w:rsidRDefault="00864CC1" w:rsidP="00166D9A">
            <w:pPr>
              <w:widowControl w:val="0"/>
              <w:ind w:left="34" w:right="-108" w:hanging="142"/>
              <w:rPr>
                <w:b/>
                <w:sz w:val="18"/>
                <w:szCs w:val="18"/>
                <w:lang w:val="en-GB"/>
              </w:rPr>
            </w:pPr>
            <w:r w:rsidRPr="0023731B">
              <w:rPr>
                <w:sz w:val="16"/>
                <w:szCs w:val="16"/>
                <w:lang w:val="en-GB"/>
              </w:rPr>
              <w:t>Other consolidated loss after tax</w:t>
            </w:r>
          </w:p>
          <w:p w:rsidR="00C92978" w:rsidRPr="0023731B" w:rsidRDefault="00C92978" w:rsidP="00864CC1">
            <w:pPr>
              <w:widowControl w:val="0"/>
              <w:ind w:left="34" w:right="-108" w:hanging="142"/>
              <w:rPr>
                <w:sz w:val="16"/>
                <w:szCs w:val="16"/>
                <w:lang w:val="en-GB"/>
              </w:rPr>
            </w:pPr>
            <w:r w:rsidRPr="0023731B">
              <w:rPr>
                <w:sz w:val="16"/>
                <w:szCs w:val="16"/>
                <w:lang w:val="en-GB"/>
              </w:rPr>
              <w:t>(</w:t>
            </w:r>
            <w:r w:rsidR="00864CC1" w:rsidRPr="0023731B">
              <w:rPr>
                <w:sz w:val="16"/>
                <w:szCs w:val="16"/>
                <w:lang w:val="en-GB"/>
              </w:rPr>
              <w:t>not audited</w:t>
            </w:r>
            <w:r w:rsidRPr="0023731B">
              <w:rPr>
                <w:sz w:val="16"/>
                <w:szCs w:val="16"/>
                <w:lang w:val="en-GB"/>
              </w:rPr>
              <w:t>)</w:t>
            </w:r>
          </w:p>
        </w:tc>
        <w:tc>
          <w:tcPr>
            <w:tcW w:w="992" w:type="dxa"/>
            <w:gridSpan w:val="2"/>
            <w:tcBorders>
              <w:top w:val="nil"/>
              <w:left w:val="nil"/>
              <w:bottom w:val="single" w:sz="6" w:space="0" w:color="auto"/>
              <w:right w:val="nil"/>
            </w:tcBorders>
            <w:shd w:val="clear" w:color="auto" w:fill="auto"/>
            <w:noWrap/>
            <w:vAlign w:val="bottom"/>
          </w:tcPr>
          <w:p w:rsidR="00C92978" w:rsidRPr="0023731B" w:rsidRDefault="00C92978" w:rsidP="00710F96">
            <w:pPr>
              <w:widowControl w:val="0"/>
              <w:tabs>
                <w:tab w:val="decimal" w:pos="680"/>
              </w:tabs>
              <w:ind w:left="-57" w:right="-57"/>
              <w:jc w:val="right"/>
              <w:rPr>
                <w:sz w:val="16"/>
                <w:szCs w:val="16"/>
                <w:lang w:val="en-GB"/>
              </w:rPr>
            </w:pPr>
            <w:r w:rsidRPr="0023731B">
              <w:rPr>
                <w:b/>
                <w:sz w:val="19"/>
                <w:szCs w:val="19"/>
                <w:lang w:val="en-GB" w:eastAsia="en-US"/>
              </w:rPr>
              <w:t>–</w:t>
            </w:r>
          </w:p>
        </w:tc>
        <w:tc>
          <w:tcPr>
            <w:tcW w:w="992" w:type="dxa"/>
            <w:tcBorders>
              <w:top w:val="nil"/>
              <w:left w:val="nil"/>
              <w:bottom w:val="single" w:sz="6" w:space="0" w:color="auto"/>
              <w:right w:val="nil"/>
            </w:tcBorders>
            <w:shd w:val="clear" w:color="auto" w:fill="auto"/>
            <w:noWrap/>
            <w:vAlign w:val="bottom"/>
          </w:tcPr>
          <w:p w:rsidR="00C92978" w:rsidRPr="0023731B" w:rsidRDefault="00C92978" w:rsidP="00710F96">
            <w:pPr>
              <w:widowControl w:val="0"/>
              <w:tabs>
                <w:tab w:val="decimal" w:pos="680"/>
              </w:tabs>
              <w:ind w:left="-57" w:right="-57"/>
              <w:jc w:val="right"/>
              <w:rPr>
                <w:sz w:val="16"/>
                <w:szCs w:val="16"/>
                <w:lang w:val="en-GB"/>
              </w:rPr>
            </w:pPr>
            <w:r w:rsidRPr="0023731B">
              <w:rPr>
                <w:b/>
                <w:sz w:val="19"/>
                <w:szCs w:val="19"/>
                <w:lang w:val="en-GB" w:eastAsia="en-US"/>
              </w:rPr>
              <w:t>–</w:t>
            </w:r>
          </w:p>
        </w:tc>
        <w:tc>
          <w:tcPr>
            <w:tcW w:w="992" w:type="dxa"/>
            <w:tcBorders>
              <w:top w:val="nil"/>
              <w:left w:val="nil"/>
              <w:bottom w:val="single" w:sz="6" w:space="0" w:color="auto"/>
              <w:right w:val="nil"/>
            </w:tcBorders>
            <w:shd w:val="clear" w:color="auto" w:fill="auto"/>
            <w:noWrap/>
            <w:vAlign w:val="bottom"/>
          </w:tcPr>
          <w:p w:rsidR="00C92978" w:rsidRPr="0023731B" w:rsidRDefault="00C92978" w:rsidP="00710F96">
            <w:pPr>
              <w:widowControl w:val="0"/>
              <w:tabs>
                <w:tab w:val="decimal" w:pos="680"/>
              </w:tabs>
              <w:ind w:left="-57" w:right="-57"/>
              <w:jc w:val="right"/>
              <w:rPr>
                <w:sz w:val="16"/>
                <w:szCs w:val="16"/>
                <w:lang w:val="en-GB"/>
              </w:rPr>
            </w:pPr>
            <w:r w:rsidRPr="0023731B">
              <w:rPr>
                <w:b/>
                <w:sz w:val="19"/>
                <w:szCs w:val="19"/>
                <w:lang w:val="en-GB" w:eastAsia="en-US"/>
              </w:rPr>
              <w:t>–</w:t>
            </w:r>
          </w:p>
        </w:tc>
        <w:tc>
          <w:tcPr>
            <w:tcW w:w="993" w:type="dxa"/>
            <w:tcBorders>
              <w:top w:val="nil"/>
              <w:left w:val="nil"/>
              <w:bottom w:val="single" w:sz="6" w:space="0" w:color="auto"/>
              <w:right w:val="nil"/>
            </w:tcBorders>
            <w:shd w:val="clear" w:color="auto" w:fill="auto"/>
            <w:noWrap/>
            <w:vAlign w:val="bottom"/>
          </w:tcPr>
          <w:p w:rsidR="00C92978" w:rsidRPr="0023731B" w:rsidRDefault="00C92978" w:rsidP="00710F96">
            <w:pPr>
              <w:widowControl w:val="0"/>
              <w:tabs>
                <w:tab w:val="decimal" w:pos="680"/>
              </w:tabs>
              <w:ind w:left="-57" w:right="-57"/>
              <w:jc w:val="right"/>
              <w:rPr>
                <w:sz w:val="16"/>
                <w:szCs w:val="16"/>
                <w:lang w:val="en-GB"/>
              </w:rPr>
            </w:pPr>
            <w:r w:rsidRPr="0023731B">
              <w:rPr>
                <w:b/>
                <w:sz w:val="19"/>
                <w:szCs w:val="19"/>
                <w:lang w:val="en-GB" w:eastAsia="en-US"/>
              </w:rPr>
              <w:t>–</w:t>
            </w:r>
          </w:p>
        </w:tc>
        <w:tc>
          <w:tcPr>
            <w:tcW w:w="992" w:type="dxa"/>
            <w:tcBorders>
              <w:top w:val="nil"/>
              <w:left w:val="nil"/>
              <w:bottom w:val="single" w:sz="6" w:space="0" w:color="auto"/>
              <w:right w:val="nil"/>
            </w:tcBorders>
            <w:shd w:val="clear" w:color="auto" w:fill="auto"/>
            <w:noWrap/>
            <w:vAlign w:val="bottom"/>
          </w:tcPr>
          <w:p w:rsidR="00C92978" w:rsidRPr="0023731B" w:rsidRDefault="00C92978" w:rsidP="00710F96">
            <w:pPr>
              <w:widowControl w:val="0"/>
              <w:tabs>
                <w:tab w:val="decimal" w:pos="680"/>
              </w:tabs>
              <w:ind w:left="-57" w:right="-57"/>
              <w:jc w:val="right"/>
              <w:rPr>
                <w:sz w:val="16"/>
                <w:szCs w:val="16"/>
                <w:lang w:val="en-GB"/>
              </w:rPr>
            </w:pPr>
            <w:r w:rsidRPr="0023731B">
              <w:rPr>
                <w:sz w:val="16"/>
                <w:szCs w:val="16"/>
                <w:lang w:val="en-GB"/>
              </w:rPr>
              <w:t xml:space="preserve"> (</w:t>
            </w:r>
            <w:r w:rsidR="004C06BE" w:rsidRPr="0023731B">
              <w:rPr>
                <w:sz w:val="16"/>
                <w:szCs w:val="16"/>
                <w:lang w:val="en-GB"/>
              </w:rPr>
              <w:t>26 799</w:t>
            </w:r>
            <w:r w:rsidRPr="0023731B">
              <w:rPr>
                <w:sz w:val="16"/>
                <w:szCs w:val="16"/>
                <w:lang w:val="en-GB"/>
              </w:rPr>
              <w:t xml:space="preserve">)   </w:t>
            </w:r>
          </w:p>
        </w:tc>
        <w:tc>
          <w:tcPr>
            <w:tcW w:w="992" w:type="dxa"/>
            <w:tcBorders>
              <w:top w:val="nil"/>
              <w:left w:val="nil"/>
              <w:bottom w:val="single" w:sz="6" w:space="0" w:color="auto"/>
              <w:right w:val="nil"/>
            </w:tcBorders>
            <w:shd w:val="clear" w:color="auto" w:fill="auto"/>
            <w:noWrap/>
            <w:vAlign w:val="bottom"/>
          </w:tcPr>
          <w:p w:rsidR="00C92978" w:rsidRPr="0023731B" w:rsidRDefault="00C92978" w:rsidP="00710F96">
            <w:pPr>
              <w:widowControl w:val="0"/>
              <w:tabs>
                <w:tab w:val="decimal" w:pos="680"/>
              </w:tabs>
              <w:ind w:left="-57" w:right="-57"/>
              <w:jc w:val="right"/>
              <w:rPr>
                <w:b/>
                <w:sz w:val="16"/>
                <w:szCs w:val="16"/>
                <w:lang w:val="en-GB"/>
              </w:rPr>
            </w:pPr>
            <w:r w:rsidRPr="0023731B">
              <w:rPr>
                <w:b/>
                <w:sz w:val="16"/>
                <w:szCs w:val="16"/>
                <w:lang w:val="en-GB"/>
              </w:rPr>
              <w:t xml:space="preserve"> (</w:t>
            </w:r>
            <w:r w:rsidR="004C06BE" w:rsidRPr="0023731B">
              <w:rPr>
                <w:b/>
                <w:sz w:val="16"/>
                <w:szCs w:val="16"/>
                <w:lang w:val="en-GB"/>
              </w:rPr>
              <w:t>26</w:t>
            </w:r>
            <w:r w:rsidRPr="0023731B">
              <w:rPr>
                <w:b/>
                <w:sz w:val="16"/>
                <w:szCs w:val="16"/>
                <w:lang w:val="en-GB"/>
              </w:rPr>
              <w:t xml:space="preserve"> </w:t>
            </w:r>
            <w:r w:rsidR="004C06BE" w:rsidRPr="0023731B">
              <w:rPr>
                <w:b/>
                <w:sz w:val="16"/>
                <w:szCs w:val="16"/>
                <w:lang w:val="en-GB"/>
              </w:rPr>
              <w:t>799</w:t>
            </w:r>
            <w:r w:rsidRPr="0023731B">
              <w:rPr>
                <w:b/>
                <w:sz w:val="16"/>
                <w:szCs w:val="16"/>
                <w:lang w:val="en-GB"/>
              </w:rPr>
              <w:t xml:space="preserve">)   </w:t>
            </w:r>
          </w:p>
        </w:tc>
        <w:tc>
          <w:tcPr>
            <w:tcW w:w="992" w:type="dxa"/>
            <w:gridSpan w:val="2"/>
            <w:tcBorders>
              <w:top w:val="nil"/>
              <w:left w:val="nil"/>
              <w:bottom w:val="single" w:sz="6" w:space="0" w:color="auto"/>
              <w:right w:val="nil"/>
            </w:tcBorders>
            <w:shd w:val="clear" w:color="auto" w:fill="auto"/>
            <w:noWrap/>
            <w:vAlign w:val="bottom"/>
          </w:tcPr>
          <w:p w:rsidR="00C92978" w:rsidRPr="0023731B" w:rsidRDefault="007C7377" w:rsidP="00710F96">
            <w:pPr>
              <w:widowControl w:val="0"/>
              <w:tabs>
                <w:tab w:val="decimal" w:pos="680"/>
              </w:tabs>
              <w:ind w:left="-57" w:right="-57"/>
              <w:jc w:val="right"/>
              <w:rPr>
                <w:sz w:val="16"/>
                <w:szCs w:val="16"/>
                <w:lang w:val="en-GB"/>
              </w:rPr>
            </w:pPr>
            <w:r w:rsidRPr="0023731B">
              <w:rPr>
                <w:b/>
                <w:sz w:val="19"/>
                <w:szCs w:val="19"/>
                <w:lang w:val="en-GB" w:eastAsia="en-US"/>
              </w:rPr>
              <w:t>–</w:t>
            </w:r>
            <w:r w:rsidR="00C92978" w:rsidRPr="0023731B">
              <w:rPr>
                <w:sz w:val="16"/>
                <w:szCs w:val="16"/>
                <w:lang w:val="en-GB"/>
              </w:rPr>
              <w:t xml:space="preserve">    </w:t>
            </w:r>
          </w:p>
        </w:tc>
        <w:tc>
          <w:tcPr>
            <w:tcW w:w="993" w:type="dxa"/>
            <w:tcBorders>
              <w:top w:val="nil"/>
              <w:left w:val="nil"/>
              <w:bottom w:val="single" w:sz="6" w:space="0" w:color="auto"/>
              <w:right w:val="nil"/>
            </w:tcBorders>
            <w:shd w:val="clear" w:color="auto" w:fill="auto"/>
            <w:noWrap/>
            <w:vAlign w:val="bottom"/>
          </w:tcPr>
          <w:p w:rsidR="00C92978" w:rsidRPr="0023731B" w:rsidRDefault="00C92978" w:rsidP="00710F96">
            <w:pPr>
              <w:widowControl w:val="0"/>
              <w:tabs>
                <w:tab w:val="decimal" w:pos="680"/>
              </w:tabs>
              <w:ind w:left="-57" w:right="-57"/>
              <w:jc w:val="right"/>
              <w:rPr>
                <w:b/>
                <w:sz w:val="16"/>
                <w:szCs w:val="16"/>
                <w:lang w:val="en-GB"/>
              </w:rPr>
            </w:pPr>
            <w:r w:rsidRPr="0023731B">
              <w:rPr>
                <w:sz w:val="16"/>
                <w:szCs w:val="16"/>
                <w:lang w:val="en-GB"/>
              </w:rPr>
              <w:t xml:space="preserve"> </w:t>
            </w:r>
            <w:r w:rsidRPr="0023731B">
              <w:rPr>
                <w:b/>
                <w:sz w:val="16"/>
                <w:szCs w:val="16"/>
                <w:lang w:val="en-GB"/>
              </w:rPr>
              <w:t>(</w:t>
            </w:r>
            <w:r w:rsidR="004C06BE" w:rsidRPr="0023731B">
              <w:rPr>
                <w:b/>
                <w:sz w:val="16"/>
                <w:szCs w:val="16"/>
                <w:lang w:val="en-GB"/>
              </w:rPr>
              <w:t>26 799</w:t>
            </w:r>
            <w:r w:rsidRPr="0023731B">
              <w:rPr>
                <w:b/>
                <w:sz w:val="16"/>
                <w:szCs w:val="16"/>
                <w:lang w:val="en-GB"/>
              </w:rPr>
              <w:t xml:space="preserve">)   </w:t>
            </w:r>
          </w:p>
        </w:tc>
      </w:tr>
      <w:tr w:rsidR="00C92978" w:rsidRPr="0023731B" w:rsidTr="00710F96">
        <w:trPr>
          <w:trHeight w:val="20"/>
        </w:trPr>
        <w:tc>
          <w:tcPr>
            <w:tcW w:w="2181" w:type="dxa"/>
            <w:gridSpan w:val="2"/>
            <w:tcBorders>
              <w:top w:val="nil"/>
              <w:left w:val="nil"/>
              <w:bottom w:val="nil"/>
              <w:right w:val="nil"/>
            </w:tcBorders>
            <w:shd w:val="clear" w:color="auto" w:fill="auto"/>
            <w:vAlign w:val="bottom"/>
          </w:tcPr>
          <w:p w:rsidR="00186922" w:rsidRPr="0023731B" w:rsidRDefault="00864CC1" w:rsidP="00C92978">
            <w:pPr>
              <w:widowControl w:val="0"/>
              <w:ind w:left="34" w:right="-108" w:hanging="142"/>
              <w:rPr>
                <w:sz w:val="16"/>
                <w:szCs w:val="16"/>
                <w:lang w:val="en-GB"/>
              </w:rPr>
            </w:pPr>
            <w:r w:rsidRPr="0023731B">
              <w:rPr>
                <w:b/>
                <w:sz w:val="16"/>
                <w:szCs w:val="16"/>
                <w:lang w:val="en-GB"/>
              </w:rPr>
              <w:t xml:space="preserve">Total consolidated </w:t>
            </w:r>
            <w:r w:rsidR="007D329E" w:rsidRPr="0023731B">
              <w:rPr>
                <w:b/>
                <w:sz w:val="16"/>
                <w:szCs w:val="16"/>
                <w:lang w:val="en-GB"/>
              </w:rPr>
              <w:t>revenue</w:t>
            </w:r>
            <w:r w:rsidR="00C92978" w:rsidRPr="0023731B">
              <w:rPr>
                <w:b/>
                <w:sz w:val="16"/>
                <w:szCs w:val="16"/>
                <w:lang w:val="en-GB"/>
              </w:rPr>
              <w:t xml:space="preserve"> </w:t>
            </w:r>
            <w:r w:rsidR="00C92978" w:rsidRPr="0023731B">
              <w:rPr>
                <w:sz w:val="16"/>
                <w:szCs w:val="16"/>
                <w:lang w:val="en-GB"/>
              </w:rPr>
              <w:t xml:space="preserve"> </w:t>
            </w:r>
          </w:p>
          <w:p w:rsidR="00C92978" w:rsidRPr="0023731B" w:rsidRDefault="00C92978" w:rsidP="00864CC1">
            <w:pPr>
              <w:widowControl w:val="0"/>
              <w:ind w:left="34" w:right="-108" w:hanging="142"/>
              <w:rPr>
                <w:b/>
                <w:sz w:val="16"/>
                <w:szCs w:val="16"/>
                <w:lang w:val="en-GB"/>
              </w:rPr>
            </w:pPr>
            <w:r w:rsidRPr="0023731B">
              <w:rPr>
                <w:b/>
                <w:sz w:val="16"/>
                <w:szCs w:val="16"/>
                <w:lang w:val="en-GB"/>
              </w:rPr>
              <w:t>(</w:t>
            </w:r>
            <w:r w:rsidR="00864CC1" w:rsidRPr="0023731B">
              <w:rPr>
                <w:b/>
                <w:sz w:val="16"/>
                <w:szCs w:val="16"/>
                <w:lang w:val="en-GB"/>
              </w:rPr>
              <w:t>not audited</w:t>
            </w:r>
            <w:r w:rsidRPr="0023731B">
              <w:rPr>
                <w:b/>
                <w:sz w:val="16"/>
                <w:szCs w:val="16"/>
                <w:lang w:val="en-GB"/>
              </w:rPr>
              <w:t>)</w:t>
            </w:r>
          </w:p>
        </w:tc>
        <w:tc>
          <w:tcPr>
            <w:tcW w:w="992" w:type="dxa"/>
            <w:gridSpan w:val="2"/>
            <w:tcBorders>
              <w:top w:val="single" w:sz="6" w:space="0" w:color="auto"/>
              <w:left w:val="nil"/>
              <w:bottom w:val="single" w:sz="6" w:space="0" w:color="auto"/>
              <w:right w:val="nil"/>
            </w:tcBorders>
            <w:shd w:val="clear" w:color="auto" w:fill="auto"/>
            <w:noWrap/>
            <w:vAlign w:val="bottom"/>
          </w:tcPr>
          <w:p w:rsidR="00C92978" w:rsidRPr="0023731B" w:rsidRDefault="00C92978" w:rsidP="00710F96">
            <w:pPr>
              <w:widowControl w:val="0"/>
              <w:tabs>
                <w:tab w:val="decimal" w:pos="680"/>
              </w:tabs>
              <w:ind w:left="-57" w:right="-57"/>
              <w:jc w:val="right"/>
              <w:rPr>
                <w:b/>
                <w:sz w:val="16"/>
                <w:szCs w:val="16"/>
                <w:lang w:val="en-GB"/>
              </w:rPr>
            </w:pPr>
            <w:r w:rsidRPr="0023731B">
              <w:rPr>
                <w:b/>
                <w:sz w:val="19"/>
                <w:szCs w:val="19"/>
                <w:lang w:val="en-GB" w:eastAsia="en-US"/>
              </w:rPr>
              <w:t>–</w:t>
            </w:r>
          </w:p>
        </w:tc>
        <w:tc>
          <w:tcPr>
            <w:tcW w:w="992" w:type="dxa"/>
            <w:tcBorders>
              <w:top w:val="single" w:sz="6" w:space="0" w:color="auto"/>
              <w:left w:val="nil"/>
              <w:bottom w:val="single" w:sz="6" w:space="0" w:color="auto"/>
              <w:right w:val="nil"/>
            </w:tcBorders>
            <w:shd w:val="clear" w:color="auto" w:fill="auto"/>
            <w:noWrap/>
            <w:vAlign w:val="bottom"/>
          </w:tcPr>
          <w:p w:rsidR="00C92978" w:rsidRPr="0023731B" w:rsidRDefault="00C92978" w:rsidP="00710F96">
            <w:pPr>
              <w:widowControl w:val="0"/>
              <w:tabs>
                <w:tab w:val="decimal" w:pos="680"/>
              </w:tabs>
              <w:ind w:left="-57" w:right="-57"/>
              <w:jc w:val="right"/>
              <w:rPr>
                <w:b/>
                <w:sz w:val="16"/>
                <w:szCs w:val="16"/>
                <w:lang w:val="en-GB"/>
              </w:rPr>
            </w:pPr>
            <w:r w:rsidRPr="0023731B">
              <w:rPr>
                <w:b/>
                <w:sz w:val="19"/>
                <w:szCs w:val="19"/>
                <w:lang w:val="en-GB" w:eastAsia="en-US"/>
              </w:rPr>
              <w:t>–</w:t>
            </w:r>
          </w:p>
        </w:tc>
        <w:tc>
          <w:tcPr>
            <w:tcW w:w="992" w:type="dxa"/>
            <w:tcBorders>
              <w:top w:val="single" w:sz="6" w:space="0" w:color="auto"/>
              <w:left w:val="nil"/>
              <w:bottom w:val="single" w:sz="6" w:space="0" w:color="auto"/>
              <w:right w:val="nil"/>
            </w:tcBorders>
            <w:shd w:val="clear" w:color="auto" w:fill="auto"/>
            <w:noWrap/>
            <w:vAlign w:val="bottom"/>
          </w:tcPr>
          <w:p w:rsidR="00C92978" w:rsidRPr="0023731B" w:rsidRDefault="00C92978" w:rsidP="00710F96">
            <w:pPr>
              <w:widowControl w:val="0"/>
              <w:tabs>
                <w:tab w:val="decimal" w:pos="680"/>
              </w:tabs>
              <w:ind w:left="-57" w:right="-57"/>
              <w:jc w:val="right"/>
              <w:rPr>
                <w:b/>
                <w:sz w:val="16"/>
                <w:szCs w:val="16"/>
                <w:lang w:val="en-GB"/>
              </w:rPr>
            </w:pPr>
            <w:r w:rsidRPr="0023731B">
              <w:rPr>
                <w:b/>
                <w:sz w:val="19"/>
                <w:szCs w:val="19"/>
                <w:lang w:val="en-GB" w:eastAsia="en-US"/>
              </w:rPr>
              <w:t>–</w:t>
            </w:r>
          </w:p>
        </w:tc>
        <w:tc>
          <w:tcPr>
            <w:tcW w:w="993" w:type="dxa"/>
            <w:tcBorders>
              <w:top w:val="single" w:sz="6" w:space="0" w:color="auto"/>
              <w:left w:val="nil"/>
              <w:bottom w:val="single" w:sz="6" w:space="0" w:color="auto"/>
              <w:right w:val="nil"/>
            </w:tcBorders>
            <w:shd w:val="clear" w:color="auto" w:fill="auto"/>
            <w:noWrap/>
            <w:vAlign w:val="bottom"/>
          </w:tcPr>
          <w:p w:rsidR="00C92978" w:rsidRPr="0023731B" w:rsidRDefault="00C92978" w:rsidP="00710F96">
            <w:pPr>
              <w:widowControl w:val="0"/>
              <w:tabs>
                <w:tab w:val="decimal" w:pos="680"/>
              </w:tabs>
              <w:ind w:left="-57" w:right="-57"/>
              <w:jc w:val="right"/>
              <w:rPr>
                <w:b/>
                <w:sz w:val="16"/>
                <w:szCs w:val="16"/>
                <w:lang w:val="en-GB"/>
              </w:rPr>
            </w:pPr>
            <w:r w:rsidRPr="0023731B">
              <w:rPr>
                <w:b/>
                <w:sz w:val="19"/>
                <w:szCs w:val="19"/>
                <w:lang w:val="en-GB" w:eastAsia="en-US"/>
              </w:rPr>
              <w:t>–</w:t>
            </w:r>
          </w:p>
        </w:tc>
        <w:tc>
          <w:tcPr>
            <w:tcW w:w="992" w:type="dxa"/>
            <w:tcBorders>
              <w:top w:val="single" w:sz="6" w:space="0" w:color="auto"/>
              <w:left w:val="nil"/>
              <w:bottom w:val="single" w:sz="6" w:space="0" w:color="auto"/>
              <w:right w:val="nil"/>
            </w:tcBorders>
            <w:shd w:val="clear" w:color="auto" w:fill="auto"/>
            <w:noWrap/>
            <w:vAlign w:val="bottom"/>
          </w:tcPr>
          <w:p w:rsidR="00C92978" w:rsidRPr="0023731B" w:rsidRDefault="00C92978" w:rsidP="00710F96">
            <w:pPr>
              <w:widowControl w:val="0"/>
              <w:tabs>
                <w:tab w:val="decimal" w:pos="680"/>
              </w:tabs>
              <w:ind w:left="-57" w:right="-57"/>
              <w:jc w:val="right"/>
              <w:rPr>
                <w:b/>
                <w:sz w:val="16"/>
                <w:szCs w:val="16"/>
                <w:lang w:val="en-GB"/>
              </w:rPr>
            </w:pPr>
            <w:r w:rsidRPr="0023731B">
              <w:rPr>
                <w:b/>
                <w:sz w:val="16"/>
                <w:szCs w:val="16"/>
                <w:lang w:val="en-GB"/>
              </w:rPr>
              <w:t xml:space="preserve"> </w:t>
            </w:r>
            <w:r w:rsidR="00464AC0" w:rsidRPr="0023731B">
              <w:rPr>
                <w:b/>
                <w:sz w:val="16"/>
                <w:szCs w:val="16"/>
                <w:lang w:val="en-GB"/>
              </w:rPr>
              <w:t xml:space="preserve"> 3 625 363</w:t>
            </w:r>
            <w:r w:rsidRPr="0023731B">
              <w:rPr>
                <w:b/>
                <w:sz w:val="16"/>
                <w:szCs w:val="16"/>
                <w:lang w:val="en-GB"/>
              </w:rPr>
              <w:t xml:space="preserve">    </w:t>
            </w:r>
          </w:p>
        </w:tc>
        <w:tc>
          <w:tcPr>
            <w:tcW w:w="992" w:type="dxa"/>
            <w:tcBorders>
              <w:top w:val="single" w:sz="6" w:space="0" w:color="auto"/>
              <w:left w:val="nil"/>
              <w:bottom w:val="single" w:sz="6" w:space="0" w:color="auto"/>
              <w:right w:val="nil"/>
            </w:tcBorders>
            <w:shd w:val="clear" w:color="auto" w:fill="auto"/>
            <w:noWrap/>
            <w:vAlign w:val="bottom"/>
          </w:tcPr>
          <w:p w:rsidR="00C92978" w:rsidRPr="0023731B" w:rsidRDefault="00464AC0" w:rsidP="00710F96">
            <w:pPr>
              <w:widowControl w:val="0"/>
              <w:tabs>
                <w:tab w:val="decimal" w:pos="680"/>
              </w:tabs>
              <w:ind w:left="-57" w:right="-57"/>
              <w:jc w:val="right"/>
              <w:rPr>
                <w:b/>
                <w:sz w:val="16"/>
                <w:szCs w:val="16"/>
                <w:lang w:val="en-GB"/>
              </w:rPr>
            </w:pPr>
            <w:r w:rsidRPr="0023731B">
              <w:rPr>
                <w:b/>
                <w:sz w:val="16"/>
                <w:szCs w:val="16"/>
                <w:lang w:val="en-GB"/>
              </w:rPr>
              <w:t>3 625 363</w:t>
            </w:r>
            <w:r w:rsidR="004C06BE" w:rsidRPr="0023731B">
              <w:rPr>
                <w:b/>
                <w:sz w:val="16"/>
                <w:szCs w:val="16"/>
                <w:lang w:val="en-GB"/>
              </w:rPr>
              <w:t xml:space="preserve">    </w:t>
            </w:r>
          </w:p>
        </w:tc>
        <w:tc>
          <w:tcPr>
            <w:tcW w:w="992" w:type="dxa"/>
            <w:gridSpan w:val="2"/>
            <w:tcBorders>
              <w:top w:val="single" w:sz="6" w:space="0" w:color="auto"/>
              <w:left w:val="nil"/>
              <w:bottom w:val="single" w:sz="6" w:space="0" w:color="auto"/>
              <w:right w:val="nil"/>
            </w:tcBorders>
            <w:shd w:val="clear" w:color="auto" w:fill="auto"/>
            <w:noWrap/>
            <w:vAlign w:val="bottom"/>
          </w:tcPr>
          <w:p w:rsidR="00C92978" w:rsidRPr="0023731B" w:rsidRDefault="00C92978" w:rsidP="00710F96">
            <w:pPr>
              <w:widowControl w:val="0"/>
              <w:tabs>
                <w:tab w:val="decimal" w:pos="680"/>
              </w:tabs>
              <w:ind w:left="-57" w:right="-57"/>
              <w:jc w:val="right"/>
              <w:rPr>
                <w:b/>
                <w:sz w:val="16"/>
                <w:szCs w:val="16"/>
                <w:lang w:val="en-GB"/>
              </w:rPr>
            </w:pPr>
            <w:r w:rsidRPr="0023731B">
              <w:rPr>
                <w:b/>
                <w:sz w:val="16"/>
                <w:szCs w:val="16"/>
                <w:lang w:val="en-GB"/>
              </w:rPr>
              <w:t xml:space="preserve"> </w:t>
            </w:r>
            <w:r w:rsidR="004C06BE" w:rsidRPr="0023731B">
              <w:rPr>
                <w:b/>
                <w:sz w:val="16"/>
                <w:szCs w:val="16"/>
                <w:lang w:val="en-GB"/>
              </w:rPr>
              <w:t>46 404</w:t>
            </w:r>
            <w:r w:rsidRPr="0023731B">
              <w:rPr>
                <w:b/>
                <w:sz w:val="16"/>
                <w:szCs w:val="16"/>
                <w:lang w:val="en-GB"/>
              </w:rPr>
              <w:t xml:space="preserve">    </w:t>
            </w:r>
          </w:p>
        </w:tc>
        <w:tc>
          <w:tcPr>
            <w:tcW w:w="993" w:type="dxa"/>
            <w:tcBorders>
              <w:top w:val="single" w:sz="6" w:space="0" w:color="auto"/>
              <w:left w:val="nil"/>
              <w:bottom w:val="single" w:sz="6" w:space="0" w:color="auto"/>
              <w:right w:val="nil"/>
            </w:tcBorders>
            <w:shd w:val="clear" w:color="auto" w:fill="auto"/>
            <w:noWrap/>
            <w:vAlign w:val="bottom"/>
          </w:tcPr>
          <w:p w:rsidR="00C92978" w:rsidRPr="0023731B" w:rsidRDefault="00C92978" w:rsidP="00710F96">
            <w:pPr>
              <w:widowControl w:val="0"/>
              <w:tabs>
                <w:tab w:val="decimal" w:pos="680"/>
              </w:tabs>
              <w:ind w:left="-57" w:right="-57"/>
              <w:jc w:val="right"/>
              <w:rPr>
                <w:b/>
                <w:sz w:val="16"/>
                <w:szCs w:val="16"/>
                <w:lang w:val="en-GB"/>
              </w:rPr>
            </w:pPr>
            <w:r w:rsidRPr="0023731B">
              <w:rPr>
                <w:b/>
                <w:sz w:val="16"/>
                <w:szCs w:val="16"/>
                <w:lang w:val="en-GB"/>
              </w:rPr>
              <w:t xml:space="preserve"> </w:t>
            </w:r>
            <w:r w:rsidR="00464AC0" w:rsidRPr="0023731B">
              <w:rPr>
                <w:b/>
                <w:sz w:val="16"/>
                <w:szCs w:val="16"/>
                <w:lang w:val="en-GB"/>
              </w:rPr>
              <w:t>3 671 767</w:t>
            </w:r>
            <w:r w:rsidRPr="0023731B">
              <w:rPr>
                <w:b/>
                <w:sz w:val="16"/>
                <w:szCs w:val="16"/>
                <w:lang w:val="en-GB"/>
              </w:rPr>
              <w:t xml:space="preserve">    </w:t>
            </w:r>
          </w:p>
        </w:tc>
      </w:tr>
      <w:tr w:rsidR="000E0421" w:rsidRPr="0023731B" w:rsidTr="00710F96">
        <w:trPr>
          <w:trHeight w:val="20"/>
        </w:trPr>
        <w:tc>
          <w:tcPr>
            <w:tcW w:w="2181" w:type="dxa"/>
            <w:gridSpan w:val="2"/>
            <w:tcBorders>
              <w:top w:val="nil"/>
              <w:left w:val="nil"/>
              <w:bottom w:val="nil"/>
              <w:right w:val="nil"/>
            </w:tcBorders>
            <w:shd w:val="clear" w:color="auto" w:fill="auto"/>
            <w:vAlign w:val="bottom"/>
          </w:tcPr>
          <w:p w:rsidR="000E0421" w:rsidRPr="0023731B" w:rsidRDefault="003430ED" w:rsidP="00186922">
            <w:pPr>
              <w:widowControl w:val="0"/>
              <w:ind w:left="-108" w:right="-108"/>
              <w:rPr>
                <w:snapToGrid/>
                <w:sz w:val="16"/>
                <w:szCs w:val="16"/>
                <w:lang w:val="en-GB"/>
              </w:rPr>
            </w:pPr>
            <w:r w:rsidRPr="0023731B">
              <w:rPr>
                <w:snapToGrid/>
                <w:sz w:val="16"/>
                <w:szCs w:val="16"/>
                <w:lang w:val="en-GB"/>
              </w:rPr>
              <w:t>Issue of ordinary shares</w:t>
            </w:r>
          </w:p>
        </w:tc>
        <w:tc>
          <w:tcPr>
            <w:tcW w:w="992" w:type="dxa"/>
            <w:gridSpan w:val="2"/>
            <w:tcBorders>
              <w:top w:val="nil"/>
              <w:left w:val="nil"/>
              <w:right w:val="nil"/>
            </w:tcBorders>
            <w:shd w:val="clear" w:color="auto" w:fill="auto"/>
            <w:noWrap/>
            <w:vAlign w:val="bottom"/>
          </w:tcPr>
          <w:p w:rsidR="000E0421" w:rsidRPr="0023731B" w:rsidRDefault="004C06BE" w:rsidP="00710F96">
            <w:pPr>
              <w:widowControl w:val="0"/>
              <w:tabs>
                <w:tab w:val="decimal" w:pos="680"/>
              </w:tabs>
              <w:ind w:left="-57" w:right="-57"/>
              <w:jc w:val="right"/>
              <w:rPr>
                <w:sz w:val="16"/>
                <w:szCs w:val="16"/>
                <w:lang w:val="en-GB"/>
              </w:rPr>
            </w:pPr>
            <w:r w:rsidRPr="0023731B">
              <w:rPr>
                <w:sz w:val="16"/>
                <w:szCs w:val="16"/>
                <w:lang w:val="en-GB"/>
              </w:rPr>
              <w:t>24 087</w:t>
            </w:r>
          </w:p>
        </w:tc>
        <w:tc>
          <w:tcPr>
            <w:tcW w:w="992" w:type="dxa"/>
            <w:tcBorders>
              <w:top w:val="nil"/>
              <w:left w:val="nil"/>
              <w:right w:val="nil"/>
            </w:tcBorders>
            <w:shd w:val="clear" w:color="auto" w:fill="auto"/>
            <w:noWrap/>
            <w:vAlign w:val="bottom"/>
          </w:tcPr>
          <w:p w:rsidR="000E0421" w:rsidRPr="0023731B" w:rsidRDefault="000E0421" w:rsidP="00710F96">
            <w:pPr>
              <w:widowControl w:val="0"/>
              <w:tabs>
                <w:tab w:val="decimal" w:pos="680"/>
              </w:tabs>
              <w:ind w:left="-57" w:right="-57"/>
              <w:jc w:val="right"/>
              <w:rPr>
                <w:sz w:val="16"/>
                <w:szCs w:val="16"/>
                <w:lang w:val="en-GB"/>
              </w:rPr>
            </w:pPr>
            <w:r w:rsidRPr="0023731B">
              <w:rPr>
                <w:b/>
                <w:sz w:val="19"/>
                <w:szCs w:val="19"/>
                <w:lang w:val="en-GB" w:eastAsia="en-US"/>
              </w:rPr>
              <w:t>–</w:t>
            </w:r>
          </w:p>
        </w:tc>
        <w:tc>
          <w:tcPr>
            <w:tcW w:w="992" w:type="dxa"/>
            <w:tcBorders>
              <w:top w:val="nil"/>
              <w:left w:val="nil"/>
              <w:right w:val="nil"/>
            </w:tcBorders>
            <w:shd w:val="clear" w:color="auto" w:fill="auto"/>
            <w:noWrap/>
            <w:vAlign w:val="bottom"/>
          </w:tcPr>
          <w:p w:rsidR="000E0421" w:rsidRPr="0023731B" w:rsidRDefault="004C06BE" w:rsidP="00710F96">
            <w:pPr>
              <w:widowControl w:val="0"/>
              <w:tabs>
                <w:tab w:val="decimal" w:pos="680"/>
              </w:tabs>
              <w:ind w:left="-57" w:right="-57"/>
              <w:jc w:val="right"/>
              <w:rPr>
                <w:sz w:val="16"/>
                <w:szCs w:val="16"/>
                <w:lang w:val="en-GB"/>
              </w:rPr>
            </w:pPr>
            <w:r w:rsidRPr="0023731B">
              <w:rPr>
                <w:sz w:val="16"/>
                <w:szCs w:val="16"/>
                <w:lang w:val="en-GB"/>
              </w:rPr>
              <w:t>144 279</w:t>
            </w:r>
          </w:p>
        </w:tc>
        <w:tc>
          <w:tcPr>
            <w:tcW w:w="993" w:type="dxa"/>
            <w:tcBorders>
              <w:top w:val="nil"/>
              <w:left w:val="nil"/>
              <w:right w:val="nil"/>
            </w:tcBorders>
            <w:shd w:val="clear" w:color="auto" w:fill="auto"/>
            <w:noWrap/>
            <w:vAlign w:val="bottom"/>
          </w:tcPr>
          <w:p w:rsidR="000E0421" w:rsidRPr="0023731B" w:rsidRDefault="004C06BE" w:rsidP="00710F96">
            <w:pPr>
              <w:widowControl w:val="0"/>
              <w:tabs>
                <w:tab w:val="decimal" w:pos="680"/>
              </w:tabs>
              <w:ind w:left="-57" w:right="-57"/>
              <w:jc w:val="right"/>
              <w:rPr>
                <w:sz w:val="16"/>
                <w:szCs w:val="16"/>
                <w:lang w:val="en-GB"/>
              </w:rPr>
            </w:pPr>
            <w:r w:rsidRPr="0023731B">
              <w:rPr>
                <w:b/>
                <w:sz w:val="19"/>
                <w:szCs w:val="19"/>
                <w:lang w:val="en-GB" w:eastAsia="en-US"/>
              </w:rPr>
              <w:t>–</w:t>
            </w:r>
            <w:r w:rsidR="000E0421" w:rsidRPr="0023731B">
              <w:rPr>
                <w:sz w:val="16"/>
                <w:szCs w:val="16"/>
                <w:lang w:val="en-GB"/>
              </w:rPr>
              <w:t xml:space="preserve">   </w:t>
            </w:r>
          </w:p>
        </w:tc>
        <w:tc>
          <w:tcPr>
            <w:tcW w:w="992" w:type="dxa"/>
            <w:tcBorders>
              <w:top w:val="nil"/>
              <w:left w:val="nil"/>
              <w:right w:val="nil"/>
            </w:tcBorders>
            <w:shd w:val="clear" w:color="auto" w:fill="auto"/>
            <w:noWrap/>
            <w:vAlign w:val="bottom"/>
          </w:tcPr>
          <w:p w:rsidR="000E0421" w:rsidRPr="0023731B" w:rsidRDefault="000E0421" w:rsidP="00710F96">
            <w:pPr>
              <w:widowControl w:val="0"/>
              <w:tabs>
                <w:tab w:val="decimal" w:pos="680"/>
              </w:tabs>
              <w:ind w:left="-57" w:right="-57"/>
              <w:jc w:val="right"/>
              <w:rPr>
                <w:sz w:val="16"/>
                <w:szCs w:val="16"/>
                <w:lang w:val="en-GB"/>
              </w:rPr>
            </w:pPr>
            <w:r w:rsidRPr="0023731B">
              <w:rPr>
                <w:sz w:val="16"/>
                <w:szCs w:val="16"/>
                <w:lang w:val="en-GB"/>
              </w:rPr>
              <w:t xml:space="preserve"> </w:t>
            </w:r>
            <w:r w:rsidR="004C06BE" w:rsidRPr="0023731B">
              <w:rPr>
                <w:b/>
                <w:sz w:val="19"/>
                <w:szCs w:val="19"/>
                <w:lang w:val="en-GB" w:eastAsia="en-US"/>
              </w:rPr>
              <w:t>–</w:t>
            </w:r>
          </w:p>
        </w:tc>
        <w:tc>
          <w:tcPr>
            <w:tcW w:w="992" w:type="dxa"/>
            <w:tcBorders>
              <w:top w:val="nil"/>
              <w:left w:val="nil"/>
              <w:right w:val="nil"/>
            </w:tcBorders>
            <w:shd w:val="clear" w:color="auto" w:fill="auto"/>
            <w:noWrap/>
            <w:vAlign w:val="bottom"/>
          </w:tcPr>
          <w:p w:rsidR="000E0421" w:rsidRPr="0023731B" w:rsidRDefault="004C06BE" w:rsidP="00710F96">
            <w:pPr>
              <w:widowControl w:val="0"/>
              <w:tabs>
                <w:tab w:val="decimal" w:pos="680"/>
              </w:tabs>
              <w:ind w:left="-57" w:right="-57"/>
              <w:jc w:val="right"/>
              <w:rPr>
                <w:b/>
                <w:sz w:val="16"/>
                <w:szCs w:val="16"/>
                <w:lang w:val="en-GB"/>
              </w:rPr>
            </w:pPr>
            <w:r w:rsidRPr="0023731B">
              <w:rPr>
                <w:b/>
                <w:sz w:val="16"/>
                <w:szCs w:val="16"/>
                <w:lang w:val="en-GB"/>
              </w:rPr>
              <w:t>168 366</w:t>
            </w:r>
          </w:p>
        </w:tc>
        <w:tc>
          <w:tcPr>
            <w:tcW w:w="992" w:type="dxa"/>
            <w:gridSpan w:val="2"/>
            <w:tcBorders>
              <w:top w:val="nil"/>
              <w:left w:val="nil"/>
              <w:right w:val="nil"/>
            </w:tcBorders>
            <w:shd w:val="clear" w:color="auto" w:fill="auto"/>
            <w:noWrap/>
            <w:vAlign w:val="bottom"/>
          </w:tcPr>
          <w:p w:rsidR="000E0421" w:rsidRPr="0023731B" w:rsidRDefault="000E0421" w:rsidP="00710F96">
            <w:pPr>
              <w:widowControl w:val="0"/>
              <w:tabs>
                <w:tab w:val="decimal" w:pos="680"/>
              </w:tabs>
              <w:ind w:left="-57" w:right="-57"/>
              <w:jc w:val="right"/>
              <w:rPr>
                <w:sz w:val="16"/>
                <w:szCs w:val="16"/>
                <w:lang w:val="en-GB"/>
              </w:rPr>
            </w:pPr>
            <w:r w:rsidRPr="0023731B">
              <w:rPr>
                <w:sz w:val="16"/>
                <w:szCs w:val="16"/>
                <w:lang w:val="en-GB"/>
              </w:rPr>
              <w:t>–</w:t>
            </w:r>
          </w:p>
        </w:tc>
        <w:tc>
          <w:tcPr>
            <w:tcW w:w="993" w:type="dxa"/>
            <w:tcBorders>
              <w:top w:val="nil"/>
              <w:left w:val="nil"/>
              <w:right w:val="nil"/>
            </w:tcBorders>
            <w:shd w:val="clear" w:color="auto" w:fill="auto"/>
            <w:noWrap/>
            <w:vAlign w:val="bottom"/>
          </w:tcPr>
          <w:p w:rsidR="000E0421" w:rsidRPr="0023731B" w:rsidRDefault="004C06BE" w:rsidP="00710F96">
            <w:pPr>
              <w:widowControl w:val="0"/>
              <w:tabs>
                <w:tab w:val="decimal" w:pos="680"/>
              </w:tabs>
              <w:ind w:left="-57" w:right="-57"/>
              <w:jc w:val="right"/>
              <w:rPr>
                <w:sz w:val="16"/>
                <w:szCs w:val="16"/>
                <w:lang w:val="en-GB"/>
              </w:rPr>
            </w:pPr>
            <w:r w:rsidRPr="0023731B">
              <w:rPr>
                <w:b/>
                <w:sz w:val="16"/>
                <w:szCs w:val="16"/>
                <w:lang w:val="en-GB"/>
              </w:rPr>
              <w:t>168 366</w:t>
            </w:r>
          </w:p>
        </w:tc>
      </w:tr>
      <w:tr w:rsidR="004C06BE" w:rsidRPr="0023731B" w:rsidTr="00710F96">
        <w:trPr>
          <w:trHeight w:val="20"/>
        </w:trPr>
        <w:tc>
          <w:tcPr>
            <w:tcW w:w="2181" w:type="dxa"/>
            <w:gridSpan w:val="2"/>
            <w:tcBorders>
              <w:top w:val="nil"/>
              <w:left w:val="nil"/>
              <w:bottom w:val="nil"/>
              <w:right w:val="nil"/>
            </w:tcBorders>
            <w:shd w:val="clear" w:color="auto" w:fill="auto"/>
            <w:vAlign w:val="bottom"/>
          </w:tcPr>
          <w:p w:rsidR="004C06BE" w:rsidRPr="0023731B" w:rsidRDefault="001C6BF5" w:rsidP="003430ED">
            <w:pPr>
              <w:widowControl w:val="0"/>
              <w:ind w:left="-108" w:right="-108"/>
              <w:rPr>
                <w:snapToGrid/>
                <w:sz w:val="16"/>
                <w:szCs w:val="16"/>
                <w:lang w:val="en-GB"/>
              </w:rPr>
            </w:pPr>
            <w:r w:rsidRPr="0023731B">
              <w:rPr>
                <w:snapToGrid/>
                <w:sz w:val="16"/>
                <w:szCs w:val="16"/>
                <w:lang w:val="en-GB"/>
              </w:rPr>
              <w:t xml:space="preserve">Recovery of the revaluation reserve of the disposed fixed assets </w:t>
            </w:r>
            <w:r w:rsidR="003430ED" w:rsidRPr="0023731B">
              <w:rPr>
                <w:snapToGrid/>
                <w:sz w:val="16"/>
                <w:szCs w:val="16"/>
                <w:lang w:val="en-GB"/>
              </w:rPr>
              <w:t>after tax</w:t>
            </w:r>
            <w:r w:rsidR="004C06BE" w:rsidRPr="0023731B">
              <w:rPr>
                <w:sz w:val="16"/>
                <w:szCs w:val="16"/>
                <w:lang w:val="en-GB"/>
              </w:rPr>
              <w:t xml:space="preserve"> (</w:t>
            </w:r>
            <w:r w:rsidR="00864CC1" w:rsidRPr="0023731B">
              <w:rPr>
                <w:sz w:val="16"/>
                <w:szCs w:val="16"/>
                <w:lang w:val="en-GB"/>
              </w:rPr>
              <w:t>not audited</w:t>
            </w:r>
            <w:r w:rsidR="004C06BE" w:rsidRPr="0023731B">
              <w:rPr>
                <w:sz w:val="16"/>
                <w:szCs w:val="16"/>
                <w:lang w:val="en-GB"/>
              </w:rPr>
              <w:t>)</w:t>
            </w:r>
          </w:p>
        </w:tc>
        <w:tc>
          <w:tcPr>
            <w:tcW w:w="992" w:type="dxa"/>
            <w:gridSpan w:val="2"/>
            <w:tcBorders>
              <w:top w:val="nil"/>
              <w:left w:val="nil"/>
              <w:right w:val="nil"/>
            </w:tcBorders>
            <w:shd w:val="clear" w:color="auto" w:fill="auto"/>
            <w:noWrap/>
            <w:vAlign w:val="bottom"/>
          </w:tcPr>
          <w:p w:rsidR="004C06BE" w:rsidRPr="0023731B" w:rsidRDefault="004C06BE" w:rsidP="00710F96">
            <w:pPr>
              <w:widowControl w:val="0"/>
              <w:tabs>
                <w:tab w:val="decimal" w:pos="680"/>
              </w:tabs>
              <w:ind w:left="-57" w:right="-57"/>
              <w:jc w:val="right"/>
              <w:rPr>
                <w:sz w:val="16"/>
                <w:szCs w:val="16"/>
                <w:lang w:val="en-GB"/>
              </w:rPr>
            </w:pPr>
            <w:r w:rsidRPr="0023731B">
              <w:rPr>
                <w:b/>
                <w:sz w:val="19"/>
                <w:szCs w:val="19"/>
                <w:lang w:val="en-GB" w:eastAsia="en-US"/>
              </w:rPr>
              <w:t>–</w:t>
            </w:r>
          </w:p>
        </w:tc>
        <w:tc>
          <w:tcPr>
            <w:tcW w:w="992" w:type="dxa"/>
            <w:tcBorders>
              <w:top w:val="nil"/>
              <w:left w:val="nil"/>
              <w:right w:val="nil"/>
            </w:tcBorders>
            <w:shd w:val="clear" w:color="auto" w:fill="auto"/>
            <w:noWrap/>
            <w:vAlign w:val="bottom"/>
          </w:tcPr>
          <w:p w:rsidR="004C06BE" w:rsidRPr="0023731B" w:rsidRDefault="004C06BE" w:rsidP="00710F96">
            <w:pPr>
              <w:widowControl w:val="0"/>
              <w:tabs>
                <w:tab w:val="decimal" w:pos="680"/>
              </w:tabs>
              <w:ind w:left="-57" w:right="-57"/>
              <w:jc w:val="right"/>
              <w:rPr>
                <w:sz w:val="16"/>
                <w:szCs w:val="16"/>
                <w:lang w:val="en-GB"/>
              </w:rPr>
            </w:pPr>
            <w:r w:rsidRPr="0023731B">
              <w:rPr>
                <w:b/>
                <w:sz w:val="19"/>
                <w:szCs w:val="19"/>
                <w:lang w:val="en-GB" w:eastAsia="en-US"/>
              </w:rPr>
              <w:t>–</w:t>
            </w:r>
          </w:p>
        </w:tc>
        <w:tc>
          <w:tcPr>
            <w:tcW w:w="992" w:type="dxa"/>
            <w:tcBorders>
              <w:top w:val="nil"/>
              <w:left w:val="nil"/>
              <w:right w:val="nil"/>
            </w:tcBorders>
            <w:shd w:val="clear" w:color="auto" w:fill="auto"/>
            <w:noWrap/>
            <w:vAlign w:val="bottom"/>
          </w:tcPr>
          <w:p w:rsidR="004C06BE" w:rsidRPr="0023731B" w:rsidRDefault="004C06BE" w:rsidP="00710F96">
            <w:pPr>
              <w:widowControl w:val="0"/>
              <w:tabs>
                <w:tab w:val="decimal" w:pos="680"/>
              </w:tabs>
              <w:ind w:left="-57" w:right="-57"/>
              <w:jc w:val="right"/>
              <w:rPr>
                <w:sz w:val="16"/>
                <w:szCs w:val="16"/>
                <w:lang w:val="en-GB"/>
              </w:rPr>
            </w:pPr>
            <w:r w:rsidRPr="0023731B">
              <w:rPr>
                <w:b/>
                <w:sz w:val="19"/>
                <w:szCs w:val="19"/>
                <w:lang w:val="en-GB" w:eastAsia="en-US"/>
              </w:rPr>
              <w:t>–</w:t>
            </w:r>
          </w:p>
        </w:tc>
        <w:tc>
          <w:tcPr>
            <w:tcW w:w="993" w:type="dxa"/>
            <w:tcBorders>
              <w:top w:val="nil"/>
              <w:left w:val="nil"/>
              <w:right w:val="nil"/>
            </w:tcBorders>
            <w:shd w:val="clear" w:color="auto" w:fill="auto"/>
            <w:noWrap/>
            <w:vAlign w:val="bottom"/>
          </w:tcPr>
          <w:p w:rsidR="004C06BE" w:rsidRPr="0023731B" w:rsidRDefault="004C06BE" w:rsidP="00710F96">
            <w:pPr>
              <w:widowControl w:val="0"/>
              <w:tabs>
                <w:tab w:val="decimal" w:pos="680"/>
              </w:tabs>
              <w:ind w:left="-57" w:right="-57"/>
              <w:jc w:val="right"/>
              <w:rPr>
                <w:sz w:val="16"/>
                <w:szCs w:val="16"/>
                <w:lang w:val="en-GB"/>
              </w:rPr>
            </w:pPr>
            <w:r w:rsidRPr="0023731B">
              <w:rPr>
                <w:sz w:val="16"/>
                <w:szCs w:val="16"/>
                <w:lang w:val="en-GB"/>
              </w:rPr>
              <w:t xml:space="preserve"> (92 608)   </w:t>
            </w:r>
          </w:p>
        </w:tc>
        <w:tc>
          <w:tcPr>
            <w:tcW w:w="992" w:type="dxa"/>
            <w:tcBorders>
              <w:top w:val="nil"/>
              <w:left w:val="nil"/>
              <w:right w:val="nil"/>
            </w:tcBorders>
            <w:shd w:val="clear" w:color="auto" w:fill="auto"/>
            <w:noWrap/>
            <w:vAlign w:val="bottom"/>
          </w:tcPr>
          <w:p w:rsidR="004C06BE" w:rsidRPr="0023731B" w:rsidRDefault="004C06BE" w:rsidP="00710F96">
            <w:pPr>
              <w:widowControl w:val="0"/>
              <w:tabs>
                <w:tab w:val="decimal" w:pos="680"/>
              </w:tabs>
              <w:ind w:left="-57" w:right="-57"/>
              <w:jc w:val="right"/>
              <w:rPr>
                <w:sz w:val="16"/>
                <w:szCs w:val="16"/>
                <w:lang w:val="en-GB"/>
              </w:rPr>
            </w:pPr>
            <w:r w:rsidRPr="0023731B">
              <w:rPr>
                <w:sz w:val="16"/>
                <w:szCs w:val="16"/>
                <w:lang w:val="en-GB"/>
              </w:rPr>
              <w:t xml:space="preserve"> 92 608    </w:t>
            </w:r>
          </w:p>
        </w:tc>
        <w:tc>
          <w:tcPr>
            <w:tcW w:w="992" w:type="dxa"/>
            <w:tcBorders>
              <w:top w:val="nil"/>
              <w:left w:val="nil"/>
              <w:right w:val="nil"/>
            </w:tcBorders>
            <w:shd w:val="clear" w:color="auto" w:fill="auto"/>
            <w:noWrap/>
            <w:vAlign w:val="bottom"/>
          </w:tcPr>
          <w:p w:rsidR="004C06BE" w:rsidRPr="0023731B" w:rsidRDefault="004C06BE" w:rsidP="00710F96">
            <w:pPr>
              <w:widowControl w:val="0"/>
              <w:tabs>
                <w:tab w:val="decimal" w:pos="680"/>
              </w:tabs>
              <w:ind w:left="-57" w:right="-57"/>
              <w:jc w:val="right"/>
              <w:rPr>
                <w:sz w:val="16"/>
                <w:szCs w:val="16"/>
                <w:lang w:val="en-GB"/>
              </w:rPr>
            </w:pPr>
            <w:r w:rsidRPr="0023731B">
              <w:rPr>
                <w:sz w:val="16"/>
                <w:szCs w:val="16"/>
                <w:lang w:val="en-GB"/>
              </w:rPr>
              <w:t>–</w:t>
            </w:r>
          </w:p>
        </w:tc>
        <w:tc>
          <w:tcPr>
            <w:tcW w:w="992" w:type="dxa"/>
            <w:gridSpan w:val="2"/>
            <w:tcBorders>
              <w:top w:val="nil"/>
              <w:left w:val="nil"/>
              <w:right w:val="nil"/>
            </w:tcBorders>
            <w:shd w:val="clear" w:color="auto" w:fill="auto"/>
            <w:noWrap/>
            <w:vAlign w:val="bottom"/>
          </w:tcPr>
          <w:p w:rsidR="004C06BE" w:rsidRPr="0023731B" w:rsidRDefault="004C06BE" w:rsidP="00710F96">
            <w:pPr>
              <w:widowControl w:val="0"/>
              <w:tabs>
                <w:tab w:val="decimal" w:pos="680"/>
              </w:tabs>
              <w:ind w:left="-57" w:right="-57"/>
              <w:jc w:val="right"/>
              <w:rPr>
                <w:sz w:val="16"/>
                <w:szCs w:val="16"/>
                <w:lang w:val="en-GB"/>
              </w:rPr>
            </w:pPr>
            <w:r w:rsidRPr="0023731B">
              <w:rPr>
                <w:b/>
                <w:sz w:val="19"/>
                <w:szCs w:val="19"/>
                <w:lang w:val="en-GB" w:eastAsia="en-US"/>
              </w:rPr>
              <w:t>–</w:t>
            </w:r>
          </w:p>
        </w:tc>
        <w:tc>
          <w:tcPr>
            <w:tcW w:w="993" w:type="dxa"/>
            <w:tcBorders>
              <w:top w:val="nil"/>
              <w:left w:val="nil"/>
              <w:right w:val="nil"/>
            </w:tcBorders>
            <w:shd w:val="clear" w:color="auto" w:fill="auto"/>
            <w:noWrap/>
            <w:vAlign w:val="bottom"/>
          </w:tcPr>
          <w:p w:rsidR="004C06BE" w:rsidRPr="0023731B" w:rsidRDefault="004C06BE" w:rsidP="00710F96">
            <w:pPr>
              <w:widowControl w:val="0"/>
              <w:tabs>
                <w:tab w:val="decimal" w:pos="680"/>
              </w:tabs>
              <w:ind w:left="-57" w:right="-57"/>
              <w:jc w:val="right"/>
              <w:rPr>
                <w:b/>
                <w:sz w:val="16"/>
                <w:szCs w:val="16"/>
                <w:lang w:val="en-GB"/>
              </w:rPr>
            </w:pPr>
            <w:r w:rsidRPr="0023731B">
              <w:rPr>
                <w:b/>
                <w:sz w:val="19"/>
                <w:szCs w:val="19"/>
                <w:lang w:val="en-GB" w:eastAsia="en-US"/>
              </w:rPr>
              <w:t>–</w:t>
            </w:r>
          </w:p>
        </w:tc>
      </w:tr>
      <w:tr w:rsidR="004C06BE" w:rsidRPr="0023731B" w:rsidTr="00710F96">
        <w:trPr>
          <w:trHeight w:val="256"/>
        </w:trPr>
        <w:tc>
          <w:tcPr>
            <w:tcW w:w="2181" w:type="dxa"/>
            <w:gridSpan w:val="2"/>
            <w:tcBorders>
              <w:top w:val="nil"/>
              <w:left w:val="nil"/>
              <w:bottom w:val="nil"/>
              <w:right w:val="nil"/>
            </w:tcBorders>
            <w:shd w:val="clear" w:color="auto" w:fill="auto"/>
            <w:vAlign w:val="bottom"/>
          </w:tcPr>
          <w:p w:rsidR="00864CC1" w:rsidRPr="0023731B" w:rsidRDefault="00864CC1" w:rsidP="00864CC1">
            <w:pPr>
              <w:widowControl w:val="0"/>
              <w:ind w:left="34" w:right="-108" w:hanging="142"/>
              <w:rPr>
                <w:b/>
                <w:bCs/>
                <w:snapToGrid/>
                <w:sz w:val="16"/>
                <w:szCs w:val="16"/>
                <w:lang w:val="en-GB"/>
              </w:rPr>
            </w:pPr>
            <w:r w:rsidRPr="0023731B">
              <w:rPr>
                <w:b/>
                <w:bCs/>
                <w:snapToGrid/>
                <w:sz w:val="16"/>
                <w:szCs w:val="16"/>
                <w:lang w:val="en-GB"/>
              </w:rPr>
              <w:t xml:space="preserve">As at June 30, 2016 </w:t>
            </w:r>
          </w:p>
          <w:p w:rsidR="004C06BE" w:rsidRPr="0023731B" w:rsidRDefault="004C06BE" w:rsidP="00864CC1">
            <w:pPr>
              <w:widowControl w:val="0"/>
              <w:ind w:left="34" w:right="-108" w:hanging="142"/>
              <w:rPr>
                <w:b/>
                <w:bCs/>
                <w:snapToGrid/>
                <w:sz w:val="16"/>
                <w:szCs w:val="16"/>
                <w:lang w:val="en-GB"/>
              </w:rPr>
            </w:pPr>
            <w:r w:rsidRPr="0023731B">
              <w:rPr>
                <w:b/>
                <w:sz w:val="16"/>
                <w:szCs w:val="16"/>
                <w:lang w:val="en-GB"/>
              </w:rPr>
              <w:t>(</w:t>
            </w:r>
            <w:r w:rsidR="00864CC1" w:rsidRPr="0023731B">
              <w:rPr>
                <w:b/>
                <w:sz w:val="16"/>
                <w:szCs w:val="16"/>
                <w:lang w:val="en-GB"/>
              </w:rPr>
              <w:t>not  audited</w:t>
            </w:r>
            <w:r w:rsidRPr="0023731B">
              <w:rPr>
                <w:b/>
                <w:sz w:val="16"/>
                <w:szCs w:val="16"/>
                <w:lang w:val="en-GB"/>
              </w:rPr>
              <w:t>)</w:t>
            </w:r>
          </w:p>
        </w:tc>
        <w:tc>
          <w:tcPr>
            <w:tcW w:w="992" w:type="dxa"/>
            <w:gridSpan w:val="2"/>
            <w:tcBorders>
              <w:top w:val="single" w:sz="6" w:space="0" w:color="auto"/>
              <w:left w:val="nil"/>
              <w:bottom w:val="single" w:sz="6" w:space="0" w:color="auto"/>
              <w:right w:val="nil"/>
            </w:tcBorders>
            <w:shd w:val="clear" w:color="auto" w:fill="auto"/>
            <w:noWrap/>
            <w:vAlign w:val="bottom"/>
          </w:tcPr>
          <w:p w:rsidR="004C06BE" w:rsidRPr="0023731B" w:rsidRDefault="004C06BE" w:rsidP="00710F96">
            <w:pPr>
              <w:widowControl w:val="0"/>
              <w:tabs>
                <w:tab w:val="decimal" w:pos="680"/>
              </w:tabs>
              <w:ind w:left="-57" w:right="-57"/>
              <w:jc w:val="right"/>
              <w:rPr>
                <w:b/>
                <w:bCs/>
                <w:sz w:val="16"/>
                <w:szCs w:val="16"/>
                <w:lang w:val="en-GB"/>
              </w:rPr>
            </w:pPr>
            <w:r w:rsidRPr="0023731B">
              <w:rPr>
                <w:b/>
                <w:bCs/>
                <w:sz w:val="16"/>
                <w:szCs w:val="16"/>
                <w:lang w:val="en-GB"/>
              </w:rPr>
              <w:t xml:space="preserve"> 12 463 879    </w:t>
            </w:r>
          </w:p>
        </w:tc>
        <w:tc>
          <w:tcPr>
            <w:tcW w:w="992" w:type="dxa"/>
            <w:tcBorders>
              <w:top w:val="single" w:sz="6" w:space="0" w:color="auto"/>
              <w:left w:val="nil"/>
              <w:bottom w:val="single" w:sz="6" w:space="0" w:color="auto"/>
              <w:right w:val="nil"/>
            </w:tcBorders>
            <w:shd w:val="clear" w:color="auto" w:fill="auto"/>
            <w:noWrap/>
            <w:vAlign w:val="bottom"/>
          </w:tcPr>
          <w:p w:rsidR="004C06BE" w:rsidRPr="0023731B" w:rsidRDefault="004C06BE" w:rsidP="00710F96">
            <w:pPr>
              <w:widowControl w:val="0"/>
              <w:tabs>
                <w:tab w:val="decimal" w:pos="680"/>
              </w:tabs>
              <w:ind w:left="-57" w:right="-57"/>
              <w:jc w:val="right"/>
              <w:rPr>
                <w:b/>
                <w:bCs/>
                <w:sz w:val="16"/>
                <w:szCs w:val="16"/>
                <w:lang w:val="en-GB"/>
              </w:rPr>
            </w:pPr>
            <w:r w:rsidRPr="0023731B">
              <w:rPr>
                <w:b/>
                <w:bCs/>
                <w:sz w:val="16"/>
                <w:szCs w:val="16"/>
                <w:lang w:val="en-GB"/>
              </w:rPr>
              <w:t xml:space="preserve"> 625 603    </w:t>
            </w:r>
          </w:p>
        </w:tc>
        <w:tc>
          <w:tcPr>
            <w:tcW w:w="992" w:type="dxa"/>
            <w:tcBorders>
              <w:top w:val="single" w:sz="6" w:space="0" w:color="auto"/>
              <w:left w:val="nil"/>
              <w:bottom w:val="single" w:sz="6" w:space="0" w:color="auto"/>
              <w:right w:val="nil"/>
            </w:tcBorders>
            <w:shd w:val="clear" w:color="auto" w:fill="auto"/>
            <w:noWrap/>
            <w:vAlign w:val="bottom"/>
          </w:tcPr>
          <w:p w:rsidR="004C06BE" w:rsidRPr="0023731B" w:rsidRDefault="004C06BE" w:rsidP="00710F96">
            <w:pPr>
              <w:widowControl w:val="0"/>
              <w:tabs>
                <w:tab w:val="decimal" w:pos="680"/>
              </w:tabs>
              <w:ind w:left="-57" w:right="-57"/>
              <w:jc w:val="right"/>
              <w:rPr>
                <w:b/>
                <w:sz w:val="16"/>
                <w:szCs w:val="16"/>
                <w:lang w:val="en-GB"/>
              </w:rPr>
            </w:pPr>
            <w:r w:rsidRPr="0023731B">
              <w:rPr>
                <w:b/>
                <w:sz w:val="16"/>
                <w:szCs w:val="16"/>
                <w:lang w:val="en-GB"/>
              </w:rPr>
              <w:t xml:space="preserve"> </w:t>
            </w:r>
            <w:r w:rsidR="00710F96" w:rsidRPr="0023731B">
              <w:rPr>
                <w:b/>
                <w:bCs/>
                <w:sz w:val="16"/>
                <w:szCs w:val="16"/>
                <w:lang w:val="en-GB"/>
              </w:rPr>
              <w:t>52 075 216</w:t>
            </w:r>
            <w:r w:rsidRPr="0023731B">
              <w:rPr>
                <w:b/>
                <w:sz w:val="16"/>
                <w:szCs w:val="16"/>
                <w:lang w:val="en-GB"/>
              </w:rPr>
              <w:t xml:space="preserve">    </w:t>
            </w:r>
          </w:p>
        </w:tc>
        <w:tc>
          <w:tcPr>
            <w:tcW w:w="993" w:type="dxa"/>
            <w:tcBorders>
              <w:top w:val="single" w:sz="6" w:space="0" w:color="auto"/>
              <w:left w:val="nil"/>
              <w:bottom w:val="single" w:sz="6" w:space="0" w:color="auto"/>
              <w:right w:val="nil"/>
            </w:tcBorders>
            <w:shd w:val="clear" w:color="auto" w:fill="auto"/>
            <w:noWrap/>
            <w:vAlign w:val="bottom"/>
          </w:tcPr>
          <w:p w:rsidR="004C06BE" w:rsidRPr="0023731B" w:rsidRDefault="004C06BE" w:rsidP="00710F96">
            <w:pPr>
              <w:widowControl w:val="0"/>
              <w:tabs>
                <w:tab w:val="decimal" w:pos="680"/>
              </w:tabs>
              <w:ind w:left="-57" w:right="-57"/>
              <w:jc w:val="right"/>
              <w:rPr>
                <w:b/>
                <w:sz w:val="16"/>
                <w:szCs w:val="16"/>
                <w:lang w:val="en-GB"/>
              </w:rPr>
            </w:pPr>
            <w:r w:rsidRPr="0023731B">
              <w:rPr>
                <w:b/>
                <w:sz w:val="16"/>
                <w:szCs w:val="16"/>
                <w:lang w:val="en-GB"/>
              </w:rPr>
              <w:t xml:space="preserve"> 66</w:t>
            </w:r>
            <w:r w:rsidR="00710F96" w:rsidRPr="0023731B">
              <w:rPr>
                <w:b/>
                <w:sz w:val="16"/>
                <w:szCs w:val="16"/>
                <w:lang w:val="en-GB"/>
              </w:rPr>
              <w:t> 523 811</w:t>
            </w:r>
            <w:r w:rsidRPr="0023731B">
              <w:rPr>
                <w:b/>
                <w:sz w:val="16"/>
                <w:szCs w:val="16"/>
                <w:lang w:val="en-GB"/>
              </w:rPr>
              <w:t xml:space="preserve">    </w:t>
            </w:r>
          </w:p>
        </w:tc>
        <w:tc>
          <w:tcPr>
            <w:tcW w:w="992" w:type="dxa"/>
            <w:tcBorders>
              <w:top w:val="single" w:sz="6" w:space="0" w:color="auto"/>
              <w:left w:val="nil"/>
              <w:bottom w:val="single" w:sz="6" w:space="0" w:color="auto"/>
              <w:right w:val="nil"/>
            </w:tcBorders>
            <w:shd w:val="clear" w:color="auto" w:fill="auto"/>
            <w:noWrap/>
            <w:vAlign w:val="bottom"/>
          </w:tcPr>
          <w:p w:rsidR="004C06BE" w:rsidRPr="0023731B" w:rsidRDefault="004C06BE" w:rsidP="00464AC0">
            <w:pPr>
              <w:widowControl w:val="0"/>
              <w:tabs>
                <w:tab w:val="decimal" w:pos="680"/>
              </w:tabs>
              <w:ind w:left="-57" w:right="-57"/>
              <w:jc w:val="right"/>
              <w:rPr>
                <w:b/>
                <w:sz w:val="16"/>
                <w:szCs w:val="16"/>
                <w:lang w:val="en-GB"/>
              </w:rPr>
            </w:pPr>
            <w:r w:rsidRPr="0023731B">
              <w:rPr>
                <w:b/>
                <w:sz w:val="16"/>
                <w:szCs w:val="16"/>
                <w:lang w:val="en-GB"/>
              </w:rPr>
              <w:t xml:space="preserve"> 1</w:t>
            </w:r>
            <w:r w:rsidR="00464AC0" w:rsidRPr="0023731B">
              <w:rPr>
                <w:b/>
                <w:sz w:val="16"/>
                <w:szCs w:val="16"/>
                <w:lang w:val="en-GB"/>
              </w:rPr>
              <w:t>2</w:t>
            </w:r>
            <w:r w:rsidRPr="0023731B">
              <w:rPr>
                <w:b/>
                <w:sz w:val="16"/>
                <w:szCs w:val="16"/>
                <w:lang w:val="en-GB"/>
              </w:rPr>
              <w:t xml:space="preserve"> </w:t>
            </w:r>
            <w:r w:rsidR="00464AC0" w:rsidRPr="0023731B">
              <w:rPr>
                <w:b/>
                <w:sz w:val="16"/>
                <w:szCs w:val="16"/>
                <w:lang w:val="en-GB"/>
              </w:rPr>
              <w:t>364</w:t>
            </w:r>
            <w:r w:rsidRPr="0023731B">
              <w:rPr>
                <w:b/>
                <w:sz w:val="16"/>
                <w:szCs w:val="16"/>
                <w:lang w:val="en-GB"/>
              </w:rPr>
              <w:t xml:space="preserve"> </w:t>
            </w:r>
            <w:r w:rsidR="00464AC0" w:rsidRPr="0023731B">
              <w:rPr>
                <w:b/>
                <w:sz w:val="16"/>
                <w:szCs w:val="16"/>
                <w:lang w:val="en-GB"/>
              </w:rPr>
              <w:t>991</w:t>
            </w:r>
            <w:r w:rsidRPr="0023731B">
              <w:rPr>
                <w:b/>
                <w:sz w:val="16"/>
                <w:szCs w:val="16"/>
                <w:lang w:val="en-GB"/>
              </w:rPr>
              <w:t xml:space="preserve">    </w:t>
            </w:r>
          </w:p>
        </w:tc>
        <w:tc>
          <w:tcPr>
            <w:tcW w:w="992" w:type="dxa"/>
            <w:tcBorders>
              <w:top w:val="single" w:sz="6" w:space="0" w:color="auto"/>
              <w:left w:val="nil"/>
              <w:bottom w:val="single" w:sz="6" w:space="0" w:color="auto"/>
              <w:right w:val="nil"/>
            </w:tcBorders>
            <w:shd w:val="clear" w:color="auto" w:fill="auto"/>
            <w:noWrap/>
            <w:vAlign w:val="bottom"/>
          </w:tcPr>
          <w:p w:rsidR="004C06BE" w:rsidRPr="0023731B" w:rsidRDefault="004C06BE" w:rsidP="00464AC0">
            <w:pPr>
              <w:widowControl w:val="0"/>
              <w:tabs>
                <w:tab w:val="decimal" w:pos="680"/>
              </w:tabs>
              <w:ind w:left="-57" w:right="-57"/>
              <w:jc w:val="right"/>
              <w:rPr>
                <w:b/>
                <w:sz w:val="16"/>
                <w:szCs w:val="16"/>
                <w:lang w:val="en-GB"/>
              </w:rPr>
            </w:pPr>
            <w:r w:rsidRPr="0023731B">
              <w:rPr>
                <w:b/>
                <w:sz w:val="16"/>
                <w:szCs w:val="16"/>
                <w:lang w:val="en-GB"/>
              </w:rPr>
              <w:t xml:space="preserve"> 14</w:t>
            </w:r>
            <w:r w:rsidR="00464AC0" w:rsidRPr="0023731B">
              <w:rPr>
                <w:b/>
                <w:sz w:val="16"/>
                <w:szCs w:val="16"/>
                <w:lang w:val="en-GB"/>
              </w:rPr>
              <w:t>4</w:t>
            </w:r>
            <w:r w:rsidRPr="0023731B">
              <w:rPr>
                <w:b/>
                <w:sz w:val="16"/>
                <w:szCs w:val="16"/>
                <w:lang w:val="en-GB"/>
              </w:rPr>
              <w:t xml:space="preserve"> </w:t>
            </w:r>
            <w:r w:rsidR="00464AC0" w:rsidRPr="0023731B">
              <w:rPr>
                <w:b/>
                <w:sz w:val="16"/>
                <w:szCs w:val="16"/>
                <w:lang w:val="en-GB"/>
              </w:rPr>
              <w:t>053</w:t>
            </w:r>
            <w:r w:rsidRPr="0023731B">
              <w:rPr>
                <w:b/>
                <w:sz w:val="16"/>
                <w:szCs w:val="16"/>
                <w:lang w:val="en-GB"/>
              </w:rPr>
              <w:t xml:space="preserve"> </w:t>
            </w:r>
            <w:r w:rsidR="00464AC0" w:rsidRPr="0023731B">
              <w:rPr>
                <w:b/>
                <w:sz w:val="16"/>
                <w:szCs w:val="16"/>
                <w:lang w:val="en-GB"/>
              </w:rPr>
              <w:t>500</w:t>
            </w:r>
            <w:r w:rsidRPr="0023731B">
              <w:rPr>
                <w:b/>
                <w:sz w:val="16"/>
                <w:szCs w:val="16"/>
                <w:lang w:val="en-GB"/>
              </w:rPr>
              <w:t xml:space="preserve">    </w:t>
            </w:r>
          </w:p>
        </w:tc>
        <w:tc>
          <w:tcPr>
            <w:tcW w:w="992" w:type="dxa"/>
            <w:gridSpan w:val="2"/>
            <w:tcBorders>
              <w:top w:val="single" w:sz="6" w:space="0" w:color="auto"/>
              <w:left w:val="nil"/>
              <w:bottom w:val="single" w:sz="6" w:space="0" w:color="auto"/>
              <w:right w:val="nil"/>
            </w:tcBorders>
            <w:shd w:val="clear" w:color="auto" w:fill="auto"/>
            <w:noWrap/>
            <w:vAlign w:val="bottom"/>
          </w:tcPr>
          <w:p w:rsidR="004C06BE" w:rsidRPr="0023731B" w:rsidRDefault="004C06BE" w:rsidP="00710F96">
            <w:pPr>
              <w:widowControl w:val="0"/>
              <w:tabs>
                <w:tab w:val="decimal" w:pos="680"/>
              </w:tabs>
              <w:ind w:left="-57" w:right="-57"/>
              <w:jc w:val="right"/>
              <w:rPr>
                <w:b/>
                <w:sz w:val="16"/>
                <w:szCs w:val="16"/>
                <w:lang w:val="en-GB"/>
              </w:rPr>
            </w:pPr>
            <w:r w:rsidRPr="0023731B">
              <w:rPr>
                <w:b/>
                <w:sz w:val="16"/>
                <w:szCs w:val="16"/>
                <w:lang w:val="en-GB"/>
              </w:rPr>
              <w:t xml:space="preserve"> </w:t>
            </w:r>
            <w:r w:rsidR="00710F96" w:rsidRPr="0023731B">
              <w:rPr>
                <w:b/>
                <w:sz w:val="16"/>
                <w:szCs w:val="16"/>
                <w:lang w:val="en-GB"/>
              </w:rPr>
              <w:t>236 597</w:t>
            </w:r>
            <w:r w:rsidRPr="0023731B">
              <w:rPr>
                <w:b/>
                <w:sz w:val="16"/>
                <w:szCs w:val="16"/>
                <w:lang w:val="en-GB"/>
              </w:rPr>
              <w:t xml:space="preserve">    </w:t>
            </w:r>
          </w:p>
        </w:tc>
        <w:tc>
          <w:tcPr>
            <w:tcW w:w="993" w:type="dxa"/>
            <w:tcBorders>
              <w:top w:val="single" w:sz="6" w:space="0" w:color="auto"/>
              <w:left w:val="nil"/>
              <w:bottom w:val="single" w:sz="6" w:space="0" w:color="auto"/>
              <w:right w:val="nil"/>
            </w:tcBorders>
            <w:shd w:val="clear" w:color="auto" w:fill="auto"/>
            <w:noWrap/>
            <w:vAlign w:val="bottom"/>
          </w:tcPr>
          <w:p w:rsidR="004C06BE" w:rsidRPr="0023731B" w:rsidRDefault="004C06BE" w:rsidP="00464AC0">
            <w:pPr>
              <w:widowControl w:val="0"/>
              <w:tabs>
                <w:tab w:val="decimal" w:pos="680"/>
              </w:tabs>
              <w:ind w:left="-57" w:right="-57"/>
              <w:jc w:val="right"/>
              <w:rPr>
                <w:b/>
                <w:sz w:val="16"/>
                <w:szCs w:val="16"/>
                <w:lang w:val="en-GB"/>
              </w:rPr>
            </w:pPr>
            <w:r w:rsidRPr="0023731B">
              <w:rPr>
                <w:b/>
                <w:sz w:val="16"/>
                <w:szCs w:val="16"/>
                <w:lang w:val="en-GB"/>
              </w:rPr>
              <w:t xml:space="preserve"> </w:t>
            </w:r>
            <w:r w:rsidR="00464AC0" w:rsidRPr="0023731B">
              <w:rPr>
                <w:b/>
                <w:sz w:val="16"/>
                <w:szCs w:val="16"/>
                <w:lang w:val="en-GB"/>
              </w:rPr>
              <w:t>144 290 097</w:t>
            </w:r>
            <w:r w:rsidRPr="0023731B">
              <w:rPr>
                <w:b/>
                <w:sz w:val="16"/>
                <w:szCs w:val="16"/>
                <w:lang w:val="en-GB"/>
              </w:rPr>
              <w:t xml:space="preserve">    </w:t>
            </w:r>
          </w:p>
        </w:tc>
      </w:tr>
      <w:tr w:rsidR="000E0421" w:rsidRPr="0023731B" w:rsidTr="00710F96">
        <w:trPr>
          <w:trHeight w:val="256"/>
        </w:trPr>
        <w:tc>
          <w:tcPr>
            <w:tcW w:w="2181" w:type="dxa"/>
            <w:gridSpan w:val="2"/>
            <w:tcBorders>
              <w:top w:val="nil"/>
              <w:left w:val="nil"/>
              <w:bottom w:val="nil"/>
              <w:right w:val="nil"/>
            </w:tcBorders>
            <w:shd w:val="clear" w:color="auto" w:fill="auto"/>
            <w:vAlign w:val="bottom"/>
          </w:tcPr>
          <w:p w:rsidR="000E0421" w:rsidRPr="0023731B" w:rsidRDefault="000E0421" w:rsidP="000E0421">
            <w:pPr>
              <w:widowControl w:val="0"/>
              <w:ind w:left="34" w:right="-108" w:hanging="142"/>
              <w:rPr>
                <w:b/>
                <w:bCs/>
                <w:snapToGrid/>
                <w:sz w:val="16"/>
                <w:szCs w:val="16"/>
                <w:lang w:val="en-GB"/>
              </w:rPr>
            </w:pPr>
          </w:p>
        </w:tc>
        <w:tc>
          <w:tcPr>
            <w:tcW w:w="992" w:type="dxa"/>
            <w:gridSpan w:val="2"/>
            <w:tcBorders>
              <w:top w:val="single" w:sz="6" w:space="0" w:color="auto"/>
              <w:left w:val="nil"/>
              <w:right w:val="nil"/>
            </w:tcBorders>
            <w:shd w:val="clear" w:color="auto" w:fill="auto"/>
            <w:noWrap/>
            <w:vAlign w:val="bottom"/>
          </w:tcPr>
          <w:p w:rsidR="000E0421" w:rsidRPr="0023731B" w:rsidRDefault="000E0421" w:rsidP="00710F96">
            <w:pPr>
              <w:widowControl w:val="0"/>
              <w:tabs>
                <w:tab w:val="decimal" w:pos="680"/>
              </w:tabs>
              <w:ind w:left="-57" w:right="-57"/>
              <w:jc w:val="right"/>
              <w:rPr>
                <w:b/>
                <w:sz w:val="16"/>
                <w:szCs w:val="16"/>
                <w:lang w:val="en-GB"/>
              </w:rPr>
            </w:pPr>
          </w:p>
        </w:tc>
        <w:tc>
          <w:tcPr>
            <w:tcW w:w="992" w:type="dxa"/>
            <w:tcBorders>
              <w:top w:val="single" w:sz="6" w:space="0" w:color="auto"/>
              <w:left w:val="nil"/>
              <w:right w:val="nil"/>
            </w:tcBorders>
            <w:shd w:val="clear" w:color="auto" w:fill="auto"/>
            <w:noWrap/>
            <w:vAlign w:val="bottom"/>
          </w:tcPr>
          <w:p w:rsidR="000E0421" w:rsidRPr="0023731B" w:rsidRDefault="000E0421" w:rsidP="00710F96">
            <w:pPr>
              <w:widowControl w:val="0"/>
              <w:tabs>
                <w:tab w:val="decimal" w:pos="680"/>
              </w:tabs>
              <w:ind w:left="-57" w:right="-57"/>
              <w:jc w:val="right"/>
              <w:rPr>
                <w:b/>
                <w:sz w:val="16"/>
                <w:szCs w:val="16"/>
                <w:lang w:val="en-GB"/>
              </w:rPr>
            </w:pPr>
          </w:p>
        </w:tc>
        <w:tc>
          <w:tcPr>
            <w:tcW w:w="992" w:type="dxa"/>
            <w:tcBorders>
              <w:top w:val="single" w:sz="6" w:space="0" w:color="auto"/>
              <w:left w:val="nil"/>
              <w:right w:val="nil"/>
            </w:tcBorders>
            <w:shd w:val="clear" w:color="auto" w:fill="auto"/>
            <w:noWrap/>
            <w:vAlign w:val="bottom"/>
          </w:tcPr>
          <w:p w:rsidR="000E0421" w:rsidRPr="0023731B" w:rsidRDefault="000E0421" w:rsidP="00710F96">
            <w:pPr>
              <w:widowControl w:val="0"/>
              <w:tabs>
                <w:tab w:val="decimal" w:pos="680"/>
              </w:tabs>
              <w:ind w:left="-57" w:right="-57"/>
              <w:jc w:val="right"/>
              <w:rPr>
                <w:b/>
                <w:sz w:val="16"/>
                <w:szCs w:val="16"/>
                <w:lang w:val="en-GB"/>
              </w:rPr>
            </w:pPr>
          </w:p>
        </w:tc>
        <w:tc>
          <w:tcPr>
            <w:tcW w:w="993" w:type="dxa"/>
            <w:tcBorders>
              <w:top w:val="single" w:sz="6" w:space="0" w:color="auto"/>
              <w:left w:val="nil"/>
              <w:right w:val="nil"/>
            </w:tcBorders>
            <w:shd w:val="clear" w:color="auto" w:fill="auto"/>
            <w:noWrap/>
            <w:vAlign w:val="bottom"/>
          </w:tcPr>
          <w:p w:rsidR="000E0421" w:rsidRPr="0023731B" w:rsidRDefault="000E0421" w:rsidP="00710F96">
            <w:pPr>
              <w:widowControl w:val="0"/>
              <w:tabs>
                <w:tab w:val="decimal" w:pos="680"/>
              </w:tabs>
              <w:ind w:left="-57" w:right="-57"/>
              <w:jc w:val="right"/>
              <w:rPr>
                <w:b/>
                <w:sz w:val="16"/>
                <w:szCs w:val="16"/>
                <w:lang w:val="en-GB"/>
              </w:rPr>
            </w:pPr>
          </w:p>
        </w:tc>
        <w:tc>
          <w:tcPr>
            <w:tcW w:w="992" w:type="dxa"/>
            <w:tcBorders>
              <w:top w:val="single" w:sz="6" w:space="0" w:color="auto"/>
              <w:left w:val="nil"/>
              <w:right w:val="nil"/>
            </w:tcBorders>
            <w:shd w:val="clear" w:color="auto" w:fill="auto"/>
            <w:noWrap/>
            <w:vAlign w:val="bottom"/>
          </w:tcPr>
          <w:p w:rsidR="000E0421" w:rsidRPr="0023731B" w:rsidRDefault="000E0421" w:rsidP="00710F96">
            <w:pPr>
              <w:widowControl w:val="0"/>
              <w:tabs>
                <w:tab w:val="decimal" w:pos="680"/>
              </w:tabs>
              <w:ind w:left="-57" w:right="-57"/>
              <w:jc w:val="right"/>
              <w:rPr>
                <w:b/>
                <w:sz w:val="16"/>
                <w:szCs w:val="16"/>
                <w:lang w:val="en-GB"/>
              </w:rPr>
            </w:pPr>
          </w:p>
        </w:tc>
        <w:tc>
          <w:tcPr>
            <w:tcW w:w="992" w:type="dxa"/>
            <w:tcBorders>
              <w:top w:val="single" w:sz="6" w:space="0" w:color="auto"/>
              <w:left w:val="nil"/>
              <w:right w:val="nil"/>
            </w:tcBorders>
            <w:shd w:val="clear" w:color="auto" w:fill="auto"/>
            <w:noWrap/>
            <w:vAlign w:val="bottom"/>
          </w:tcPr>
          <w:p w:rsidR="000E0421" w:rsidRPr="0023731B" w:rsidRDefault="000E0421" w:rsidP="00710F96">
            <w:pPr>
              <w:widowControl w:val="0"/>
              <w:tabs>
                <w:tab w:val="decimal" w:pos="680"/>
              </w:tabs>
              <w:ind w:left="-57" w:right="-57"/>
              <w:jc w:val="right"/>
              <w:rPr>
                <w:b/>
                <w:sz w:val="16"/>
                <w:szCs w:val="16"/>
                <w:lang w:val="en-GB"/>
              </w:rPr>
            </w:pPr>
          </w:p>
        </w:tc>
        <w:tc>
          <w:tcPr>
            <w:tcW w:w="992" w:type="dxa"/>
            <w:gridSpan w:val="2"/>
            <w:tcBorders>
              <w:top w:val="single" w:sz="6" w:space="0" w:color="auto"/>
              <w:left w:val="nil"/>
              <w:right w:val="nil"/>
            </w:tcBorders>
            <w:shd w:val="clear" w:color="auto" w:fill="auto"/>
            <w:noWrap/>
            <w:vAlign w:val="bottom"/>
          </w:tcPr>
          <w:p w:rsidR="000E0421" w:rsidRPr="0023731B" w:rsidRDefault="000E0421" w:rsidP="00710F96">
            <w:pPr>
              <w:widowControl w:val="0"/>
              <w:tabs>
                <w:tab w:val="decimal" w:pos="680"/>
              </w:tabs>
              <w:ind w:left="-57" w:right="-57"/>
              <w:jc w:val="right"/>
              <w:rPr>
                <w:b/>
                <w:sz w:val="16"/>
                <w:szCs w:val="16"/>
                <w:lang w:val="en-GB"/>
              </w:rPr>
            </w:pPr>
          </w:p>
        </w:tc>
        <w:tc>
          <w:tcPr>
            <w:tcW w:w="993" w:type="dxa"/>
            <w:tcBorders>
              <w:top w:val="single" w:sz="6" w:space="0" w:color="auto"/>
              <w:left w:val="nil"/>
              <w:right w:val="nil"/>
            </w:tcBorders>
            <w:shd w:val="clear" w:color="auto" w:fill="auto"/>
            <w:noWrap/>
            <w:vAlign w:val="bottom"/>
          </w:tcPr>
          <w:p w:rsidR="000E0421" w:rsidRPr="0023731B" w:rsidRDefault="000E0421" w:rsidP="00710F96">
            <w:pPr>
              <w:widowControl w:val="0"/>
              <w:tabs>
                <w:tab w:val="decimal" w:pos="680"/>
              </w:tabs>
              <w:ind w:left="-57" w:right="-57"/>
              <w:jc w:val="right"/>
              <w:rPr>
                <w:b/>
                <w:sz w:val="16"/>
                <w:szCs w:val="16"/>
                <w:lang w:val="en-GB"/>
              </w:rPr>
            </w:pPr>
          </w:p>
        </w:tc>
      </w:tr>
      <w:tr w:rsidR="00710F96" w:rsidRPr="0023731B" w:rsidTr="00710F96">
        <w:trPr>
          <w:trHeight w:val="340"/>
        </w:trPr>
        <w:tc>
          <w:tcPr>
            <w:tcW w:w="2181" w:type="dxa"/>
            <w:gridSpan w:val="2"/>
            <w:tcBorders>
              <w:top w:val="nil"/>
              <w:left w:val="nil"/>
              <w:bottom w:val="nil"/>
              <w:right w:val="nil"/>
            </w:tcBorders>
            <w:shd w:val="clear" w:color="auto" w:fill="auto"/>
            <w:vAlign w:val="bottom"/>
          </w:tcPr>
          <w:p w:rsidR="00710F96" w:rsidRPr="0023731B" w:rsidRDefault="00864CC1" w:rsidP="00E57DFD">
            <w:pPr>
              <w:widowControl w:val="0"/>
              <w:ind w:left="34" w:right="-108" w:hanging="142"/>
              <w:rPr>
                <w:b/>
                <w:bCs/>
                <w:snapToGrid/>
                <w:sz w:val="16"/>
                <w:szCs w:val="16"/>
                <w:lang w:val="en-GB"/>
              </w:rPr>
            </w:pPr>
            <w:r w:rsidRPr="0023731B">
              <w:rPr>
                <w:b/>
                <w:bCs/>
                <w:snapToGrid/>
                <w:sz w:val="16"/>
                <w:szCs w:val="16"/>
                <w:lang w:val="en-GB"/>
              </w:rPr>
              <w:t>As at January 1, 2017</w:t>
            </w:r>
          </w:p>
        </w:tc>
        <w:tc>
          <w:tcPr>
            <w:tcW w:w="992" w:type="dxa"/>
            <w:gridSpan w:val="2"/>
            <w:tcBorders>
              <w:left w:val="nil"/>
              <w:right w:val="nil"/>
            </w:tcBorders>
            <w:shd w:val="clear" w:color="auto" w:fill="auto"/>
            <w:noWrap/>
            <w:vAlign w:val="bottom"/>
          </w:tcPr>
          <w:p w:rsidR="00710F96" w:rsidRPr="0023731B" w:rsidRDefault="00710F96" w:rsidP="00710F96">
            <w:pPr>
              <w:widowControl w:val="0"/>
              <w:tabs>
                <w:tab w:val="decimal" w:pos="680"/>
              </w:tabs>
              <w:ind w:left="-57" w:right="-57"/>
              <w:jc w:val="right"/>
              <w:rPr>
                <w:b/>
                <w:bCs/>
                <w:sz w:val="16"/>
                <w:szCs w:val="16"/>
                <w:lang w:val="en-GB"/>
              </w:rPr>
            </w:pPr>
            <w:r w:rsidRPr="0023731B">
              <w:rPr>
                <w:b/>
                <w:bCs/>
                <w:sz w:val="16"/>
                <w:szCs w:val="16"/>
                <w:lang w:val="en-GB"/>
              </w:rPr>
              <w:t>12 463 879</w:t>
            </w:r>
          </w:p>
        </w:tc>
        <w:tc>
          <w:tcPr>
            <w:tcW w:w="992" w:type="dxa"/>
            <w:tcBorders>
              <w:left w:val="nil"/>
              <w:right w:val="nil"/>
            </w:tcBorders>
            <w:shd w:val="clear" w:color="auto" w:fill="auto"/>
            <w:noWrap/>
            <w:vAlign w:val="bottom"/>
          </w:tcPr>
          <w:p w:rsidR="00710F96" w:rsidRPr="0023731B" w:rsidRDefault="00710F96" w:rsidP="00710F96">
            <w:pPr>
              <w:widowControl w:val="0"/>
              <w:tabs>
                <w:tab w:val="decimal" w:pos="680"/>
              </w:tabs>
              <w:ind w:left="-57" w:right="-57"/>
              <w:jc w:val="right"/>
              <w:rPr>
                <w:b/>
                <w:bCs/>
                <w:sz w:val="16"/>
                <w:szCs w:val="16"/>
                <w:lang w:val="en-GB"/>
              </w:rPr>
            </w:pPr>
            <w:r w:rsidRPr="0023731B">
              <w:rPr>
                <w:b/>
                <w:bCs/>
                <w:sz w:val="16"/>
                <w:szCs w:val="16"/>
                <w:lang w:val="en-GB"/>
              </w:rPr>
              <w:t>625 603</w:t>
            </w:r>
          </w:p>
        </w:tc>
        <w:tc>
          <w:tcPr>
            <w:tcW w:w="992" w:type="dxa"/>
            <w:tcBorders>
              <w:left w:val="nil"/>
              <w:right w:val="nil"/>
            </w:tcBorders>
            <w:shd w:val="clear" w:color="auto" w:fill="auto"/>
            <w:noWrap/>
            <w:vAlign w:val="bottom"/>
          </w:tcPr>
          <w:p w:rsidR="00710F96" w:rsidRPr="0023731B" w:rsidRDefault="00710F96" w:rsidP="00710F96">
            <w:pPr>
              <w:widowControl w:val="0"/>
              <w:tabs>
                <w:tab w:val="decimal" w:pos="680"/>
              </w:tabs>
              <w:ind w:left="-57" w:right="-57"/>
              <w:jc w:val="right"/>
              <w:rPr>
                <w:b/>
                <w:bCs/>
                <w:sz w:val="16"/>
                <w:szCs w:val="16"/>
                <w:lang w:val="en-GB"/>
              </w:rPr>
            </w:pPr>
            <w:r w:rsidRPr="0023731B">
              <w:rPr>
                <w:b/>
                <w:bCs/>
                <w:sz w:val="16"/>
                <w:szCs w:val="16"/>
                <w:lang w:val="en-GB"/>
              </w:rPr>
              <w:t>52 075 216</w:t>
            </w:r>
          </w:p>
        </w:tc>
        <w:tc>
          <w:tcPr>
            <w:tcW w:w="993" w:type="dxa"/>
            <w:tcBorders>
              <w:left w:val="nil"/>
              <w:right w:val="nil"/>
            </w:tcBorders>
            <w:shd w:val="clear" w:color="auto" w:fill="auto"/>
            <w:noWrap/>
            <w:vAlign w:val="bottom"/>
          </w:tcPr>
          <w:p w:rsidR="00710F96" w:rsidRPr="0023731B" w:rsidRDefault="00710F96" w:rsidP="00710F96">
            <w:pPr>
              <w:widowControl w:val="0"/>
              <w:tabs>
                <w:tab w:val="decimal" w:pos="680"/>
              </w:tabs>
              <w:ind w:left="-57" w:right="-57"/>
              <w:jc w:val="right"/>
              <w:rPr>
                <w:b/>
                <w:bCs/>
                <w:sz w:val="16"/>
                <w:szCs w:val="16"/>
                <w:lang w:val="en-GB"/>
              </w:rPr>
            </w:pPr>
            <w:r w:rsidRPr="0023731B">
              <w:rPr>
                <w:b/>
                <w:bCs/>
                <w:sz w:val="16"/>
                <w:szCs w:val="16"/>
                <w:lang w:val="en-GB"/>
              </w:rPr>
              <w:t>66 266 010</w:t>
            </w:r>
          </w:p>
        </w:tc>
        <w:tc>
          <w:tcPr>
            <w:tcW w:w="992" w:type="dxa"/>
            <w:tcBorders>
              <w:left w:val="nil"/>
              <w:right w:val="nil"/>
            </w:tcBorders>
            <w:shd w:val="clear" w:color="auto" w:fill="auto"/>
            <w:noWrap/>
            <w:vAlign w:val="bottom"/>
          </w:tcPr>
          <w:p w:rsidR="00710F96" w:rsidRPr="0023731B" w:rsidRDefault="00710F96" w:rsidP="00710F96">
            <w:pPr>
              <w:widowControl w:val="0"/>
              <w:tabs>
                <w:tab w:val="decimal" w:pos="680"/>
              </w:tabs>
              <w:ind w:left="-57" w:right="-57"/>
              <w:jc w:val="right"/>
              <w:rPr>
                <w:b/>
                <w:bCs/>
                <w:sz w:val="16"/>
                <w:szCs w:val="16"/>
                <w:lang w:val="en-GB"/>
              </w:rPr>
            </w:pPr>
            <w:r w:rsidRPr="0023731B">
              <w:rPr>
                <w:b/>
                <w:bCs/>
                <w:sz w:val="16"/>
                <w:szCs w:val="16"/>
                <w:lang w:val="en-GB"/>
              </w:rPr>
              <w:t>16 673 778</w:t>
            </w:r>
          </w:p>
        </w:tc>
        <w:tc>
          <w:tcPr>
            <w:tcW w:w="992" w:type="dxa"/>
            <w:tcBorders>
              <w:left w:val="nil"/>
              <w:right w:val="nil"/>
            </w:tcBorders>
            <w:shd w:val="clear" w:color="auto" w:fill="auto"/>
            <w:noWrap/>
            <w:vAlign w:val="bottom"/>
          </w:tcPr>
          <w:p w:rsidR="00710F96" w:rsidRPr="0023731B" w:rsidRDefault="00710F96" w:rsidP="00710F96">
            <w:pPr>
              <w:widowControl w:val="0"/>
              <w:tabs>
                <w:tab w:val="decimal" w:pos="680"/>
              </w:tabs>
              <w:ind w:left="-57" w:right="-57"/>
              <w:jc w:val="right"/>
              <w:rPr>
                <w:b/>
                <w:bCs/>
                <w:sz w:val="16"/>
                <w:szCs w:val="16"/>
                <w:lang w:val="en-GB"/>
              </w:rPr>
            </w:pPr>
            <w:r w:rsidRPr="0023731B">
              <w:rPr>
                <w:b/>
                <w:bCs/>
                <w:sz w:val="16"/>
                <w:szCs w:val="16"/>
                <w:lang w:val="en-GB"/>
              </w:rPr>
              <w:t>148 104 486</w:t>
            </w:r>
          </w:p>
        </w:tc>
        <w:tc>
          <w:tcPr>
            <w:tcW w:w="992" w:type="dxa"/>
            <w:gridSpan w:val="2"/>
            <w:tcBorders>
              <w:left w:val="nil"/>
              <w:right w:val="nil"/>
            </w:tcBorders>
            <w:shd w:val="clear" w:color="auto" w:fill="auto"/>
            <w:noWrap/>
            <w:vAlign w:val="bottom"/>
          </w:tcPr>
          <w:p w:rsidR="00710F96" w:rsidRPr="0023731B" w:rsidRDefault="00710F96" w:rsidP="00710F96">
            <w:pPr>
              <w:widowControl w:val="0"/>
              <w:tabs>
                <w:tab w:val="decimal" w:pos="680"/>
              </w:tabs>
              <w:ind w:left="-57" w:right="-57"/>
              <w:jc w:val="right"/>
              <w:rPr>
                <w:b/>
                <w:bCs/>
                <w:sz w:val="16"/>
                <w:szCs w:val="16"/>
                <w:lang w:val="en-GB"/>
              </w:rPr>
            </w:pPr>
            <w:r w:rsidRPr="0023731B">
              <w:rPr>
                <w:b/>
                <w:bCs/>
                <w:sz w:val="16"/>
                <w:szCs w:val="16"/>
                <w:lang w:val="en-GB"/>
              </w:rPr>
              <w:t>236 369</w:t>
            </w:r>
          </w:p>
        </w:tc>
        <w:tc>
          <w:tcPr>
            <w:tcW w:w="993" w:type="dxa"/>
            <w:tcBorders>
              <w:left w:val="nil"/>
              <w:right w:val="nil"/>
            </w:tcBorders>
            <w:shd w:val="clear" w:color="auto" w:fill="auto"/>
            <w:noWrap/>
            <w:vAlign w:val="bottom"/>
          </w:tcPr>
          <w:p w:rsidR="00710F96" w:rsidRPr="0023731B" w:rsidRDefault="00710F96" w:rsidP="00710F96">
            <w:pPr>
              <w:widowControl w:val="0"/>
              <w:tabs>
                <w:tab w:val="decimal" w:pos="680"/>
              </w:tabs>
              <w:ind w:left="-57" w:right="-57"/>
              <w:jc w:val="right"/>
              <w:rPr>
                <w:b/>
                <w:bCs/>
                <w:sz w:val="16"/>
                <w:szCs w:val="16"/>
                <w:lang w:val="en-GB"/>
              </w:rPr>
            </w:pPr>
            <w:r w:rsidRPr="0023731B">
              <w:rPr>
                <w:b/>
                <w:bCs/>
                <w:sz w:val="16"/>
                <w:szCs w:val="16"/>
                <w:lang w:val="en-GB"/>
              </w:rPr>
              <w:t>148 340 855</w:t>
            </w:r>
          </w:p>
        </w:tc>
      </w:tr>
      <w:tr w:rsidR="00710F96" w:rsidRPr="0023731B" w:rsidTr="00710F96">
        <w:trPr>
          <w:trHeight w:val="340"/>
        </w:trPr>
        <w:tc>
          <w:tcPr>
            <w:tcW w:w="2181" w:type="dxa"/>
            <w:gridSpan w:val="2"/>
            <w:tcBorders>
              <w:top w:val="nil"/>
              <w:left w:val="nil"/>
              <w:bottom w:val="nil"/>
              <w:right w:val="nil"/>
            </w:tcBorders>
            <w:shd w:val="clear" w:color="auto" w:fill="auto"/>
            <w:vAlign w:val="bottom"/>
          </w:tcPr>
          <w:p w:rsidR="001C6BF5" w:rsidRPr="0023731B" w:rsidRDefault="001C6BF5" w:rsidP="001C6BF5">
            <w:pPr>
              <w:widowControl w:val="0"/>
              <w:ind w:left="34" w:right="-108" w:hanging="142"/>
              <w:rPr>
                <w:sz w:val="16"/>
                <w:szCs w:val="16"/>
                <w:lang w:val="en-GB"/>
              </w:rPr>
            </w:pPr>
            <w:r w:rsidRPr="0023731B">
              <w:rPr>
                <w:sz w:val="16"/>
                <w:szCs w:val="16"/>
                <w:lang w:val="en-GB"/>
              </w:rPr>
              <w:t xml:space="preserve">Profit for the period </w:t>
            </w:r>
          </w:p>
          <w:p w:rsidR="00710F96" w:rsidRPr="0023731B" w:rsidRDefault="001C6BF5" w:rsidP="00C92978">
            <w:pPr>
              <w:widowControl w:val="0"/>
              <w:ind w:left="34" w:right="-108" w:hanging="142"/>
              <w:rPr>
                <w:sz w:val="16"/>
                <w:szCs w:val="16"/>
                <w:lang w:val="en-GB"/>
              </w:rPr>
            </w:pPr>
            <w:r w:rsidRPr="0023731B">
              <w:rPr>
                <w:sz w:val="16"/>
                <w:szCs w:val="16"/>
                <w:lang w:val="en-GB"/>
              </w:rPr>
              <w:t>(not audited)</w:t>
            </w:r>
          </w:p>
        </w:tc>
        <w:tc>
          <w:tcPr>
            <w:tcW w:w="992" w:type="dxa"/>
            <w:gridSpan w:val="2"/>
            <w:tcBorders>
              <w:top w:val="single" w:sz="6" w:space="0" w:color="auto"/>
              <w:left w:val="nil"/>
              <w:right w:val="nil"/>
            </w:tcBorders>
            <w:shd w:val="clear" w:color="auto" w:fill="auto"/>
            <w:noWrap/>
            <w:vAlign w:val="bottom"/>
          </w:tcPr>
          <w:p w:rsidR="00710F96" w:rsidRPr="0023731B" w:rsidRDefault="00710F96" w:rsidP="00710F96">
            <w:pPr>
              <w:widowControl w:val="0"/>
              <w:tabs>
                <w:tab w:val="decimal" w:pos="680"/>
              </w:tabs>
              <w:ind w:left="-57" w:right="-57"/>
              <w:jc w:val="right"/>
              <w:rPr>
                <w:sz w:val="16"/>
                <w:szCs w:val="16"/>
                <w:lang w:val="en-GB"/>
              </w:rPr>
            </w:pPr>
            <w:r w:rsidRPr="0023731B">
              <w:rPr>
                <w:b/>
                <w:sz w:val="19"/>
                <w:szCs w:val="19"/>
                <w:lang w:val="en-GB" w:eastAsia="en-US"/>
              </w:rPr>
              <w:t>–</w:t>
            </w:r>
          </w:p>
        </w:tc>
        <w:tc>
          <w:tcPr>
            <w:tcW w:w="992" w:type="dxa"/>
            <w:tcBorders>
              <w:top w:val="single" w:sz="6" w:space="0" w:color="auto"/>
              <w:left w:val="nil"/>
              <w:right w:val="nil"/>
            </w:tcBorders>
            <w:shd w:val="clear" w:color="auto" w:fill="auto"/>
            <w:noWrap/>
            <w:vAlign w:val="bottom"/>
          </w:tcPr>
          <w:p w:rsidR="00710F96" w:rsidRPr="0023731B" w:rsidRDefault="00710F96" w:rsidP="00710F96">
            <w:pPr>
              <w:widowControl w:val="0"/>
              <w:tabs>
                <w:tab w:val="decimal" w:pos="680"/>
              </w:tabs>
              <w:ind w:left="-57" w:right="-57"/>
              <w:jc w:val="right"/>
              <w:rPr>
                <w:sz w:val="16"/>
                <w:szCs w:val="16"/>
                <w:lang w:val="en-GB"/>
              </w:rPr>
            </w:pPr>
            <w:r w:rsidRPr="0023731B">
              <w:rPr>
                <w:b/>
                <w:sz w:val="19"/>
                <w:szCs w:val="19"/>
                <w:lang w:val="en-GB" w:eastAsia="en-US"/>
              </w:rPr>
              <w:t>–</w:t>
            </w:r>
          </w:p>
        </w:tc>
        <w:tc>
          <w:tcPr>
            <w:tcW w:w="992" w:type="dxa"/>
            <w:tcBorders>
              <w:top w:val="single" w:sz="6" w:space="0" w:color="auto"/>
              <w:left w:val="nil"/>
              <w:right w:val="nil"/>
            </w:tcBorders>
            <w:shd w:val="clear" w:color="auto" w:fill="auto"/>
            <w:noWrap/>
            <w:vAlign w:val="bottom"/>
          </w:tcPr>
          <w:p w:rsidR="00710F96" w:rsidRPr="0023731B" w:rsidRDefault="00710F96" w:rsidP="00710F96">
            <w:pPr>
              <w:widowControl w:val="0"/>
              <w:tabs>
                <w:tab w:val="decimal" w:pos="680"/>
              </w:tabs>
              <w:ind w:left="-57" w:right="-57"/>
              <w:jc w:val="right"/>
              <w:rPr>
                <w:sz w:val="16"/>
                <w:szCs w:val="16"/>
                <w:lang w:val="en-GB"/>
              </w:rPr>
            </w:pPr>
            <w:r w:rsidRPr="0023731B">
              <w:rPr>
                <w:b/>
                <w:sz w:val="19"/>
                <w:szCs w:val="19"/>
                <w:lang w:val="en-GB" w:eastAsia="en-US"/>
              </w:rPr>
              <w:t>–</w:t>
            </w:r>
          </w:p>
        </w:tc>
        <w:tc>
          <w:tcPr>
            <w:tcW w:w="993" w:type="dxa"/>
            <w:tcBorders>
              <w:top w:val="single" w:sz="6" w:space="0" w:color="auto"/>
              <w:left w:val="nil"/>
              <w:right w:val="nil"/>
            </w:tcBorders>
            <w:shd w:val="clear" w:color="auto" w:fill="auto"/>
            <w:noWrap/>
            <w:vAlign w:val="bottom"/>
          </w:tcPr>
          <w:p w:rsidR="00710F96" w:rsidRPr="0023731B" w:rsidRDefault="00710F96" w:rsidP="00710F96">
            <w:pPr>
              <w:widowControl w:val="0"/>
              <w:tabs>
                <w:tab w:val="decimal" w:pos="680"/>
              </w:tabs>
              <w:ind w:left="-57" w:right="-57"/>
              <w:jc w:val="right"/>
              <w:rPr>
                <w:sz w:val="16"/>
                <w:szCs w:val="16"/>
                <w:lang w:val="en-GB"/>
              </w:rPr>
            </w:pPr>
            <w:r w:rsidRPr="0023731B">
              <w:rPr>
                <w:b/>
                <w:sz w:val="19"/>
                <w:szCs w:val="19"/>
                <w:lang w:val="en-GB" w:eastAsia="en-US"/>
              </w:rPr>
              <w:t>–</w:t>
            </w:r>
          </w:p>
        </w:tc>
        <w:tc>
          <w:tcPr>
            <w:tcW w:w="992" w:type="dxa"/>
            <w:tcBorders>
              <w:top w:val="single" w:sz="6" w:space="0" w:color="auto"/>
              <w:left w:val="nil"/>
              <w:right w:val="nil"/>
            </w:tcBorders>
            <w:shd w:val="clear" w:color="auto" w:fill="auto"/>
            <w:noWrap/>
            <w:vAlign w:val="bottom"/>
          </w:tcPr>
          <w:p w:rsidR="00710F96" w:rsidRPr="0023731B" w:rsidRDefault="00710F96" w:rsidP="00710F96">
            <w:pPr>
              <w:widowControl w:val="0"/>
              <w:tabs>
                <w:tab w:val="decimal" w:pos="680"/>
              </w:tabs>
              <w:ind w:left="-57" w:right="-57"/>
              <w:jc w:val="right"/>
              <w:rPr>
                <w:sz w:val="16"/>
                <w:szCs w:val="16"/>
                <w:lang w:val="en-GB"/>
              </w:rPr>
            </w:pPr>
            <w:r w:rsidRPr="0023731B">
              <w:rPr>
                <w:sz w:val="16"/>
                <w:szCs w:val="16"/>
                <w:lang w:val="en-GB"/>
              </w:rPr>
              <w:t>4 818 763</w:t>
            </w:r>
          </w:p>
        </w:tc>
        <w:tc>
          <w:tcPr>
            <w:tcW w:w="992" w:type="dxa"/>
            <w:tcBorders>
              <w:top w:val="single" w:sz="6" w:space="0" w:color="auto"/>
              <w:left w:val="nil"/>
              <w:right w:val="nil"/>
            </w:tcBorders>
            <w:shd w:val="clear" w:color="auto" w:fill="auto"/>
            <w:noWrap/>
            <w:vAlign w:val="bottom"/>
          </w:tcPr>
          <w:p w:rsidR="00710F96" w:rsidRPr="0023731B" w:rsidRDefault="00710F96" w:rsidP="00710F96">
            <w:pPr>
              <w:widowControl w:val="0"/>
              <w:tabs>
                <w:tab w:val="decimal" w:pos="680"/>
              </w:tabs>
              <w:ind w:left="-57" w:right="-57"/>
              <w:jc w:val="right"/>
              <w:rPr>
                <w:b/>
                <w:sz w:val="16"/>
                <w:szCs w:val="16"/>
                <w:lang w:val="en-GB"/>
              </w:rPr>
            </w:pPr>
            <w:r w:rsidRPr="0023731B">
              <w:rPr>
                <w:b/>
                <w:sz w:val="16"/>
                <w:szCs w:val="16"/>
                <w:lang w:val="en-GB"/>
              </w:rPr>
              <w:t>4 818 763</w:t>
            </w:r>
          </w:p>
        </w:tc>
        <w:tc>
          <w:tcPr>
            <w:tcW w:w="992" w:type="dxa"/>
            <w:gridSpan w:val="2"/>
            <w:tcBorders>
              <w:top w:val="single" w:sz="6" w:space="0" w:color="auto"/>
              <w:left w:val="nil"/>
              <w:right w:val="nil"/>
            </w:tcBorders>
            <w:shd w:val="clear" w:color="auto" w:fill="auto"/>
            <w:noWrap/>
            <w:vAlign w:val="bottom"/>
          </w:tcPr>
          <w:p w:rsidR="00710F96" w:rsidRPr="0023731B" w:rsidRDefault="00710F96" w:rsidP="00710F96">
            <w:pPr>
              <w:widowControl w:val="0"/>
              <w:tabs>
                <w:tab w:val="decimal" w:pos="680"/>
              </w:tabs>
              <w:ind w:left="-57" w:right="-57"/>
              <w:jc w:val="right"/>
              <w:rPr>
                <w:sz w:val="16"/>
                <w:szCs w:val="16"/>
                <w:lang w:val="en-GB"/>
              </w:rPr>
            </w:pPr>
            <w:r w:rsidRPr="0023731B">
              <w:rPr>
                <w:sz w:val="16"/>
                <w:szCs w:val="16"/>
                <w:lang w:val="en-GB"/>
              </w:rPr>
              <w:t>7 829</w:t>
            </w:r>
          </w:p>
        </w:tc>
        <w:tc>
          <w:tcPr>
            <w:tcW w:w="993" w:type="dxa"/>
            <w:tcBorders>
              <w:top w:val="single" w:sz="6" w:space="0" w:color="auto"/>
              <w:left w:val="nil"/>
              <w:right w:val="nil"/>
            </w:tcBorders>
            <w:shd w:val="clear" w:color="auto" w:fill="auto"/>
            <w:noWrap/>
            <w:vAlign w:val="bottom"/>
          </w:tcPr>
          <w:p w:rsidR="00710F96" w:rsidRPr="0023731B" w:rsidRDefault="00710F96" w:rsidP="00710F96">
            <w:pPr>
              <w:widowControl w:val="0"/>
              <w:tabs>
                <w:tab w:val="decimal" w:pos="680"/>
              </w:tabs>
              <w:ind w:left="-57" w:right="-57"/>
              <w:jc w:val="right"/>
              <w:rPr>
                <w:b/>
                <w:sz w:val="16"/>
                <w:szCs w:val="16"/>
                <w:lang w:val="en-GB"/>
              </w:rPr>
            </w:pPr>
            <w:r w:rsidRPr="0023731B">
              <w:rPr>
                <w:b/>
                <w:sz w:val="16"/>
                <w:szCs w:val="16"/>
                <w:lang w:val="en-GB"/>
              </w:rPr>
              <w:t>4 826 592</w:t>
            </w:r>
          </w:p>
        </w:tc>
      </w:tr>
      <w:tr w:rsidR="00710F96" w:rsidRPr="0023731B" w:rsidTr="00710F96">
        <w:trPr>
          <w:trHeight w:val="20"/>
        </w:trPr>
        <w:tc>
          <w:tcPr>
            <w:tcW w:w="2181" w:type="dxa"/>
            <w:gridSpan w:val="2"/>
            <w:tcBorders>
              <w:top w:val="nil"/>
              <w:left w:val="nil"/>
              <w:bottom w:val="nil"/>
              <w:right w:val="nil"/>
            </w:tcBorders>
            <w:shd w:val="clear" w:color="auto" w:fill="auto"/>
            <w:vAlign w:val="bottom"/>
          </w:tcPr>
          <w:p w:rsidR="001C6BF5" w:rsidRPr="0023731B" w:rsidRDefault="001C6BF5" w:rsidP="001C6BF5">
            <w:pPr>
              <w:widowControl w:val="0"/>
              <w:ind w:left="34" w:right="-108" w:hanging="142"/>
              <w:rPr>
                <w:b/>
                <w:sz w:val="18"/>
                <w:szCs w:val="18"/>
                <w:lang w:val="en-GB"/>
              </w:rPr>
            </w:pPr>
            <w:r w:rsidRPr="0023731B">
              <w:rPr>
                <w:sz w:val="16"/>
                <w:szCs w:val="16"/>
                <w:lang w:val="en-GB"/>
              </w:rPr>
              <w:t>Other consolidated loss after tax</w:t>
            </w:r>
          </w:p>
          <w:p w:rsidR="00710F96" w:rsidRPr="0023731B" w:rsidRDefault="001C6BF5" w:rsidP="001C6BF5">
            <w:pPr>
              <w:widowControl w:val="0"/>
              <w:ind w:left="34" w:right="-108" w:hanging="142"/>
              <w:rPr>
                <w:sz w:val="16"/>
                <w:szCs w:val="16"/>
                <w:lang w:val="en-GB"/>
              </w:rPr>
            </w:pPr>
            <w:r w:rsidRPr="0023731B">
              <w:rPr>
                <w:sz w:val="16"/>
                <w:szCs w:val="16"/>
                <w:lang w:val="en-GB"/>
              </w:rPr>
              <w:t>(not audited)</w:t>
            </w:r>
          </w:p>
        </w:tc>
        <w:tc>
          <w:tcPr>
            <w:tcW w:w="992" w:type="dxa"/>
            <w:gridSpan w:val="2"/>
            <w:tcBorders>
              <w:top w:val="nil"/>
              <w:left w:val="nil"/>
              <w:bottom w:val="single" w:sz="6" w:space="0" w:color="auto"/>
              <w:right w:val="nil"/>
            </w:tcBorders>
            <w:shd w:val="clear" w:color="auto" w:fill="auto"/>
            <w:noWrap/>
            <w:vAlign w:val="bottom"/>
          </w:tcPr>
          <w:p w:rsidR="00710F96" w:rsidRPr="0023731B" w:rsidRDefault="00710F96" w:rsidP="00710F96">
            <w:pPr>
              <w:widowControl w:val="0"/>
              <w:tabs>
                <w:tab w:val="decimal" w:pos="680"/>
              </w:tabs>
              <w:ind w:left="-57" w:right="-57"/>
              <w:jc w:val="right"/>
              <w:rPr>
                <w:sz w:val="16"/>
                <w:szCs w:val="16"/>
                <w:lang w:val="en-GB"/>
              </w:rPr>
            </w:pPr>
            <w:r w:rsidRPr="0023731B">
              <w:rPr>
                <w:b/>
                <w:sz w:val="19"/>
                <w:szCs w:val="19"/>
                <w:lang w:val="en-GB" w:eastAsia="en-US"/>
              </w:rPr>
              <w:t>–</w:t>
            </w:r>
          </w:p>
        </w:tc>
        <w:tc>
          <w:tcPr>
            <w:tcW w:w="992" w:type="dxa"/>
            <w:tcBorders>
              <w:top w:val="nil"/>
              <w:left w:val="nil"/>
              <w:bottom w:val="single" w:sz="6" w:space="0" w:color="auto"/>
              <w:right w:val="nil"/>
            </w:tcBorders>
            <w:shd w:val="clear" w:color="auto" w:fill="auto"/>
            <w:noWrap/>
            <w:vAlign w:val="bottom"/>
          </w:tcPr>
          <w:p w:rsidR="00710F96" w:rsidRPr="0023731B" w:rsidRDefault="00710F96" w:rsidP="00710F96">
            <w:pPr>
              <w:widowControl w:val="0"/>
              <w:tabs>
                <w:tab w:val="decimal" w:pos="680"/>
              </w:tabs>
              <w:ind w:left="-57" w:right="-57"/>
              <w:jc w:val="right"/>
              <w:rPr>
                <w:sz w:val="16"/>
                <w:szCs w:val="16"/>
                <w:lang w:val="en-GB"/>
              </w:rPr>
            </w:pPr>
            <w:r w:rsidRPr="0023731B">
              <w:rPr>
                <w:b/>
                <w:sz w:val="19"/>
                <w:szCs w:val="19"/>
                <w:lang w:val="en-GB" w:eastAsia="en-US"/>
              </w:rPr>
              <w:t>–</w:t>
            </w:r>
          </w:p>
        </w:tc>
        <w:tc>
          <w:tcPr>
            <w:tcW w:w="992" w:type="dxa"/>
            <w:tcBorders>
              <w:top w:val="nil"/>
              <w:left w:val="nil"/>
              <w:bottom w:val="single" w:sz="6" w:space="0" w:color="auto"/>
              <w:right w:val="nil"/>
            </w:tcBorders>
            <w:shd w:val="clear" w:color="auto" w:fill="auto"/>
            <w:noWrap/>
            <w:vAlign w:val="bottom"/>
          </w:tcPr>
          <w:p w:rsidR="00710F96" w:rsidRPr="0023731B" w:rsidRDefault="00710F96" w:rsidP="00710F96">
            <w:pPr>
              <w:widowControl w:val="0"/>
              <w:tabs>
                <w:tab w:val="decimal" w:pos="680"/>
              </w:tabs>
              <w:ind w:left="-57" w:right="-57"/>
              <w:jc w:val="right"/>
              <w:rPr>
                <w:sz w:val="16"/>
                <w:szCs w:val="16"/>
                <w:lang w:val="en-GB"/>
              </w:rPr>
            </w:pPr>
            <w:r w:rsidRPr="0023731B">
              <w:rPr>
                <w:b/>
                <w:sz w:val="19"/>
                <w:szCs w:val="19"/>
                <w:lang w:val="en-GB" w:eastAsia="en-US"/>
              </w:rPr>
              <w:t>–</w:t>
            </w:r>
          </w:p>
        </w:tc>
        <w:tc>
          <w:tcPr>
            <w:tcW w:w="993" w:type="dxa"/>
            <w:tcBorders>
              <w:top w:val="nil"/>
              <w:left w:val="nil"/>
              <w:bottom w:val="single" w:sz="6" w:space="0" w:color="auto"/>
              <w:right w:val="nil"/>
            </w:tcBorders>
            <w:shd w:val="clear" w:color="auto" w:fill="auto"/>
            <w:noWrap/>
            <w:vAlign w:val="bottom"/>
          </w:tcPr>
          <w:p w:rsidR="00710F96" w:rsidRPr="0023731B" w:rsidRDefault="00710F96" w:rsidP="00710F96">
            <w:pPr>
              <w:widowControl w:val="0"/>
              <w:tabs>
                <w:tab w:val="decimal" w:pos="680"/>
              </w:tabs>
              <w:ind w:left="-57" w:right="-57"/>
              <w:jc w:val="right"/>
              <w:rPr>
                <w:sz w:val="16"/>
                <w:szCs w:val="16"/>
                <w:lang w:val="en-GB"/>
              </w:rPr>
            </w:pPr>
            <w:r w:rsidRPr="0023731B">
              <w:rPr>
                <w:b/>
                <w:sz w:val="19"/>
                <w:szCs w:val="19"/>
                <w:lang w:val="en-GB" w:eastAsia="en-US"/>
              </w:rPr>
              <w:t>–</w:t>
            </w:r>
          </w:p>
        </w:tc>
        <w:tc>
          <w:tcPr>
            <w:tcW w:w="992" w:type="dxa"/>
            <w:tcBorders>
              <w:top w:val="nil"/>
              <w:left w:val="nil"/>
              <w:bottom w:val="single" w:sz="6" w:space="0" w:color="auto"/>
              <w:right w:val="nil"/>
            </w:tcBorders>
            <w:shd w:val="clear" w:color="auto" w:fill="auto"/>
            <w:noWrap/>
            <w:vAlign w:val="bottom"/>
          </w:tcPr>
          <w:p w:rsidR="00710F96" w:rsidRPr="0023731B" w:rsidRDefault="00710F96" w:rsidP="00710F96">
            <w:pPr>
              <w:widowControl w:val="0"/>
              <w:tabs>
                <w:tab w:val="decimal" w:pos="680"/>
              </w:tabs>
              <w:ind w:left="-57" w:right="-57"/>
              <w:jc w:val="right"/>
              <w:rPr>
                <w:sz w:val="16"/>
                <w:szCs w:val="16"/>
                <w:lang w:val="en-GB"/>
              </w:rPr>
            </w:pPr>
            <w:r w:rsidRPr="0023731B">
              <w:rPr>
                <w:sz w:val="16"/>
                <w:szCs w:val="16"/>
                <w:lang w:val="en-GB"/>
              </w:rPr>
              <w:t>(3 120)</w:t>
            </w:r>
          </w:p>
        </w:tc>
        <w:tc>
          <w:tcPr>
            <w:tcW w:w="992" w:type="dxa"/>
            <w:tcBorders>
              <w:top w:val="nil"/>
              <w:left w:val="nil"/>
              <w:bottom w:val="single" w:sz="6" w:space="0" w:color="auto"/>
              <w:right w:val="nil"/>
            </w:tcBorders>
            <w:shd w:val="clear" w:color="auto" w:fill="auto"/>
            <w:noWrap/>
            <w:vAlign w:val="bottom"/>
          </w:tcPr>
          <w:p w:rsidR="00710F96" w:rsidRPr="0023731B" w:rsidRDefault="00710F96" w:rsidP="00710F96">
            <w:pPr>
              <w:widowControl w:val="0"/>
              <w:tabs>
                <w:tab w:val="decimal" w:pos="680"/>
              </w:tabs>
              <w:ind w:left="-57" w:right="-57"/>
              <w:jc w:val="right"/>
              <w:rPr>
                <w:b/>
                <w:sz w:val="16"/>
                <w:szCs w:val="16"/>
                <w:lang w:val="en-GB"/>
              </w:rPr>
            </w:pPr>
            <w:r w:rsidRPr="0023731B">
              <w:rPr>
                <w:b/>
                <w:sz w:val="16"/>
                <w:szCs w:val="16"/>
                <w:lang w:val="en-GB"/>
              </w:rPr>
              <w:t>(3 120)</w:t>
            </w:r>
          </w:p>
        </w:tc>
        <w:tc>
          <w:tcPr>
            <w:tcW w:w="992" w:type="dxa"/>
            <w:gridSpan w:val="2"/>
            <w:tcBorders>
              <w:top w:val="nil"/>
              <w:left w:val="nil"/>
              <w:bottom w:val="single" w:sz="6" w:space="0" w:color="auto"/>
              <w:right w:val="nil"/>
            </w:tcBorders>
            <w:shd w:val="clear" w:color="auto" w:fill="auto"/>
            <w:noWrap/>
            <w:vAlign w:val="bottom"/>
          </w:tcPr>
          <w:p w:rsidR="00710F96" w:rsidRPr="0023731B" w:rsidRDefault="00710F96" w:rsidP="00710F96">
            <w:pPr>
              <w:widowControl w:val="0"/>
              <w:tabs>
                <w:tab w:val="decimal" w:pos="680"/>
              </w:tabs>
              <w:ind w:left="-57" w:right="-57"/>
              <w:jc w:val="right"/>
              <w:rPr>
                <w:sz w:val="16"/>
                <w:szCs w:val="16"/>
                <w:lang w:val="en-GB"/>
              </w:rPr>
            </w:pPr>
            <w:r w:rsidRPr="0023731B">
              <w:rPr>
                <w:b/>
                <w:sz w:val="19"/>
                <w:szCs w:val="19"/>
                <w:lang w:val="en-GB" w:eastAsia="en-US"/>
              </w:rPr>
              <w:t>–</w:t>
            </w:r>
          </w:p>
        </w:tc>
        <w:tc>
          <w:tcPr>
            <w:tcW w:w="993" w:type="dxa"/>
            <w:tcBorders>
              <w:top w:val="nil"/>
              <w:left w:val="nil"/>
              <w:bottom w:val="single" w:sz="6" w:space="0" w:color="auto"/>
              <w:right w:val="nil"/>
            </w:tcBorders>
            <w:shd w:val="clear" w:color="auto" w:fill="auto"/>
            <w:noWrap/>
            <w:vAlign w:val="bottom"/>
          </w:tcPr>
          <w:p w:rsidR="00710F96" w:rsidRPr="0023731B" w:rsidRDefault="00710F96" w:rsidP="00710F96">
            <w:pPr>
              <w:widowControl w:val="0"/>
              <w:tabs>
                <w:tab w:val="decimal" w:pos="680"/>
              </w:tabs>
              <w:ind w:left="-57" w:right="-57"/>
              <w:jc w:val="right"/>
              <w:rPr>
                <w:b/>
                <w:sz w:val="16"/>
                <w:szCs w:val="16"/>
                <w:lang w:val="en-GB"/>
              </w:rPr>
            </w:pPr>
            <w:r w:rsidRPr="0023731B">
              <w:rPr>
                <w:b/>
                <w:sz w:val="16"/>
                <w:szCs w:val="16"/>
                <w:lang w:val="en-GB"/>
              </w:rPr>
              <w:t>(3 120)</w:t>
            </w:r>
          </w:p>
        </w:tc>
      </w:tr>
      <w:tr w:rsidR="00710F96" w:rsidRPr="0023731B" w:rsidTr="00710F96">
        <w:trPr>
          <w:trHeight w:val="20"/>
        </w:trPr>
        <w:tc>
          <w:tcPr>
            <w:tcW w:w="2181" w:type="dxa"/>
            <w:gridSpan w:val="2"/>
            <w:tcBorders>
              <w:top w:val="nil"/>
              <w:left w:val="nil"/>
              <w:bottom w:val="nil"/>
              <w:right w:val="nil"/>
            </w:tcBorders>
            <w:shd w:val="clear" w:color="auto" w:fill="auto"/>
            <w:vAlign w:val="bottom"/>
          </w:tcPr>
          <w:p w:rsidR="001C6BF5" w:rsidRPr="0023731B" w:rsidRDefault="001C6BF5" w:rsidP="001C6BF5">
            <w:pPr>
              <w:widowControl w:val="0"/>
              <w:ind w:left="34" w:right="-108" w:hanging="142"/>
              <w:rPr>
                <w:sz w:val="16"/>
                <w:szCs w:val="16"/>
                <w:lang w:val="en-GB"/>
              </w:rPr>
            </w:pPr>
            <w:r w:rsidRPr="0023731B">
              <w:rPr>
                <w:b/>
                <w:sz w:val="16"/>
                <w:szCs w:val="16"/>
                <w:lang w:val="en-GB"/>
              </w:rPr>
              <w:t xml:space="preserve">Total consolidated </w:t>
            </w:r>
            <w:r w:rsidR="007D329E" w:rsidRPr="0023731B">
              <w:rPr>
                <w:b/>
                <w:sz w:val="16"/>
                <w:szCs w:val="16"/>
                <w:lang w:val="en-GB"/>
              </w:rPr>
              <w:t>revenue</w:t>
            </w:r>
            <w:r w:rsidRPr="0023731B">
              <w:rPr>
                <w:b/>
                <w:sz w:val="16"/>
                <w:szCs w:val="16"/>
                <w:lang w:val="en-GB"/>
              </w:rPr>
              <w:t xml:space="preserve"> </w:t>
            </w:r>
            <w:r w:rsidRPr="0023731B">
              <w:rPr>
                <w:sz w:val="16"/>
                <w:szCs w:val="16"/>
                <w:lang w:val="en-GB"/>
              </w:rPr>
              <w:t xml:space="preserve"> </w:t>
            </w:r>
          </w:p>
          <w:p w:rsidR="00710F96" w:rsidRPr="0023731B" w:rsidRDefault="001C6BF5" w:rsidP="001C6BF5">
            <w:pPr>
              <w:widowControl w:val="0"/>
              <w:ind w:left="34" w:right="-108" w:hanging="142"/>
              <w:rPr>
                <w:b/>
                <w:sz w:val="16"/>
                <w:szCs w:val="16"/>
                <w:lang w:val="en-GB"/>
              </w:rPr>
            </w:pPr>
            <w:r w:rsidRPr="0023731B">
              <w:rPr>
                <w:b/>
                <w:sz w:val="16"/>
                <w:szCs w:val="16"/>
                <w:lang w:val="en-GB"/>
              </w:rPr>
              <w:t>(not audited)</w:t>
            </w:r>
          </w:p>
        </w:tc>
        <w:tc>
          <w:tcPr>
            <w:tcW w:w="992" w:type="dxa"/>
            <w:gridSpan w:val="2"/>
            <w:tcBorders>
              <w:top w:val="single" w:sz="6" w:space="0" w:color="auto"/>
              <w:left w:val="nil"/>
              <w:bottom w:val="single" w:sz="6" w:space="0" w:color="auto"/>
              <w:right w:val="nil"/>
            </w:tcBorders>
            <w:shd w:val="clear" w:color="auto" w:fill="auto"/>
            <w:noWrap/>
            <w:vAlign w:val="bottom"/>
          </w:tcPr>
          <w:p w:rsidR="00710F96" w:rsidRPr="0023731B" w:rsidRDefault="00710F96" w:rsidP="00710F96">
            <w:pPr>
              <w:widowControl w:val="0"/>
              <w:tabs>
                <w:tab w:val="decimal" w:pos="680"/>
              </w:tabs>
              <w:ind w:left="-57" w:right="-57"/>
              <w:jc w:val="right"/>
              <w:rPr>
                <w:b/>
                <w:sz w:val="16"/>
                <w:szCs w:val="16"/>
                <w:lang w:val="en-GB"/>
              </w:rPr>
            </w:pPr>
            <w:r w:rsidRPr="0023731B">
              <w:rPr>
                <w:b/>
                <w:sz w:val="19"/>
                <w:szCs w:val="19"/>
                <w:lang w:val="en-GB" w:eastAsia="en-US"/>
              </w:rPr>
              <w:t>–</w:t>
            </w:r>
          </w:p>
        </w:tc>
        <w:tc>
          <w:tcPr>
            <w:tcW w:w="992" w:type="dxa"/>
            <w:tcBorders>
              <w:top w:val="single" w:sz="6" w:space="0" w:color="auto"/>
              <w:left w:val="nil"/>
              <w:bottom w:val="single" w:sz="6" w:space="0" w:color="auto"/>
              <w:right w:val="nil"/>
            </w:tcBorders>
            <w:shd w:val="clear" w:color="auto" w:fill="auto"/>
            <w:noWrap/>
            <w:vAlign w:val="bottom"/>
          </w:tcPr>
          <w:p w:rsidR="00710F96" w:rsidRPr="0023731B" w:rsidRDefault="00710F96" w:rsidP="00710F96">
            <w:pPr>
              <w:widowControl w:val="0"/>
              <w:tabs>
                <w:tab w:val="decimal" w:pos="680"/>
              </w:tabs>
              <w:ind w:left="-57" w:right="-57"/>
              <w:jc w:val="right"/>
              <w:rPr>
                <w:b/>
                <w:sz w:val="16"/>
                <w:szCs w:val="16"/>
                <w:lang w:val="en-GB"/>
              </w:rPr>
            </w:pPr>
            <w:r w:rsidRPr="0023731B">
              <w:rPr>
                <w:b/>
                <w:sz w:val="19"/>
                <w:szCs w:val="19"/>
                <w:lang w:val="en-GB" w:eastAsia="en-US"/>
              </w:rPr>
              <w:t>–</w:t>
            </w:r>
          </w:p>
        </w:tc>
        <w:tc>
          <w:tcPr>
            <w:tcW w:w="992" w:type="dxa"/>
            <w:tcBorders>
              <w:top w:val="single" w:sz="6" w:space="0" w:color="auto"/>
              <w:left w:val="nil"/>
              <w:bottom w:val="single" w:sz="6" w:space="0" w:color="auto"/>
              <w:right w:val="nil"/>
            </w:tcBorders>
            <w:shd w:val="clear" w:color="auto" w:fill="auto"/>
            <w:noWrap/>
            <w:vAlign w:val="bottom"/>
          </w:tcPr>
          <w:p w:rsidR="00710F96" w:rsidRPr="0023731B" w:rsidRDefault="00710F96" w:rsidP="00710F96">
            <w:pPr>
              <w:widowControl w:val="0"/>
              <w:tabs>
                <w:tab w:val="decimal" w:pos="680"/>
              </w:tabs>
              <w:ind w:left="-57" w:right="-57"/>
              <w:jc w:val="right"/>
              <w:rPr>
                <w:b/>
                <w:sz w:val="16"/>
                <w:szCs w:val="16"/>
                <w:lang w:val="en-GB"/>
              </w:rPr>
            </w:pPr>
            <w:r w:rsidRPr="0023731B">
              <w:rPr>
                <w:b/>
                <w:sz w:val="19"/>
                <w:szCs w:val="19"/>
                <w:lang w:val="en-GB" w:eastAsia="en-US"/>
              </w:rPr>
              <w:t>–</w:t>
            </w:r>
          </w:p>
        </w:tc>
        <w:tc>
          <w:tcPr>
            <w:tcW w:w="993" w:type="dxa"/>
            <w:tcBorders>
              <w:top w:val="single" w:sz="6" w:space="0" w:color="auto"/>
              <w:left w:val="nil"/>
              <w:bottom w:val="single" w:sz="6" w:space="0" w:color="auto"/>
              <w:right w:val="nil"/>
            </w:tcBorders>
            <w:shd w:val="clear" w:color="auto" w:fill="auto"/>
            <w:noWrap/>
            <w:vAlign w:val="bottom"/>
          </w:tcPr>
          <w:p w:rsidR="00710F96" w:rsidRPr="0023731B" w:rsidRDefault="00710F96" w:rsidP="00710F96">
            <w:pPr>
              <w:widowControl w:val="0"/>
              <w:tabs>
                <w:tab w:val="decimal" w:pos="680"/>
              </w:tabs>
              <w:ind w:left="-57" w:right="-57"/>
              <w:jc w:val="right"/>
              <w:rPr>
                <w:b/>
                <w:sz w:val="16"/>
                <w:szCs w:val="16"/>
                <w:lang w:val="en-GB"/>
              </w:rPr>
            </w:pPr>
            <w:r w:rsidRPr="0023731B">
              <w:rPr>
                <w:b/>
                <w:sz w:val="19"/>
                <w:szCs w:val="19"/>
                <w:lang w:val="en-GB" w:eastAsia="en-US"/>
              </w:rPr>
              <w:t>–</w:t>
            </w:r>
          </w:p>
        </w:tc>
        <w:tc>
          <w:tcPr>
            <w:tcW w:w="992" w:type="dxa"/>
            <w:tcBorders>
              <w:top w:val="single" w:sz="6" w:space="0" w:color="auto"/>
              <w:left w:val="nil"/>
              <w:bottom w:val="single" w:sz="6" w:space="0" w:color="auto"/>
              <w:right w:val="nil"/>
            </w:tcBorders>
            <w:shd w:val="clear" w:color="auto" w:fill="auto"/>
            <w:noWrap/>
            <w:vAlign w:val="bottom"/>
          </w:tcPr>
          <w:p w:rsidR="00710F96" w:rsidRPr="0023731B" w:rsidRDefault="00710F96" w:rsidP="00710F96">
            <w:pPr>
              <w:widowControl w:val="0"/>
              <w:tabs>
                <w:tab w:val="decimal" w:pos="680"/>
              </w:tabs>
              <w:ind w:left="-57" w:right="-57"/>
              <w:jc w:val="right"/>
              <w:rPr>
                <w:b/>
                <w:sz w:val="16"/>
                <w:szCs w:val="16"/>
                <w:lang w:val="en-GB"/>
              </w:rPr>
            </w:pPr>
            <w:r w:rsidRPr="0023731B">
              <w:rPr>
                <w:b/>
                <w:sz w:val="16"/>
                <w:szCs w:val="16"/>
                <w:lang w:val="en-GB"/>
              </w:rPr>
              <w:t>4 815 643</w:t>
            </w:r>
          </w:p>
        </w:tc>
        <w:tc>
          <w:tcPr>
            <w:tcW w:w="992" w:type="dxa"/>
            <w:tcBorders>
              <w:top w:val="single" w:sz="6" w:space="0" w:color="auto"/>
              <w:left w:val="nil"/>
              <w:bottom w:val="single" w:sz="6" w:space="0" w:color="auto"/>
              <w:right w:val="nil"/>
            </w:tcBorders>
            <w:shd w:val="clear" w:color="auto" w:fill="auto"/>
            <w:noWrap/>
            <w:vAlign w:val="bottom"/>
          </w:tcPr>
          <w:p w:rsidR="00710F96" w:rsidRPr="0023731B" w:rsidRDefault="00710F96" w:rsidP="00710F96">
            <w:pPr>
              <w:widowControl w:val="0"/>
              <w:tabs>
                <w:tab w:val="decimal" w:pos="680"/>
              </w:tabs>
              <w:ind w:left="-57" w:right="-57"/>
              <w:jc w:val="right"/>
              <w:rPr>
                <w:b/>
                <w:sz w:val="16"/>
                <w:szCs w:val="16"/>
                <w:lang w:val="en-GB"/>
              </w:rPr>
            </w:pPr>
            <w:r w:rsidRPr="0023731B">
              <w:rPr>
                <w:b/>
                <w:sz w:val="16"/>
                <w:szCs w:val="16"/>
                <w:lang w:val="en-GB"/>
              </w:rPr>
              <w:t>4 815 643</w:t>
            </w:r>
          </w:p>
        </w:tc>
        <w:tc>
          <w:tcPr>
            <w:tcW w:w="992" w:type="dxa"/>
            <w:gridSpan w:val="2"/>
            <w:tcBorders>
              <w:top w:val="single" w:sz="6" w:space="0" w:color="auto"/>
              <w:left w:val="nil"/>
              <w:bottom w:val="single" w:sz="6" w:space="0" w:color="auto"/>
              <w:right w:val="nil"/>
            </w:tcBorders>
            <w:shd w:val="clear" w:color="auto" w:fill="auto"/>
            <w:noWrap/>
            <w:vAlign w:val="bottom"/>
          </w:tcPr>
          <w:p w:rsidR="00710F96" w:rsidRPr="0023731B" w:rsidRDefault="00710F96" w:rsidP="00710F96">
            <w:pPr>
              <w:widowControl w:val="0"/>
              <w:tabs>
                <w:tab w:val="decimal" w:pos="680"/>
              </w:tabs>
              <w:ind w:left="-57" w:right="-57"/>
              <w:jc w:val="right"/>
              <w:rPr>
                <w:b/>
                <w:sz w:val="16"/>
                <w:szCs w:val="16"/>
                <w:lang w:val="en-GB"/>
              </w:rPr>
            </w:pPr>
            <w:r w:rsidRPr="0023731B">
              <w:rPr>
                <w:b/>
                <w:sz w:val="16"/>
                <w:szCs w:val="16"/>
                <w:lang w:val="en-GB"/>
              </w:rPr>
              <w:t>7 829</w:t>
            </w:r>
          </w:p>
        </w:tc>
        <w:tc>
          <w:tcPr>
            <w:tcW w:w="993" w:type="dxa"/>
            <w:tcBorders>
              <w:top w:val="single" w:sz="6" w:space="0" w:color="auto"/>
              <w:left w:val="nil"/>
              <w:bottom w:val="single" w:sz="6" w:space="0" w:color="auto"/>
              <w:right w:val="nil"/>
            </w:tcBorders>
            <w:shd w:val="clear" w:color="auto" w:fill="auto"/>
            <w:noWrap/>
            <w:vAlign w:val="bottom"/>
          </w:tcPr>
          <w:p w:rsidR="00710F96" w:rsidRPr="0023731B" w:rsidRDefault="00710F96" w:rsidP="00710F96">
            <w:pPr>
              <w:widowControl w:val="0"/>
              <w:tabs>
                <w:tab w:val="decimal" w:pos="680"/>
              </w:tabs>
              <w:ind w:left="-57" w:right="-57"/>
              <w:jc w:val="right"/>
              <w:rPr>
                <w:b/>
                <w:sz w:val="16"/>
                <w:szCs w:val="16"/>
                <w:lang w:val="en-GB"/>
              </w:rPr>
            </w:pPr>
            <w:r w:rsidRPr="0023731B">
              <w:rPr>
                <w:b/>
                <w:sz w:val="16"/>
                <w:szCs w:val="16"/>
                <w:lang w:val="en-GB"/>
              </w:rPr>
              <w:t>4 823 472</w:t>
            </w:r>
          </w:p>
        </w:tc>
      </w:tr>
      <w:tr w:rsidR="00710F96" w:rsidRPr="0023731B" w:rsidTr="00710F96">
        <w:trPr>
          <w:trHeight w:val="20"/>
        </w:trPr>
        <w:tc>
          <w:tcPr>
            <w:tcW w:w="2181" w:type="dxa"/>
            <w:gridSpan w:val="2"/>
            <w:tcBorders>
              <w:top w:val="nil"/>
              <w:left w:val="nil"/>
              <w:bottom w:val="nil"/>
              <w:right w:val="nil"/>
            </w:tcBorders>
            <w:shd w:val="clear" w:color="auto" w:fill="auto"/>
            <w:vAlign w:val="bottom"/>
          </w:tcPr>
          <w:p w:rsidR="00710F96" w:rsidRPr="0023731B" w:rsidRDefault="001C6BF5" w:rsidP="00710F96">
            <w:pPr>
              <w:widowControl w:val="0"/>
              <w:ind w:left="-108" w:right="-108"/>
              <w:rPr>
                <w:b/>
                <w:sz w:val="16"/>
                <w:szCs w:val="16"/>
                <w:lang w:val="en-GB"/>
              </w:rPr>
            </w:pPr>
            <w:r w:rsidRPr="0023731B">
              <w:rPr>
                <w:snapToGrid/>
                <w:sz w:val="16"/>
                <w:szCs w:val="16"/>
                <w:lang w:val="en-GB"/>
              </w:rPr>
              <w:t>Recovery of the revaluation reserve of the disposed fixed assets after tax</w:t>
            </w:r>
            <w:r w:rsidRPr="0023731B">
              <w:rPr>
                <w:sz w:val="16"/>
                <w:szCs w:val="16"/>
                <w:lang w:val="en-GB"/>
              </w:rPr>
              <w:t xml:space="preserve"> (not audited)</w:t>
            </w:r>
          </w:p>
        </w:tc>
        <w:tc>
          <w:tcPr>
            <w:tcW w:w="992" w:type="dxa"/>
            <w:gridSpan w:val="2"/>
            <w:tcBorders>
              <w:top w:val="single" w:sz="6" w:space="0" w:color="auto"/>
              <w:left w:val="nil"/>
              <w:right w:val="nil"/>
            </w:tcBorders>
            <w:shd w:val="clear" w:color="auto" w:fill="auto"/>
            <w:noWrap/>
            <w:vAlign w:val="bottom"/>
          </w:tcPr>
          <w:p w:rsidR="00710F96" w:rsidRPr="0023731B" w:rsidRDefault="00710F96" w:rsidP="00710F96">
            <w:pPr>
              <w:widowControl w:val="0"/>
              <w:tabs>
                <w:tab w:val="decimal" w:pos="680"/>
              </w:tabs>
              <w:ind w:left="-57" w:right="-57"/>
              <w:jc w:val="right"/>
              <w:rPr>
                <w:b/>
                <w:sz w:val="19"/>
                <w:szCs w:val="19"/>
                <w:lang w:val="en-GB" w:eastAsia="en-US"/>
              </w:rPr>
            </w:pPr>
            <w:r w:rsidRPr="0023731B">
              <w:rPr>
                <w:b/>
                <w:sz w:val="19"/>
                <w:szCs w:val="19"/>
                <w:lang w:val="en-GB" w:eastAsia="en-US"/>
              </w:rPr>
              <w:t>–</w:t>
            </w:r>
          </w:p>
        </w:tc>
        <w:tc>
          <w:tcPr>
            <w:tcW w:w="992" w:type="dxa"/>
            <w:tcBorders>
              <w:top w:val="single" w:sz="6" w:space="0" w:color="auto"/>
              <w:left w:val="nil"/>
              <w:right w:val="nil"/>
            </w:tcBorders>
            <w:shd w:val="clear" w:color="auto" w:fill="auto"/>
            <w:noWrap/>
            <w:vAlign w:val="bottom"/>
          </w:tcPr>
          <w:p w:rsidR="00710F96" w:rsidRPr="0023731B" w:rsidRDefault="00710F96" w:rsidP="00710F96">
            <w:pPr>
              <w:widowControl w:val="0"/>
              <w:tabs>
                <w:tab w:val="decimal" w:pos="680"/>
              </w:tabs>
              <w:ind w:left="-57" w:right="-57"/>
              <w:jc w:val="right"/>
              <w:rPr>
                <w:b/>
                <w:sz w:val="19"/>
                <w:szCs w:val="19"/>
                <w:lang w:val="en-GB" w:eastAsia="en-US"/>
              </w:rPr>
            </w:pPr>
            <w:r w:rsidRPr="0023731B">
              <w:rPr>
                <w:b/>
                <w:sz w:val="19"/>
                <w:szCs w:val="19"/>
                <w:lang w:val="en-GB" w:eastAsia="en-US"/>
              </w:rPr>
              <w:t>–</w:t>
            </w:r>
          </w:p>
        </w:tc>
        <w:tc>
          <w:tcPr>
            <w:tcW w:w="992" w:type="dxa"/>
            <w:tcBorders>
              <w:top w:val="single" w:sz="6" w:space="0" w:color="auto"/>
              <w:left w:val="nil"/>
              <w:right w:val="nil"/>
            </w:tcBorders>
            <w:shd w:val="clear" w:color="auto" w:fill="auto"/>
            <w:noWrap/>
            <w:vAlign w:val="bottom"/>
          </w:tcPr>
          <w:p w:rsidR="00710F96" w:rsidRPr="0023731B" w:rsidRDefault="00710F96" w:rsidP="00710F96">
            <w:pPr>
              <w:widowControl w:val="0"/>
              <w:tabs>
                <w:tab w:val="decimal" w:pos="680"/>
              </w:tabs>
              <w:ind w:left="-57" w:right="-57"/>
              <w:jc w:val="right"/>
              <w:rPr>
                <w:b/>
                <w:sz w:val="19"/>
                <w:szCs w:val="19"/>
                <w:lang w:val="en-GB" w:eastAsia="en-US"/>
              </w:rPr>
            </w:pPr>
            <w:r w:rsidRPr="0023731B">
              <w:rPr>
                <w:b/>
                <w:sz w:val="19"/>
                <w:szCs w:val="19"/>
                <w:lang w:val="en-GB" w:eastAsia="en-US"/>
              </w:rPr>
              <w:t>–</w:t>
            </w:r>
          </w:p>
        </w:tc>
        <w:tc>
          <w:tcPr>
            <w:tcW w:w="993" w:type="dxa"/>
            <w:tcBorders>
              <w:top w:val="single" w:sz="6" w:space="0" w:color="auto"/>
              <w:left w:val="nil"/>
              <w:right w:val="nil"/>
            </w:tcBorders>
            <w:shd w:val="clear" w:color="auto" w:fill="auto"/>
            <w:noWrap/>
            <w:vAlign w:val="bottom"/>
          </w:tcPr>
          <w:p w:rsidR="00710F96" w:rsidRPr="0023731B" w:rsidRDefault="00710F96" w:rsidP="00710F96">
            <w:pPr>
              <w:widowControl w:val="0"/>
              <w:tabs>
                <w:tab w:val="decimal" w:pos="680"/>
              </w:tabs>
              <w:ind w:left="-57" w:right="-57"/>
              <w:jc w:val="right"/>
              <w:rPr>
                <w:sz w:val="16"/>
                <w:szCs w:val="16"/>
                <w:lang w:val="en-GB"/>
              </w:rPr>
            </w:pPr>
            <w:r w:rsidRPr="0023731B">
              <w:rPr>
                <w:sz w:val="16"/>
                <w:szCs w:val="16"/>
                <w:lang w:val="en-GB"/>
              </w:rPr>
              <w:t xml:space="preserve">                     (91 651)   </w:t>
            </w:r>
          </w:p>
        </w:tc>
        <w:tc>
          <w:tcPr>
            <w:tcW w:w="992" w:type="dxa"/>
            <w:tcBorders>
              <w:top w:val="single" w:sz="6" w:space="0" w:color="auto"/>
              <w:left w:val="nil"/>
              <w:right w:val="nil"/>
            </w:tcBorders>
            <w:shd w:val="clear" w:color="auto" w:fill="auto"/>
            <w:noWrap/>
            <w:vAlign w:val="bottom"/>
          </w:tcPr>
          <w:p w:rsidR="00710F96" w:rsidRPr="0023731B" w:rsidRDefault="00710F96" w:rsidP="00710F96">
            <w:pPr>
              <w:widowControl w:val="0"/>
              <w:tabs>
                <w:tab w:val="decimal" w:pos="680"/>
              </w:tabs>
              <w:ind w:left="-57" w:right="-57"/>
              <w:jc w:val="right"/>
              <w:rPr>
                <w:sz w:val="16"/>
                <w:szCs w:val="16"/>
                <w:lang w:val="en-GB"/>
              </w:rPr>
            </w:pPr>
            <w:r w:rsidRPr="0023731B">
              <w:rPr>
                <w:sz w:val="16"/>
                <w:szCs w:val="16"/>
                <w:lang w:val="en-GB"/>
              </w:rPr>
              <w:t xml:space="preserve">                      91 651    </w:t>
            </w:r>
          </w:p>
        </w:tc>
        <w:tc>
          <w:tcPr>
            <w:tcW w:w="992" w:type="dxa"/>
            <w:tcBorders>
              <w:top w:val="single" w:sz="6" w:space="0" w:color="auto"/>
              <w:left w:val="nil"/>
              <w:right w:val="nil"/>
            </w:tcBorders>
            <w:shd w:val="clear" w:color="auto" w:fill="auto"/>
            <w:noWrap/>
            <w:vAlign w:val="bottom"/>
          </w:tcPr>
          <w:p w:rsidR="00710F96" w:rsidRPr="0023731B" w:rsidRDefault="00710F96" w:rsidP="00710F96">
            <w:pPr>
              <w:widowControl w:val="0"/>
              <w:tabs>
                <w:tab w:val="decimal" w:pos="680"/>
              </w:tabs>
              <w:ind w:left="-57" w:right="-57"/>
              <w:jc w:val="right"/>
              <w:rPr>
                <w:b/>
                <w:sz w:val="16"/>
                <w:szCs w:val="16"/>
                <w:lang w:val="en-GB"/>
              </w:rPr>
            </w:pPr>
            <w:r w:rsidRPr="0023731B">
              <w:rPr>
                <w:b/>
                <w:sz w:val="19"/>
                <w:szCs w:val="19"/>
                <w:lang w:val="en-GB" w:eastAsia="en-US"/>
              </w:rPr>
              <w:t>–</w:t>
            </w:r>
          </w:p>
        </w:tc>
        <w:tc>
          <w:tcPr>
            <w:tcW w:w="992" w:type="dxa"/>
            <w:gridSpan w:val="2"/>
            <w:tcBorders>
              <w:top w:val="single" w:sz="6" w:space="0" w:color="auto"/>
              <w:left w:val="nil"/>
              <w:right w:val="nil"/>
            </w:tcBorders>
            <w:shd w:val="clear" w:color="auto" w:fill="auto"/>
            <w:noWrap/>
            <w:vAlign w:val="bottom"/>
          </w:tcPr>
          <w:p w:rsidR="00710F96" w:rsidRPr="0023731B" w:rsidRDefault="00710F96" w:rsidP="00710F96">
            <w:pPr>
              <w:widowControl w:val="0"/>
              <w:tabs>
                <w:tab w:val="decimal" w:pos="680"/>
              </w:tabs>
              <w:ind w:left="-57" w:right="-57"/>
              <w:jc w:val="right"/>
              <w:rPr>
                <w:b/>
                <w:sz w:val="16"/>
                <w:szCs w:val="16"/>
                <w:lang w:val="en-GB"/>
              </w:rPr>
            </w:pPr>
            <w:r w:rsidRPr="0023731B">
              <w:rPr>
                <w:b/>
                <w:sz w:val="19"/>
                <w:szCs w:val="19"/>
                <w:lang w:val="en-GB" w:eastAsia="en-US"/>
              </w:rPr>
              <w:t>–</w:t>
            </w:r>
          </w:p>
        </w:tc>
        <w:tc>
          <w:tcPr>
            <w:tcW w:w="993" w:type="dxa"/>
            <w:tcBorders>
              <w:top w:val="single" w:sz="6" w:space="0" w:color="auto"/>
              <w:left w:val="nil"/>
              <w:right w:val="nil"/>
            </w:tcBorders>
            <w:shd w:val="clear" w:color="auto" w:fill="auto"/>
            <w:noWrap/>
            <w:vAlign w:val="bottom"/>
          </w:tcPr>
          <w:p w:rsidR="00710F96" w:rsidRPr="0023731B" w:rsidRDefault="00710F96" w:rsidP="00710F96">
            <w:pPr>
              <w:widowControl w:val="0"/>
              <w:tabs>
                <w:tab w:val="decimal" w:pos="680"/>
              </w:tabs>
              <w:ind w:left="-57" w:right="-57"/>
              <w:jc w:val="right"/>
              <w:rPr>
                <w:b/>
                <w:sz w:val="16"/>
                <w:szCs w:val="16"/>
                <w:lang w:val="en-GB"/>
              </w:rPr>
            </w:pPr>
            <w:r w:rsidRPr="0023731B">
              <w:rPr>
                <w:b/>
                <w:sz w:val="19"/>
                <w:szCs w:val="19"/>
                <w:lang w:val="en-GB" w:eastAsia="en-US"/>
              </w:rPr>
              <w:t>–</w:t>
            </w:r>
          </w:p>
        </w:tc>
      </w:tr>
      <w:tr w:rsidR="00710F96" w:rsidRPr="0023731B" w:rsidTr="00710F96">
        <w:trPr>
          <w:trHeight w:val="20"/>
        </w:trPr>
        <w:tc>
          <w:tcPr>
            <w:tcW w:w="2181" w:type="dxa"/>
            <w:gridSpan w:val="2"/>
            <w:tcBorders>
              <w:top w:val="nil"/>
              <w:left w:val="nil"/>
              <w:bottom w:val="nil"/>
              <w:right w:val="nil"/>
            </w:tcBorders>
            <w:shd w:val="clear" w:color="auto" w:fill="auto"/>
            <w:vAlign w:val="bottom"/>
          </w:tcPr>
          <w:p w:rsidR="00710F96" w:rsidRPr="0023731B" w:rsidRDefault="001C6BF5" w:rsidP="00710F96">
            <w:pPr>
              <w:widowControl w:val="0"/>
              <w:ind w:left="-108" w:right="-108"/>
              <w:rPr>
                <w:b/>
                <w:sz w:val="16"/>
                <w:szCs w:val="16"/>
                <w:lang w:val="en-GB"/>
              </w:rPr>
            </w:pPr>
            <w:r w:rsidRPr="0023731B">
              <w:rPr>
                <w:snapToGrid/>
                <w:sz w:val="16"/>
                <w:szCs w:val="16"/>
                <w:lang w:val="en-GB"/>
              </w:rPr>
              <w:t>Dividends for the year 2016</w:t>
            </w:r>
          </w:p>
        </w:tc>
        <w:tc>
          <w:tcPr>
            <w:tcW w:w="992" w:type="dxa"/>
            <w:gridSpan w:val="2"/>
            <w:tcBorders>
              <w:left w:val="nil"/>
              <w:bottom w:val="single" w:sz="6" w:space="0" w:color="auto"/>
              <w:right w:val="nil"/>
            </w:tcBorders>
            <w:shd w:val="clear" w:color="auto" w:fill="auto"/>
            <w:noWrap/>
            <w:vAlign w:val="bottom"/>
          </w:tcPr>
          <w:p w:rsidR="00710F96" w:rsidRPr="0023731B" w:rsidRDefault="00710F96" w:rsidP="00710F96">
            <w:pPr>
              <w:widowControl w:val="0"/>
              <w:tabs>
                <w:tab w:val="decimal" w:pos="680"/>
              </w:tabs>
              <w:ind w:left="-57" w:right="-57"/>
              <w:jc w:val="right"/>
              <w:rPr>
                <w:b/>
                <w:sz w:val="19"/>
                <w:szCs w:val="19"/>
                <w:lang w:val="en-GB" w:eastAsia="en-US"/>
              </w:rPr>
            </w:pPr>
            <w:r w:rsidRPr="0023731B">
              <w:rPr>
                <w:b/>
                <w:sz w:val="19"/>
                <w:szCs w:val="19"/>
                <w:lang w:val="en-GB" w:eastAsia="en-US"/>
              </w:rPr>
              <w:t>–</w:t>
            </w:r>
          </w:p>
        </w:tc>
        <w:tc>
          <w:tcPr>
            <w:tcW w:w="992" w:type="dxa"/>
            <w:tcBorders>
              <w:left w:val="nil"/>
              <w:bottom w:val="single" w:sz="6" w:space="0" w:color="auto"/>
              <w:right w:val="nil"/>
            </w:tcBorders>
            <w:shd w:val="clear" w:color="auto" w:fill="auto"/>
            <w:noWrap/>
            <w:vAlign w:val="bottom"/>
          </w:tcPr>
          <w:p w:rsidR="00710F96" w:rsidRPr="0023731B" w:rsidRDefault="00710F96" w:rsidP="00710F96">
            <w:pPr>
              <w:widowControl w:val="0"/>
              <w:tabs>
                <w:tab w:val="decimal" w:pos="680"/>
              </w:tabs>
              <w:ind w:left="-57" w:right="-57"/>
              <w:jc w:val="right"/>
              <w:rPr>
                <w:b/>
                <w:sz w:val="19"/>
                <w:szCs w:val="19"/>
                <w:lang w:val="en-GB" w:eastAsia="en-US"/>
              </w:rPr>
            </w:pPr>
            <w:r w:rsidRPr="0023731B">
              <w:rPr>
                <w:b/>
                <w:sz w:val="19"/>
                <w:szCs w:val="19"/>
                <w:lang w:val="en-GB" w:eastAsia="en-US"/>
              </w:rPr>
              <w:t>–</w:t>
            </w:r>
          </w:p>
        </w:tc>
        <w:tc>
          <w:tcPr>
            <w:tcW w:w="992" w:type="dxa"/>
            <w:tcBorders>
              <w:left w:val="nil"/>
              <w:bottom w:val="single" w:sz="6" w:space="0" w:color="auto"/>
              <w:right w:val="nil"/>
            </w:tcBorders>
            <w:shd w:val="clear" w:color="auto" w:fill="auto"/>
            <w:noWrap/>
            <w:vAlign w:val="bottom"/>
          </w:tcPr>
          <w:p w:rsidR="00710F96" w:rsidRPr="0023731B" w:rsidRDefault="00710F96" w:rsidP="00710F96">
            <w:pPr>
              <w:widowControl w:val="0"/>
              <w:tabs>
                <w:tab w:val="decimal" w:pos="680"/>
              </w:tabs>
              <w:ind w:left="-57" w:right="-57"/>
              <w:jc w:val="right"/>
              <w:rPr>
                <w:b/>
                <w:sz w:val="19"/>
                <w:szCs w:val="19"/>
                <w:lang w:val="en-GB" w:eastAsia="en-US"/>
              </w:rPr>
            </w:pPr>
            <w:r w:rsidRPr="0023731B">
              <w:rPr>
                <w:b/>
                <w:sz w:val="19"/>
                <w:szCs w:val="19"/>
                <w:lang w:val="en-GB" w:eastAsia="en-US"/>
              </w:rPr>
              <w:t>–</w:t>
            </w:r>
          </w:p>
        </w:tc>
        <w:tc>
          <w:tcPr>
            <w:tcW w:w="993" w:type="dxa"/>
            <w:tcBorders>
              <w:left w:val="nil"/>
              <w:bottom w:val="single" w:sz="6" w:space="0" w:color="auto"/>
              <w:right w:val="nil"/>
            </w:tcBorders>
            <w:shd w:val="clear" w:color="auto" w:fill="auto"/>
            <w:noWrap/>
            <w:vAlign w:val="bottom"/>
          </w:tcPr>
          <w:p w:rsidR="00710F96" w:rsidRPr="0023731B" w:rsidRDefault="00710F96" w:rsidP="00710F96">
            <w:pPr>
              <w:widowControl w:val="0"/>
              <w:tabs>
                <w:tab w:val="decimal" w:pos="680"/>
              </w:tabs>
              <w:ind w:left="-57" w:right="-57"/>
              <w:jc w:val="right"/>
              <w:rPr>
                <w:b/>
                <w:sz w:val="19"/>
                <w:szCs w:val="19"/>
                <w:lang w:val="en-GB" w:eastAsia="en-US"/>
              </w:rPr>
            </w:pPr>
            <w:r w:rsidRPr="0023731B">
              <w:rPr>
                <w:b/>
                <w:sz w:val="19"/>
                <w:szCs w:val="19"/>
                <w:lang w:val="en-GB" w:eastAsia="en-US"/>
              </w:rPr>
              <w:t>–</w:t>
            </w:r>
          </w:p>
        </w:tc>
        <w:tc>
          <w:tcPr>
            <w:tcW w:w="992" w:type="dxa"/>
            <w:tcBorders>
              <w:left w:val="nil"/>
              <w:bottom w:val="single" w:sz="6" w:space="0" w:color="auto"/>
              <w:right w:val="nil"/>
            </w:tcBorders>
            <w:shd w:val="clear" w:color="auto" w:fill="auto"/>
            <w:noWrap/>
            <w:vAlign w:val="bottom"/>
          </w:tcPr>
          <w:p w:rsidR="00710F96" w:rsidRPr="0023731B" w:rsidRDefault="00710F96" w:rsidP="00710F96">
            <w:pPr>
              <w:widowControl w:val="0"/>
              <w:tabs>
                <w:tab w:val="decimal" w:pos="680"/>
              </w:tabs>
              <w:ind w:left="-57" w:right="-57"/>
              <w:jc w:val="right"/>
              <w:rPr>
                <w:sz w:val="16"/>
                <w:szCs w:val="16"/>
                <w:lang w:val="en-GB"/>
              </w:rPr>
            </w:pPr>
            <w:r w:rsidRPr="0023731B">
              <w:rPr>
                <w:sz w:val="16"/>
                <w:szCs w:val="16"/>
                <w:lang w:val="en-GB"/>
              </w:rPr>
              <w:t>(1 890 647)</w:t>
            </w:r>
          </w:p>
        </w:tc>
        <w:tc>
          <w:tcPr>
            <w:tcW w:w="992" w:type="dxa"/>
            <w:tcBorders>
              <w:left w:val="nil"/>
              <w:bottom w:val="single" w:sz="6" w:space="0" w:color="auto"/>
              <w:right w:val="nil"/>
            </w:tcBorders>
            <w:shd w:val="clear" w:color="auto" w:fill="auto"/>
            <w:noWrap/>
            <w:vAlign w:val="bottom"/>
          </w:tcPr>
          <w:p w:rsidR="00710F96" w:rsidRPr="0023731B" w:rsidRDefault="00710F96" w:rsidP="00710F96">
            <w:pPr>
              <w:widowControl w:val="0"/>
              <w:tabs>
                <w:tab w:val="decimal" w:pos="680"/>
              </w:tabs>
              <w:ind w:left="-57" w:right="-57"/>
              <w:jc w:val="right"/>
              <w:rPr>
                <w:b/>
                <w:sz w:val="16"/>
                <w:szCs w:val="16"/>
                <w:lang w:val="en-GB"/>
              </w:rPr>
            </w:pPr>
            <w:r w:rsidRPr="0023731B">
              <w:rPr>
                <w:b/>
                <w:sz w:val="16"/>
                <w:szCs w:val="16"/>
                <w:lang w:val="en-GB"/>
              </w:rPr>
              <w:t>(1 890 647)</w:t>
            </w:r>
          </w:p>
        </w:tc>
        <w:tc>
          <w:tcPr>
            <w:tcW w:w="992" w:type="dxa"/>
            <w:gridSpan w:val="2"/>
            <w:tcBorders>
              <w:left w:val="nil"/>
              <w:bottom w:val="single" w:sz="6" w:space="0" w:color="auto"/>
              <w:right w:val="nil"/>
            </w:tcBorders>
            <w:shd w:val="clear" w:color="auto" w:fill="auto"/>
            <w:noWrap/>
            <w:vAlign w:val="bottom"/>
          </w:tcPr>
          <w:p w:rsidR="00710F96" w:rsidRPr="0023731B" w:rsidRDefault="00710F96" w:rsidP="00710F96">
            <w:pPr>
              <w:widowControl w:val="0"/>
              <w:tabs>
                <w:tab w:val="decimal" w:pos="680"/>
              </w:tabs>
              <w:ind w:left="-57" w:right="-57"/>
              <w:jc w:val="right"/>
              <w:rPr>
                <w:b/>
                <w:sz w:val="16"/>
                <w:szCs w:val="16"/>
                <w:lang w:val="en-GB"/>
              </w:rPr>
            </w:pPr>
            <w:r w:rsidRPr="0023731B">
              <w:rPr>
                <w:b/>
                <w:sz w:val="19"/>
                <w:szCs w:val="19"/>
                <w:lang w:val="en-GB" w:eastAsia="en-US"/>
              </w:rPr>
              <w:t>–</w:t>
            </w:r>
          </w:p>
        </w:tc>
        <w:tc>
          <w:tcPr>
            <w:tcW w:w="993" w:type="dxa"/>
            <w:tcBorders>
              <w:left w:val="nil"/>
              <w:bottom w:val="single" w:sz="6" w:space="0" w:color="auto"/>
              <w:right w:val="nil"/>
            </w:tcBorders>
            <w:shd w:val="clear" w:color="auto" w:fill="auto"/>
            <w:noWrap/>
            <w:vAlign w:val="bottom"/>
          </w:tcPr>
          <w:p w:rsidR="00710F96" w:rsidRPr="0023731B" w:rsidRDefault="00710F96" w:rsidP="00710F96">
            <w:pPr>
              <w:widowControl w:val="0"/>
              <w:tabs>
                <w:tab w:val="decimal" w:pos="680"/>
              </w:tabs>
              <w:ind w:left="-57" w:right="-57"/>
              <w:jc w:val="right"/>
              <w:rPr>
                <w:b/>
                <w:sz w:val="16"/>
                <w:szCs w:val="16"/>
                <w:lang w:val="en-GB"/>
              </w:rPr>
            </w:pPr>
            <w:r w:rsidRPr="0023731B">
              <w:rPr>
                <w:b/>
                <w:sz w:val="16"/>
                <w:szCs w:val="16"/>
                <w:lang w:val="en-GB"/>
              </w:rPr>
              <w:t>(1 890 647)</w:t>
            </w:r>
          </w:p>
        </w:tc>
      </w:tr>
      <w:tr w:rsidR="00710F96" w:rsidRPr="0023731B" w:rsidTr="00710F96">
        <w:trPr>
          <w:trHeight w:val="170"/>
        </w:trPr>
        <w:tc>
          <w:tcPr>
            <w:tcW w:w="2181" w:type="dxa"/>
            <w:gridSpan w:val="2"/>
            <w:tcBorders>
              <w:top w:val="nil"/>
              <w:left w:val="nil"/>
              <w:bottom w:val="nil"/>
              <w:right w:val="nil"/>
            </w:tcBorders>
            <w:shd w:val="clear" w:color="auto" w:fill="auto"/>
            <w:vAlign w:val="bottom"/>
          </w:tcPr>
          <w:p w:rsidR="001C6BF5" w:rsidRPr="0023731B" w:rsidRDefault="001C6BF5" w:rsidP="001C6BF5">
            <w:pPr>
              <w:widowControl w:val="0"/>
              <w:ind w:left="34" w:right="-108" w:hanging="142"/>
              <w:rPr>
                <w:b/>
                <w:bCs/>
                <w:snapToGrid/>
                <w:sz w:val="16"/>
                <w:szCs w:val="16"/>
                <w:lang w:val="en-GB"/>
              </w:rPr>
            </w:pPr>
            <w:r w:rsidRPr="0023731B">
              <w:rPr>
                <w:b/>
                <w:bCs/>
                <w:snapToGrid/>
                <w:sz w:val="16"/>
                <w:szCs w:val="16"/>
                <w:lang w:val="en-GB"/>
              </w:rPr>
              <w:t xml:space="preserve">As at June 30, 2017 </w:t>
            </w:r>
          </w:p>
          <w:p w:rsidR="00710F96" w:rsidRPr="0023731B" w:rsidRDefault="001C6BF5" w:rsidP="001C6BF5">
            <w:pPr>
              <w:widowControl w:val="0"/>
              <w:ind w:left="34" w:right="-108" w:hanging="142"/>
              <w:rPr>
                <w:b/>
                <w:bCs/>
                <w:snapToGrid/>
                <w:sz w:val="16"/>
                <w:szCs w:val="16"/>
                <w:lang w:val="en-GB"/>
              </w:rPr>
            </w:pPr>
            <w:r w:rsidRPr="0023731B">
              <w:rPr>
                <w:b/>
                <w:sz w:val="16"/>
                <w:szCs w:val="16"/>
                <w:lang w:val="en-GB"/>
              </w:rPr>
              <w:t>(not  audited)</w:t>
            </w:r>
          </w:p>
        </w:tc>
        <w:tc>
          <w:tcPr>
            <w:tcW w:w="992" w:type="dxa"/>
            <w:gridSpan w:val="2"/>
            <w:tcBorders>
              <w:top w:val="single" w:sz="6" w:space="0" w:color="auto"/>
              <w:left w:val="nil"/>
              <w:bottom w:val="double" w:sz="6" w:space="0" w:color="auto"/>
              <w:right w:val="nil"/>
            </w:tcBorders>
            <w:shd w:val="clear" w:color="auto" w:fill="auto"/>
            <w:noWrap/>
            <w:vAlign w:val="bottom"/>
          </w:tcPr>
          <w:p w:rsidR="00710F96" w:rsidRPr="0023731B" w:rsidRDefault="00710F96" w:rsidP="00710F96">
            <w:pPr>
              <w:widowControl w:val="0"/>
              <w:tabs>
                <w:tab w:val="decimal" w:pos="680"/>
              </w:tabs>
              <w:ind w:left="-57" w:right="-57"/>
              <w:jc w:val="right"/>
              <w:rPr>
                <w:b/>
                <w:bCs/>
                <w:sz w:val="16"/>
                <w:szCs w:val="16"/>
                <w:lang w:val="en-GB"/>
              </w:rPr>
            </w:pPr>
            <w:r w:rsidRPr="0023731B">
              <w:rPr>
                <w:b/>
                <w:bCs/>
                <w:sz w:val="16"/>
                <w:szCs w:val="16"/>
                <w:lang w:val="en-GB"/>
              </w:rPr>
              <w:t xml:space="preserve"> 12 463 879    </w:t>
            </w:r>
          </w:p>
        </w:tc>
        <w:tc>
          <w:tcPr>
            <w:tcW w:w="992" w:type="dxa"/>
            <w:tcBorders>
              <w:top w:val="single" w:sz="6" w:space="0" w:color="auto"/>
              <w:left w:val="nil"/>
              <w:bottom w:val="double" w:sz="6" w:space="0" w:color="auto"/>
              <w:right w:val="nil"/>
            </w:tcBorders>
            <w:shd w:val="clear" w:color="auto" w:fill="auto"/>
            <w:noWrap/>
            <w:vAlign w:val="bottom"/>
          </w:tcPr>
          <w:p w:rsidR="00710F96" w:rsidRPr="0023731B" w:rsidRDefault="00710F96" w:rsidP="00710F96">
            <w:pPr>
              <w:widowControl w:val="0"/>
              <w:tabs>
                <w:tab w:val="decimal" w:pos="680"/>
              </w:tabs>
              <w:ind w:left="-57" w:right="-57"/>
              <w:jc w:val="right"/>
              <w:rPr>
                <w:b/>
                <w:bCs/>
                <w:sz w:val="16"/>
                <w:szCs w:val="16"/>
                <w:lang w:val="en-GB"/>
              </w:rPr>
            </w:pPr>
            <w:r w:rsidRPr="0023731B">
              <w:rPr>
                <w:b/>
                <w:bCs/>
                <w:sz w:val="16"/>
                <w:szCs w:val="16"/>
                <w:lang w:val="en-GB"/>
              </w:rPr>
              <w:t xml:space="preserve"> 625 603    </w:t>
            </w:r>
          </w:p>
        </w:tc>
        <w:tc>
          <w:tcPr>
            <w:tcW w:w="992" w:type="dxa"/>
            <w:tcBorders>
              <w:top w:val="single" w:sz="6" w:space="0" w:color="auto"/>
              <w:left w:val="nil"/>
              <w:bottom w:val="double" w:sz="6" w:space="0" w:color="auto"/>
              <w:right w:val="nil"/>
            </w:tcBorders>
            <w:shd w:val="clear" w:color="auto" w:fill="auto"/>
            <w:noWrap/>
            <w:vAlign w:val="bottom"/>
          </w:tcPr>
          <w:p w:rsidR="00710F96" w:rsidRPr="0023731B" w:rsidRDefault="00710F96" w:rsidP="00710F96">
            <w:pPr>
              <w:widowControl w:val="0"/>
              <w:tabs>
                <w:tab w:val="decimal" w:pos="680"/>
              </w:tabs>
              <w:ind w:left="-57" w:right="-57"/>
              <w:jc w:val="right"/>
              <w:rPr>
                <w:b/>
                <w:bCs/>
                <w:sz w:val="16"/>
                <w:szCs w:val="16"/>
                <w:lang w:val="en-GB"/>
              </w:rPr>
            </w:pPr>
            <w:r w:rsidRPr="0023731B">
              <w:rPr>
                <w:b/>
                <w:bCs/>
                <w:sz w:val="16"/>
                <w:szCs w:val="16"/>
                <w:lang w:val="en-GB"/>
              </w:rPr>
              <w:t xml:space="preserve"> 52 075 216    </w:t>
            </w:r>
          </w:p>
        </w:tc>
        <w:tc>
          <w:tcPr>
            <w:tcW w:w="993" w:type="dxa"/>
            <w:tcBorders>
              <w:top w:val="single" w:sz="6" w:space="0" w:color="auto"/>
              <w:left w:val="nil"/>
              <w:bottom w:val="double" w:sz="6" w:space="0" w:color="auto"/>
              <w:right w:val="nil"/>
            </w:tcBorders>
            <w:shd w:val="clear" w:color="auto" w:fill="auto"/>
            <w:noWrap/>
            <w:vAlign w:val="bottom"/>
          </w:tcPr>
          <w:p w:rsidR="00710F96" w:rsidRPr="0023731B" w:rsidRDefault="00710F96" w:rsidP="00710F96">
            <w:pPr>
              <w:widowControl w:val="0"/>
              <w:tabs>
                <w:tab w:val="decimal" w:pos="680"/>
              </w:tabs>
              <w:ind w:left="-57" w:right="-57"/>
              <w:jc w:val="right"/>
              <w:rPr>
                <w:b/>
                <w:bCs/>
                <w:sz w:val="16"/>
                <w:szCs w:val="16"/>
                <w:lang w:val="en-GB"/>
              </w:rPr>
            </w:pPr>
            <w:r w:rsidRPr="0023731B">
              <w:rPr>
                <w:b/>
                <w:bCs/>
                <w:sz w:val="16"/>
                <w:szCs w:val="16"/>
                <w:lang w:val="en-GB"/>
              </w:rPr>
              <w:t xml:space="preserve"> 66 174 359    </w:t>
            </w:r>
          </w:p>
        </w:tc>
        <w:tc>
          <w:tcPr>
            <w:tcW w:w="992" w:type="dxa"/>
            <w:tcBorders>
              <w:top w:val="single" w:sz="6" w:space="0" w:color="auto"/>
              <w:left w:val="nil"/>
              <w:bottom w:val="double" w:sz="6" w:space="0" w:color="auto"/>
              <w:right w:val="nil"/>
            </w:tcBorders>
            <w:shd w:val="clear" w:color="auto" w:fill="auto"/>
            <w:noWrap/>
            <w:vAlign w:val="bottom"/>
          </w:tcPr>
          <w:p w:rsidR="00710F96" w:rsidRPr="0023731B" w:rsidRDefault="00710F96" w:rsidP="00710F96">
            <w:pPr>
              <w:widowControl w:val="0"/>
              <w:tabs>
                <w:tab w:val="decimal" w:pos="680"/>
              </w:tabs>
              <w:ind w:left="-57" w:right="-57"/>
              <w:jc w:val="right"/>
              <w:rPr>
                <w:b/>
                <w:bCs/>
                <w:sz w:val="16"/>
                <w:szCs w:val="16"/>
                <w:lang w:val="en-GB"/>
              </w:rPr>
            </w:pPr>
            <w:r w:rsidRPr="0023731B">
              <w:rPr>
                <w:b/>
                <w:bCs/>
                <w:sz w:val="16"/>
                <w:szCs w:val="16"/>
                <w:lang w:val="en-GB"/>
              </w:rPr>
              <w:t xml:space="preserve"> 19 690 425    </w:t>
            </w:r>
          </w:p>
        </w:tc>
        <w:tc>
          <w:tcPr>
            <w:tcW w:w="992" w:type="dxa"/>
            <w:tcBorders>
              <w:top w:val="single" w:sz="6" w:space="0" w:color="auto"/>
              <w:left w:val="nil"/>
              <w:bottom w:val="double" w:sz="6" w:space="0" w:color="auto"/>
              <w:right w:val="nil"/>
            </w:tcBorders>
            <w:shd w:val="clear" w:color="auto" w:fill="auto"/>
            <w:noWrap/>
            <w:vAlign w:val="bottom"/>
          </w:tcPr>
          <w:p w:rsidR="00710F96" w:rsidRPr="0023731B" w:rsidRDefault="00710F96" w:rsidP="00710F96">
            <w:pPr>
              <w:widowControl w:val="0"/>
              <w:tabs>
                <w:tab w:val="decimal" w:pos="680"/>
              </w:tabs>
              <w:ind w:left="-57" w:right="-57"/>
              <w:jc w:val="right"/>
              <w:rPr>
                <w:b/>
                <w:bCs/>
                <w:sz w:val="16"/>
                <w:szCs w:val="16"/>
                <w:lang w:val="en-GB"/>
              </w:rPr>
            </w:pPr>
            <w:r w:rsidRPr="0023731B">
              <w:rPr>
                <w:b/>
                <w:bCs/>
                <w:sz w:val="16"/>
                <w:szCs w:val="16"/>
                <w:lang w:val="en-GB"/>
              </w:rPr>
              <w:t xml:space="preserve"> 151 029 482    </w:t>
            </w:r>
          </w:p>
        </w:tc>
        <w:tc>
          <w:tcPr>
            <w:tcW w:w="992" w:type="dxa"/>
            <w:gridSpan w:val="2"/>
            <w:tcBorders>
              <w:top w:val="single" w:sz="6" w:space="0" w:color="auto"/>
              <w:left w:val="nil"/>
              <w:bottom w:val="double" w:sz="6" w:space="0" w:color="auto"/>
              <w:right w:val="nil"/>
            </w:tcBorders>
            <w:shd w:val="clear" w:color="auto" w:fill="auto"/>
            <w:noWrap/>
            <w:vAlign w:val="bottom"/>
          </w:tcPr>
          <w:p w:rsidR="00710F96" w:rsidRPr="0023731B" w:rsidRDefault="00710F96" w:rsidP="00710F96">
            <w:pPr>
              <w:widowControl w:val="0"/>
              <w:tabs>
                <w:tab w:val="decimal" w:pos="680"/>
              </w:tabs>
              <w:ind w:left="-57" w:right="-57"/>
              <w:jc w:val="right"/>
              <w:rPr>
                <w:b/>
                <w:bCs/>
                <w:sz w:val="16"/>
                <w:szCs w:val="16"/>
                <w:lang w:val="en-GB"/>
              </w:rPr>
            </w:pPr>
            <w:r w:rsidRPr="0023731B">
              <w:rPr>
                <w:b/>
                <w:bCs/>
                <w:sz w:val="16"/>
                <w:szCs w:val="16"/>
                <w:lang w:val="en-GB"/>
              </w:rPr>
              <w:t xml:space="preserve"> 244 198    </w:t>
            </w:r>
          </w:p>
        </w:tc>
        <w:tc>
          <w:tcPr>
            <w:tcW w:w="993" w:type="dxa"/>
            <w:tcBorders>
              <w:top w:val="single" w:sz="6" w:space="0" w:color="auto"/>
              <w:left w:val="nil"/>
              <w:bottom w:val="double" w:sz="6" w:space="0" w:color="auto"/>
              <w:right w:val="nil"/>
            </w:tcBorders>
            <w:shd w:val="clear" w:color="auto" w:fill="auto"/>
            <w:noWrap/>
            <w:vAlign w:val="bottom"/>
          </w:tcPr>
          <w:p w:rsidR="00710F96" w:rsidRPr="0023731B" w:rsidRDefault="00710F96" w:rsidP="00710F96">
            <w:pPr>
              <w:widowControl w:val="0"/>
              <w:tabs>
                <w:tab w:val="decimal" w:pos="680"/>
              </w:tabs>
              <w:ind w:left="-57" w:right="-57"/>
              <w:jc w:val="right"/>
              <w:rPr>
                <w:b/>
                <w:bCs/>
                <w:sz w:val="16"/>
                <w:szCs w:val="16"/>
                <w:lang w:val="en-GB"/>
              </w:rPr>
            </w:pPr>
            <w:r w:rsidRPr="0023731B">
              <w:rPr>
                <w:b/>
                <w:bCs/>
                <w:sz w:val="16"/>
                <w:szCs w:val="16"/>
                <w:lang w:val="en-GB"/>
              </w:rPr>
              <w:t xml:space="preserve"> 151 273 680    </w:t>
            </w:r>
          </w:p>
        </w:tc>
      </w:tr>
    </w:tbl>
    <w:p w:rsidR="004327E0" w:rsidRPr="0023731B" w:rsidRDefault="004327E0" w:rsidP="00B978C7">
      <w:pPr>
        <w:widowControl w:val="0"/>
        <w:rPr>
          <w:sz w:val="22"/>
          <w:szCs w:val="22"/>
          <w:highlight w:val="yellow"/>
          <w:lang w:val="en-GB"/>
        </w:rPr>
      </w:pPr>
    </w:p>
    <w:p w:rsidR="00101CC2" w:rsidRPr="0023731B" w:rsidRDefault="00101CC2" w:rsidP="00B978C7">
      <w:pPr>
        <w:widowControl w:val="0"/>
        <w:rPr>
          <w:sz w:val="22"/>
          <w:szCs w:val="22"/>
          <w:highlight w:val="yellow"/>
          <w:lang w:val="en-GB"/>
        </w:rPr>
      </w:pPr>
    </w:p>
    <w:p w:rsidR="00D56A17" w:rsidRPr="0023731B" w:rsidRDefault="00D56A17" w:rsidP="00B978C7">
      <w:pPr>
        <w:widowControl w:val="0"/>
        <w:tabs>
          <w:tab w:val="right" w:pos="9498"/>
        </w:tabs>
        <w:rPr>
          <w:sz w:val="22"/>
          <w:szCs w:val="22"/>
          <w:lang w:val="en-GB"/>
        </w:rPr>
      </w:pPr>
    </w:p>
    <w:p w:rsidR="006D44E0" w:rsidRPr="0023731B" w:rsidRDefault="006D44E0" w:rsidP="00B978C7">
      <w:pPr>
        <w:widowControl w:val="0"/>
        <w:tabs>
          <w:tab w:val="right" w:pos="9498"/>
        </w:tabs>
        <w:rPr>
          <w:sz w:val="22"/>
          <w:szCs w:val="22"/>
          <w:lang w:val="en-GB"/>
        </w:rPr>
      </w:pPr>
    </w:p>
    <w:p w:rsidR="00864CC1" w:rsidRPr="0023731B" w:rsidRDefault="00864CC1" w:rsidP="00864CC1">
      <w:pPr>
        <w:widowControl w:val="0"/>
        <w:tabs>
          <w:tab w:val="right" w:pos="9356"/>
        </w:tabs>
        <w:rPr>
          <w:sz w:val="22"/>
          <w:szCs w:val="22"/>
          <w:lang w:val="en-GB"/>
        </w:rPr>
      </w:pPr>
      <w:r w:rsidRPr="0023731B">
        <w:rPr>
          <w:sz w:val="22"/>
          <w:szCs w:val="22"/>
          <w:lang w:val="en-GB"/>
        </w:rPr>
        <w:t>Director</w:t>
      </w:r>
      <w:r w:rsidRPr="0023731B">
        <w:rPr>
          <w:sz w:val="22"/>
          <w:szCs w:val="22"/>
          <w:lang w:val="en-GB"/>
        </w:rPr>
        <w:tab/>
        <w:t>R.N. Berdnikov</w:t>
      </w:r>
    </w:p>
    <w:p w:rsidR="00864CC1" w:rsidRPr="0023731B" w:rsidRDefault="00864CC1" w:rsidP="00864CC1">
      <w:pPr>
        <w:widowControl w:val="0"/>
        <w:tabs>
          <w:tab w:val="right" w:pos="9356"/>
        </w:tabs>
        <w:rPr>
          <w:sz w:val="22"/>
          <w:szCs w:val="22"/>
          <w:lang w:val="en-GB"/>
        </w:rPr>
      </w:pPr>
    </w:p>
    <w:p w:rsidR="00864CC1" w:rsidRPr="0023731B" w:rsidRDefault="00864CC1" w:rsidP="00864CC1">
      <w:pPr>
        <w:widowControl w:val="0"/>
        <w:tabs>
          <w:tab w:val="right" w:pos="9356"/>
        </w:tabs>
        <w:rPr>
          <w:sz w:val="22"/>
          <w:szCs w:val="22"/>
          <w:lang w:val="en-GB"/>
        </w:rPr>
      </w:pPr>
    </w:p>
    <w:p w:rsidR="00864CC1" w:rsidRPr="0023731B" w:rsidRDefault="00864CC1" w:rsidP="00864CC1">
      <w:pPr>
        <w:widowControl w:val="0"/>
        <w:tabs>
          <w:tab w:val="right" w:pos="9356"/>
        </w:tabs>
        <w:rPr>
          <w:sz w:val="22"/>
          <w:szCs w:val="22"/>
          <w:lang w:val="en-GB"/>
        </w:rPr>
      </w:pPr>
    </w:p>
    <w:p w:rsidR="00864CC1" w:rsidRPr="0023731B" w:rsidRDefault="00864CC1" w:rsidP="00864CC1">
      <w:pPr>
        <w:widowControl w:val="0"/>
        <w:tabs>
          <w:tab w:val="right" w:pos="9356"/>
        </w:tabs>
        <w:rPr>
          <w:sz w:val="22"/>
          <w:szCs w:val="22"/>
          <w:lang w:val="en-GB"/>
        </w:rPr>
      </w:pPr>
    </w:p>
    <w:p w:rsidR="00864CC1" w:rsidRPr="0023731B" w:rsidRDefault="00864CC1" w:rsidP="00864CC1">
      <w:pPr>
        <w:widowControl w:val="0"/>
        <w:tabs>
          <w:tab w:val="right" w:pos="9356"/>
        </w:tabs>
        <w:rPr>
          <w:sz w:val="22"/>
          <w:szCs w:val="22"/>
          <w:lang w:val="en-GB"/>
        </w:rPr>
      </w:pPr>
      <w:r w:rsidRPr="0023731B">
        <w:rPr>
          <w:sz w:val="22"/>
          <w:szCs w:val="22"/>
          <w:lang w:val="en-GB"/>
        </w:rPr>
        <w:t>Chief Accountant</w:t>
      </w:r>
      <w:r w:rsidRPr="0023731B">
        <w:rPr>
          <w:sz w:val="22"/>
          <w:szCs w:val="22"/>
          <w:lang w:val="en-GB"/>
        </w:rPr>
        <w:tab/>
        <w:t>G.V. Kuznetsova</w:t>
      </w:r>
    </w:p>
    <w:p w:rsidR="00864CC1" w:rsidRPr="0023731B" w:rsidRDefault="00864CC1" w:rsidP="00864CC1">
      <w:pPr>
        <w:widowControl w:val="0"/>
        <w:jc w:val="both"/>
        <w:rPr>
          <w:sz w:val="22"/>
          <w:szCs w:val="22"/>
          <w:lang w:val="en-GB"/>
        </w:rPr>
      </w:pPr>
    </w:p>
    <w:p w:rsidR="008E6A07" w:rsidRPr="0023731B" w:rsidRDefault="00864CC1" w:rsidP="00B978C7">
      <w:pPr>
        <w:widowControl w:val="0"/>
        <w:jc w:val="both"/>
        <w:rPr>
          <w:sz w:val="22"/>
          <w:szCs w:val="22"/>
          <w:lang w:val="en-GB"/>
        </w:rPr>
      </w:pPr>
      <w:r w:rsidRPr="0023731B">
        <w:rPr>
          <w:sz w:val="22"/>
          <w:szCs w:val="22"/>
          <w:lang w:val="en-GB"/>
        </w:rPr>
        <w:t>August 22, 2017</w:t>
      </w:r>
    </w:p>
    <w:p w:rsidR="00101CC2" w:rsidRPr="0023731B" w:rsidRDefault="00101CC2" w:rsidP="00B978C7">
      <w:pPr>
        <w:widowControl w:val="0"/>
        <w:jc w:val="both"/>
        <w:rPr>
          <w:sz w:val="22"/>
          <w:szCs w:val="22"/>
          <w:lang w:val="en-GB"/>
        </w:rPr>
        <w:sectPr w:rsidR="00101CC2" w:rsidRPr="0023731B" w:rsidSect="00186922">
          <w:headerReference w:type="default" r:id="rId25"/>
          <w:footerReference w:type="default" r:id="rId26"/>
          <w:headerReference w:type="first" r:id="rId27"/>
          <w:footerReference w:type="first" r:id="rId28"/>
          <w:pgSz w:w="11907" w:h="16840" w:code="9"/>
          <w:pgMar w:top="1134" w:right="851" w:bottom="851" w:left="1418" w:header="709" w:footer="709" w:gutter="0"/>
          <w:cols w:space="60"/>
          <w:noEndnote/>
          <w:docGrid w:linePitch="326"/>
        </w:sectPr>
      </w:pPr>
    </w:p>
    <w:tbl>
      <w:tblPr>
        <w:tblW w:w="9751" w:type="dxa"/>
        <w:tblInd w:w="108" w:type="dxa"/>
        <w:tblLayout w:type="fixed"/>
        <w:tblLook w:val="0000" w:firstRow="0" w:lastRow="0" w:firstColumn="0" w:lastColumn="0" w:noHBand="0" w:noVBand="0"/>
      </w:tblPr>
      <w:tblGrid>
        <w:gridCol w:w="6088"/>
        <w:gridCol w:w="789"/>
        <w:gridCol w:w="922"/>
        <w:gridCol w:w="367"/>
        <w:gridCol w:w="10"/>
        <w:gridCol w:w="135"/>
        <w:gridCol w:w="1133"/>
        <w:gridCol w:w="14"/>
        <w:gridCol w:w="125"/>
        <w:gridCol w:w="8"/>
        <w:gridCol w:w="160"/>
      </w:tblGrid>
      <w:tr w:rsidR="002C1169" w:rsidRPr="0023731B" w:rsidTr="00677E0C">
        <w:trPr>
          <w:gridAfter w:val="9"/>
          <w:wAfter w:w="1473" w:type="pct"/>
          <w:trHeight w:val="20"/>
        </w:trPr>
        <w:tc>
          <w:tcPr>
            <w:tcW w:w="3122" w:type="pct"/>
            <w:noWrap/>
            <w:vAlign w:val="bottom"/>
          </w:tcPr>
          <w:p w:rsidR="002C1169" w:rsidRPr="0023731B" w:rsidRDefault="002C1169" w:rsidP="00E57DFD">
            <w:pPr>
              <w:widowControl w:val="0"/>
              <w:ind w:left="34" w:right="-108" w:hanging="142"/>
              <w:rPr>
                <w:sz w:val="20"/>
                <w:szCs w:val="20"/>
                <w:lang w:val="en-GB"/>
              </w:rPr>
            </w:pPr>
          </w:p>
        </w:tc>
        <w:tc>
          <w:tcPr>
            <w:tcW w:w="405" w:type="pct"/>
            <w:shd w:val="clear" w:color="auto" w:fill="FFFFFF"/>
            <w:vAlign w:val="bottom"/>
          </w:tcPr>
          <w:p w:rsidR="002C1169" w:rsidRPr="0023731B" w:rsidRDefault="002C1169" w:rsidP="00E57DFD">
            <w:pPr>
              <w:widowControl w:val="0"/>
              <w:ind w:left="-108" w:right="-108"/>
              <w:jc w:val="center"/>
              <w:rPr>
                <w:b/>
                <w:sz w:val="20"/>
                <w:szCs w:val="20"/>
                <w:lang w:val="en-GB"/>
              </w:rPr>
            </w:pPr>
          </w:p>
        </w:tc>
      </w:tr>
      <w:tr w:rsidR="00F1047B" w:rsidRPr="0023731B" w:rsidTr="00677E0C">
        <w:trPr>
          <w:trHeight w:val="20"/>
        </w:trPr>
        <w:tc>
          <w:tcPr>
            <w:tcW w:w="3122" w:type="pct"/>
            <w:noWrap/>
            <w:vAlign w:val="bottom"/>
          </w:tcPr>
          <w:p w:rsidR="00F1047B" w:rsidRPr="0023731B" w:rsidRDefault="00F1047B" w:rsidP="00E57DFD">
            <w:pPr>
              <w:widowControl w:val="0"/>
              <w:ind w:left="34" w:right="-108" w:hanging="142"/>
              <w:rPr>
                <w:sz w:val="20"/>
                <w:szCs w:val="20"/>
                <w:lang w:val="en-GB"/>
              </w:rPr>
            </w:pPr>
          </w:p>
        </w:tc>
        <w:tc>
          <w:tcPr>
            <w:tcW w:w="405" w:type="pct"/>
            <w:shd w:val="clear" w:color="auto" w:fill="FFFFFF"/>
            <w:vAlign w:val="bottom"/>
          </w:tcPr>
          <w:p w:rsidR="00F1047B" w:rsidRPr="0023731B" w:rsidRDefault="00F1047B" w:rsidP="00E57DFD">
            <w:pPr>
              <w:widowControl w:val="0"/>
              <w:ind w:left="-108" w:right="-108"/>
              <w:jc w:val="center"/>
              <w:rPr>
                <w:sz w:val="20"/>
                <w:szCs w:val="20"/>
                <w:lang w:val="en-GB"/>
              </w:rPr>
            </w:pPr>
          </w:p>
        </w:tc>
        <w:tc>
          <w:tcPr>
            <w:tcW w:w="1473" w:type="pct"/>
            <w:gridSpan w:val="9"/>
            <w:tcBorders>
              <w:bottom w:val="single" w:sz="6" w:space="0" w:color="auto"/>
            </w:tcBorders>
            <w:shd w:val="clear" w:color="auto" w:fill="FFFFFF"/>
          </w:tcPr>
          <w:p w:rsidR="00F1047B" w:rsidRPr="0023731B" w:rsidRDefault="00401C27" w:rsidP="00F1047B">
            <w:pPr>
              <w:widowControl w:val="0"/>
              <w:shd w:val="clear" w:color="auto" w:fill="FFFFFF"/>
              <w:ind w:left="-108" w:right="-108"/>
              <w:jc w:val="center"/>
              <w:rPr>
                <w:b/>
                <w:sz w:val="18"/>
                <w:szCs w:val="20"/>
                <w:lang w:val="en-GB"/>
              </w:rPr>
            </w:pPr>
            <w:r w:rsidRPr="0023731B">
              <w:rPr>
                <w:b/>
                <w:sz w:val="18"/>
                <w:szCs w:val="20"/>
                <w:lang w:val="en-GB"/>
              </w:rPr>
              <w:t>For six months ended</w:t>
            </w:r>
          </w:p>
        </w:tc>
      </w:tr>
      <w:tr w:rsidR="002C1169" w:rsidRPr="0023731B" w:rsidTr="00677E0C">
        <w:trPr>
          <w:trHeight w:val="20"/>
        </w:trPr>
        <w:tc>
          <w:tcPr>
            <w:tcW w:w="3122" w:type="pct"/>
            <w:noWrap/>
            <w:vAlign w:val="bottom"/>
          </w:tcPr>
          <w:p w:rsidR="002C1169" w:rsidRPr="0023731B" w:rsidRDefault="002C1169" w:rsidP="00E57DFD">
            <w:pPr>
              <w:widowControl w:val="0"/>
              <w:ind w:left="34" w:right="-108" w:hanging="142"/>
              <w:rPr>
                <w:sz w:val="20"/>
                <w:szCs w:val="20"/>
                <w:lang w:val="en-GB"/>
              </w:rPr>
            </w:pPr>
          </w:p>
        </w:tc>
        <w:tc>
          <w:tcPr>
            <w:tcW w:w="405" w:type="pct"/>
            <w:shd w:val="clear" w:color="auto" w:fill="FFFFFF"/>
            <w:vAlign w:val="bottom"/>
          </w:tcPr>
          <w:p w:rsidR="002C1169" w:rsidRPr="0023731B" w:rsidRDefault="002C1169" w:rsidP="00E57DFD">
            <w:pPr>
              <w:widowControl w:val="0"/>
              <w:ind w:left="-108" w:right="-108"/>
              <w:jc w:val="center"/>
              <w:rPr>
                <w:sz w:val="20"/>
                <w:szCs w:val="20"/>
                <w:lang w:val="en-GB"/>
              </w:rPr>
            </w:pPr>
          </w:p>
        </w:tc>
        <w:tc>
          <w:tcPr>
            <w:tcW w:w="735" w:type="pct"/>
            <w:gridSpan w:val="4"/>
            <w:tcBorders>
              <w:bottom w:val="single" w:sz="6" w:space="0" w:color="auto"/>
            </w:tcBorders>
            <w:shd w:val="clear" w:color="auto" w:fill="FFFFFF"/>
          </w:tcPr>
          <w:p w:rsidR="002C1169" w:rsidRPr="0023731B" w:rsidRDefault="00401C27" w:rsidP="00401C27">
            <w:pPr>
              <w:widowControl w:val="0"/>
              <w:shd w:val="clear" w:color="auto" w:fill="FFFFFF"/>
              <w:ind w:left="-108" w:right="-108"/>
              <w:jc w:val="center"/>
              <w:rPr>
                <w:b/>
                <w:sz w:val="18"/>
                <w:szCs w:val="20"/>
                <w:lang w:val="en-GB"/>
              </w:rPr>
            </w:pPr>
            <w:r w:rsidRPr="0023731B">
              <w:rPr>
                <w:b/>
                <w:sz w:val="18"/>
                <w:szCs w:val="20"/>
                <w:lang w:val="en-GB"/>
              </w:rPr>
              <w:t xml:space="preserve">June </w:t>
            </w:r>
            <w:r w:rsidR="002C1169" w:rsidRPr="0023731B">
              <w:rPr>
                <w:b/>
                <w:sz w:val="18"/>
                <w:szCs w:val="20"/>
                <w:lang w:val="en-GB"/>
              </w:rPr>
              <w:t>30</w:t>
            </w:r>
            <w:r w:rsidRPr="0023731B">
              <w:rPr>
                <w:b/>
                <w:sz w:val="18"/>
                <w:szCs w:val="20"/>
                <w:lang w:val="en-GB"/>
              </w:rPr>
              <w:t xml:space="preserve">, </w:t>
            </w:r>
            <w:r w:rsidR="002C1169" w:rsidRPr="0023731B">
              <w:rPr>
                <w:b/>
                <w:sz w:val="18"/>
                <w:szCs w:val="20"/>
                <w:lang w:val="en-GB"/>
              </w:rPr>
              <w:t>2017</w:t>
            </w:r>
          </w:p>
        </w:tc>
        <w:tc>
          <w:tcPr>
            <w:tcW w:w="737" w:type="pct"/>
            <w:gridSpan w:val="5"/>
            <w:tcBorders>
              <w:bottom w:val="single" w:sz="6" w:space="0" w:color="auto"/>
            </w:tcBorders>
            <w:shd w:val="clear" w:color="auto" w:fill="FFFFFF"/>
          </w:tcPr>
          <w:p w:rsidR="002C1169" w:rsidRPr="0023731B" w:rsidRDefault="00401C27" w:rsidP="00C9642B">
            <w:pPr>
              <w:widowControl w:val="0"/>
              <w:shd w:val="clear" w:color="auto" w:fill="FFFFFF"/>
              <w:ind w:left="-108" w:right="-108"/>
              <w:jc w:val="center"/>
              <w:rPr>
                <w:b/>
                <w:sz w:val="18"/>
                <w:szCs w:val="20"/>
                <w:lang w:val="en-GB"/>
              </w:rPr>
            </w:pPr>
            <w:r w:rsidRPr="0023731B">
              <w:rPr>
                <w:b/>
                <w:sz w:val="18"/>
                <w:szCs w:val="20"/>
                <w:lang w:val="en-GB"/>
              </w:rPr>
              <w:t>June 30, 2016</w:t>
            </w:r>
          </w:p>
          <w:p w:rsidR="002C1169" w:rsidRPr="0023731B" w:rsidRDefault="002C1169" w:rsidP="00401C27">
            <w:pPr>
              <w:widowControl w:val="0"/>
              <w:shd w:val="clear" w:color="auto" w:fill="FFFFFF"/>
              <w:ind w:left="-108" w:right="-108"/>
              <w:jc w:val="center"/>
              <w:rPr>
                <w:b/>
                <w:sz w:val="18"/>
                <w:szCs w:val="20"/>
                <w:lang w:val="en-GB"/>
              </w:rPr>
            </w:pPr>
            <w:r w:rsidRPr="0023731B">
              <w:rPr>
                <w:b/>
                <w:sz w:val="18"/>
                <w:szCs w:val="20"/>
                <w:lang w:val="en-GB"/>
              </w:rPr>
              <w:t>(</w:t>
            </w:r>
            <w:r w:rsidR="00401C27" w:rsidRPr="0023731B">
              <w:rPr>
                <w:b/>
                <w:sz w:val="18"/>
                <w:szCs w:val="20"/>
                <w:lang w:val="en-GB"/>
              </w:rPr>
              <w:t>adjustment</w:t>
            </w:r>
            <w:r w:rsidRPr="0023731B">
              <w:rPr>
                <w:b/>
                <w:sz w:val="18"/>
                <w:szCs w:val="20"/>
                <w:lang w:val="en-GB"/>
              </w:rPr>
              <w:t>)</w:t>
            </w:r>
          </w:p>
        </w:tc>
      </w:tr>
      <w:tr w:rsidR="003E2B5C" w:rsidRPr="0023731B" w:rsidTr="00677E0C">
        <w:trPr>
          <w:trHeight w:val="20"/>
        </w:trPr>
        <w:tc>
          <w:tcPr>
            <w:tcW w:w="3122" w:type="pct"/>
            <w:noWrap/>
            <w:vAlign w:val="bottom"/>
          </w:tcPr>
          <w:p w:rsidR="003E2B5C" w:rsidRPr="0023731B" w:rsidRDefault="003E2B5C" w:rsidP="00E57DFD">
            <w:pPr>
              <w:widowControl w:val="0"/>
              <w:ind w:left="34" w:right="-108" w:hanging="142"/>
              <w:rPr>
                <w:sz w:val="20"/>
                <w:szCs w:val="20"/>
                <w:lang w:val="en-GB"/>
              </w:rPr>
            </w:pPr>
          </w:p>
        </w:tc>
        <w:tc>
          <w:tcPr>
            <w:tcW w:w="405" w:type="pct"/>
            <w:shd w:val="clear" w:color="auto" w:fill="FFFFFF"/>
            <w:vAlign w:val="bottom"/>
          </w:tcPr>
          <w:p w:rsidR="003E2B5C" w:rsidRPr="0023731B" w:rsidRDefault="00401C27" w:rsidP="00E57DFD">
            <w:pPr>
              <w:widowControl w:val="0"/>
              <w:ind w:left="-108" w:right="-108"/>
              <w:jc w:val="center"/>
              <w:rPr>
                <w:sz w:val="20"/>
                <w:szCs w:val="20"/>
                <w:lang w:val="en-GB"/>
              </w:rPr>
            </w:pPr>
            <w:r w:rsidRPr="0023731B">
              <w:rPr>
                <w:b/>
                <w:sz w:val="18"/>
                <w:szCs w:val="20"/>
                <w:lang w:val="en-GB"/>
              </w:rPr>
              <w:t>Note</w:t>
            </w:r>
          </w:p>
        </w:tc>
        <w:tc>
          <w:tcPr>
            <w:tcW w:w="1473" w:type="pct"/>
            <w:gridSpan w:val="9"/>
            <w:tcBorders>
              <w:bottom w:val="single" w:sz="6" w:space="0" w:color="auto"/>
            </w:tcBorders>
            <w:shd w:val="clear" w:color="auto" w:fill="FFFFFF"/>
          </w:tcPr>
          <w:p w:rsidR="003E2B5C" w:rsidRPr="0023731B" w:rsidRDefault="00401C27" w:rsidP="00C9642B">
            <w:pPr>
              <w:widowControl w:val="0"/>
              <w:shd w:val="clear" w:color="auto" w:fill="FFFFFF"/>
              <w:ind w:left="-108" w:right="-108"/>
              <w:jc w:val="center"/>
              <w:rPr>
                <w:b/>
                <w:sz w:val="18"/>
                <w:szCs w:val="20"/>
                <w:lang w:val="en-GB"/>
              </w:rPr>
            </w:pPr>
            <w:r w:rsidRPr="0023731B">
              <w:rPr>
                <w:b/>
                <w:sz w:val="18"/>
                <w:szCs w:val="20"/>
                <w:lang w:val="en-GB"/>
              </w:rPr>
              <w:t>Not audited</w:t>
            </w:r>
          </w:p>
        </w:tc>
      </w:tr>
      <w:tr w:rsidR="002C1169" w:rsidRPr="0023731B" w:rsidTr="00677E0C">
        <w:trPr>
          <w:trHeight w:val="20"/>
        </w:trPr>
        <w:tc>
          <w:tcPr>
            <w:tcW w:w="3122" w:type="pct"/>
            <w:shd w:val="clear" w:color="auto" w:fill="auto"/>
            <w:vAlign w:val="bottom"/>
          </w:tcPr>
          <w:p w:rsidR="002C1169" w:rsidRPr="0023731B" w:rsidRDefault="00950823" w:rsidP="00E57DFD">
            <w:pPr>
              <w:widowControl w:val="0"/>
              <w:ind w:left="34" w:right="-108" w:hanging="142"/>
              <w:rPr>
                <w:sz w:val="18"/>
                <w:szCs w:val="20"/>
                <w:lang w:val="en-GB"/>
              </w:rPr>
            </w:pPr>
            <w:r w:rsidRPr="0023731B">
              <w:rPr>
                <w:b/>
                <w:sz w:val="18"/>
                <w:szCs w:val="20"/>
                <w:lang w:val="en-GB"/>
              </w:rPr>
              <w:t>Operational cash</w:t>
            </w:r>
          </w:p>
        </w:tc>
        <w:tc>
          <w:tcPr>
            <w:tcW w:w="405" w:type="pct"/>
            <w:tcBorders>
              <w:top w:val="single" w:sz="6" w:space="0" w:color="auto"/>
            </w:tcBorders>
            <w:shd w:val="clear" w:color="auto" w:fill="auto"/>
            <w:vAlign w:val="bottom"/>
          </w:tcPr>
          <w:p w:rsidR="002C1169" w:rsidRPr="0023731B" w:rsidRDefault="002C1169" w:rsidP="00E57DFD">
            <w:pPr>
              <w:widowControl w:val="0"/>
              <w:ind w:left="-108" w:right="-108"/>
              <w:jc w:val="center"/>
              <w:rPr>
                <w:sz w:val="20"/>
                <w:szCs w:val="20"/>
                <w:lang w:val="en-GB"/>
              </w:rPr>
            </w:pPr>
          </w:p>
        </w:tc>
        <w:tc>
          <w:tcPr>
            <w:tcW w:w="473" w:type="pct"/>
            <w:tcBorders>
              <w:top w:val="single" w:sz="6" w:space="0" w:color="auto"/>
            </w:tcBorders>
            <w:shd w:val="clear" w:color="auto" w:fill="auto"/>
            <w:vAlign w:val="bottom"/>
          </w:tcPr>
          <w:p w:rsidR="002C1169" w:rsidRPr="0023731B" w:rsidRDefault="002C1169" w:rsidP="00E57DFD">
            <w:pPr>
              <w:widowControl w:val="0"/>
              <w:tabs>
                <w:tab w:val="decimal" w:pos="1247"/>
              </w:tabs>
              <w:rPr>
                <w:sz w:val="20"/>
                <w:szCs w:val="20"/>
                <w:lang w:val="en-GB"/>
              </w:rPr>
            </w:pPr>
          </w:p>
        </w:tc>
        <w:tc>
          <w:tcPr>
            <w:tcW w:w="1000" w:type="pct"/>
            <w:gridSpan w:val="8"/>
            <w:tcBorders>
              <w:top w:val="single" w:sz="6" w:space="0" w:color="auto"/>
            </w:tcBorders>
            <w:shd w:val="clear" w:color="auto" w:fill="auto"/>
            <w:vAlign w:val="bottom"/>
          </w:tcPr>
          <w:p w:rsidR="002C1169" w:rsidRPr="0023731B" w:rsidRDefault="002C1169" w:rsidP="00C9642B">
            <w:pPr>
              <w:widowControl w:val="0"/>
              <w:tabs>
                <w:tab w:val="decimal" w:pos="1247"/>
              </w:tabs>
              <w:jc w:val="right"/>
              <w:rPr>
                <w:sz w:val="20"/>
                <w:szCs w:val="20"/>
                <w:lang w:val="en-GB"/>
              </w:rPr>
            </w:pPr>
          </w:p>
        </w:tc>
      </w:tr>
      <w:tr w:rsidR="002C1169" w:rsidRPr="0023731B" w:rsidTr="00677E0C">
        <w:trPr>
          <w:gridAfter w:val="1"/>
          <w:wAfter w:w="81" w:type="pct"/>
          <w:trHeight w:val="20"/>
        </w:trPr>
        <w:tc>
          <w:tcPr>
            <w:tcW w:w="3122" w:type="pct"/>
            <w:shd w:val="clear" w:color="auto" w:fill="auto"/>
            <w:vAlign w:val="bottom"/>
          </w:tcPr>
          <w:p w:rsidR="002C1169" w:rsidRPr="0023731B" w:rsidRDefault="00950823" w:rsidP="00950823">
            <w:pPr>
              <w:widowControl w:val="0"/>
              <w:ind w:left="34" w:right="-108" w:hanging="142"/>
              <w:rPr>
                <w:sz w:val="18"/>
                <w:szCs w:val="20"/>
                <w:lang w:val="en-GB"/>
              </w:rPr>
            </w:pPr>
            <w:r w:rsidRPr="0023731B">
              <w:rPr>
                <w:sz w:val="18"/>
                <w:szCs w:val="20"/>
                <w:lang w:val="en-GB"/>
              </w:rPr>
              <w:t>Profit</w:t>
            </w:r>
            <w:r w:rsidR="002C1169" w:rsidRPr="0023731B">
              <w:rPr>
                <w:sz w:val="18"/>
                <w:szCs w:val="20"/>
                <w:lang w:val="en-GB"/>
              </w:rPr>
              <w:t>/(</w:t>
            </w:r>
            <w:r w:rsidRPr="0023731B">
              <w:rPr>
                <w:sz w:val="18"/>
                <w:szCs w:val="20"/>
                <w:lang w:val="en-GB"/>
              </w:rPr>
              <w:t>loss</w:t>
            </w:r>
            <w:r w:rsidR="002C1169" w:rsidRPr="0023731B">
              <w:rPr>
                <w:sz w:val="18"/>
                <w:szCs w:val="20"/>
                <w:lang w:val="en-GB"/>
              </w:rPr>
              <w:t>)</w:t>
            </w:r>
            <w:r w:rsidRPr="0023731B">
              <w:rPr>
                <w:sz w:val="18"/>
                <w:szCs w:val="20"/>
                <w:lang w:val="en-GB"/>
              </w:rPr>
              <w:t xml:space="preserve"> before tax</w:t>
            </w:r>
          </w:p>
        </w:tc>
        <w:tc>
          <w:tcPr>
            <w:tcW w:w="405" w:type="pct"/>
            <w:shd w:val="clear" w:color="auto" w:fill="auto"/>
            <w:vAlign w:val="bottom"/>
          </w:tcPr>
          <w:p w:rsidR="002C1169" w:rsidRPr="0023731B" w:rsidRDefault="002C1169" w:rsidP="00E57DFD">
            <w:pPr>
              <w:widowControl w:val="0"/>
              <w:ind w:left="-108" w:right="-108"/>
              <w:jc w:val="center"/>
              <w:rPr>
                <w:b/>
                <w:bCs/>
                <w:sz w:val="20"/>
                <w:szCs w:val="20"/>
                <w:highlight w:val="red"/>
                <w:lang w:val="en-GB"/>
              </w:rPr>
            </w:pPr>
          </w:p>
        </w:tc>
        <w:tc>
          <w:tcPr>
            <w:tcW w:w="735" w:type="pct"/>
            <w:gridSpan w:val="4"/>
            <w:shd w:val="clear" w:color="auto" w:fill="auto"/>
            <w:noWrap/>
            <w:vAlign w:val="bottom"/>
          </w:tcPr>
          <w:p w:rsidR="002C1169" w:rsidRPr="0023731B" w:rsidRDefault="002C1169" w:rsidP="001D0F65">
            <w:pPr>
              <w:jc w:val="right"/>
              <w:rPr>
                <w:sz w:val="18"/>
                <w:szCs w:val="18"/>
                <w:lang w:val="en-GB"/>
              </w:rPr>
            </w:pPr>
            <w:r w:rsidRPr="0023731B">
              <w:rPr>
                <w:sz w:val="18"/>
                <w:szCs w:val="18"/>
                <w:lang w:val="en-GB"/>
              </w:rPr>
              <w:t>5 697 534</w:t>
            </w:r>
          </w:p>
        </w:tc>
        <w:tc>
          <w:tcPr>
            <w:tcW w:w="656" w:type="pct"/>
            <w:gridSpan w:val="4"/>
            <w:shd w:val="clear" w:color="auto" w:fill="auto"/>
            <w:vAlign w:val="bottom"/>
          </w:tcPr>
          <w:p w:rsidR="002C1169" w:rsidRPr="0023731B" w:rsidRDefault="002C1169" w:rsidP="001D0F65">
            <w:pPr>
              <w:jc w:val="right"/>
              <w:rPr>
                <w:sz w:val="18"/>
                <w:szCs w:val="18"/>
                <w:lang w:val="en-GB"/>
              </w:rPr>
            </w:pPr>
            <w:r w:rsidRPr="0023731B">
              <w:rPr>
                <w:sz w:val="18"/>
                <w:szCs w:val="18"/>
                <w:lang w:val="en-GB"/>
              </w:rPr>
              <w:t xml:space="preserve"> 3 757 143</w:t>
            </w:r>
          </w:p>
        </w:tc>
      </w:tr>
      <w:tr w:rsidR="002C1169" w:rsidRPr="0023731B" w:rsidTr="00677E0C">
        <w:trPr>
          <w:gridAfter w:val="1"/>
          <w:wAfter w:w="81" w:type="pct"/>
          <w:trHeight w:val="20"/>
        </w:trPr>
        <w:tc>
          <w:tcPr>
            <w:tcW w:w="3122" w:type="pct"/>
            <w:shd w:val="clear" w:color="auto" w:fill="auto"/>
            <w:vAlign w:val="bottom"/>
          </w:tcPr>
          <w:p w:rsidR="002C1169" w:rsidRPr="0023731B" w:rsidRDefault="002C1169" w:rsidP="00E57DFD">
            <w:pPr>
              <w:widowControl w:val="0"/>
              <w:ind w:left="34" w:right="-108" w:hanging="142"/>
              <w:rPr>
                <w:sz w:val="18"/>
                <w:szCs w:val="20"/>
                <w:lang w:val="en-GB"/>
              </w:rPr>
            </w:pPr>
            <w:r w:rsidRPr="0023731B">
              <w:rPr>
                <w:sz w:val="18"/>
                <w:szCs w:val="20"/>
                <w:lang w:val="en-GB"/>
              </w:rPr>
              <w:t xml:space="preserve"> </w:t>
            </w:r>
          </w:p>
        </w:tc>
        <w:tc>
          <w:tcPr>
            <w:tcW w:w="405" w:type="pct"/>
            <w:shd w:val="clear" w:color="auto" w:fill="auto"/>
            <w:vAlign w:val="bottom"/>
          </w:tcPr>
          <w:p w:rsidR="002C1169" w:rsidRPr="0023731B" w:rsidRDefault="002C1169" w:rsidP="00E57DFD">
            <w:pPr>
              <w:widowControl w:val="0"/>
              <w:ind w:left="-108" w:right="-108"/>
              <w:jc w:val="center"/>
              <w:rPr>
                <w:b/>
                <w:bCs/>
                <w:sz w:val="20"/>
                <w:szCs w:val="20"/>
                <w:highlight w:val="red"/>
                <w:lang w:val="en-GB"/>
              </w:rPr>
            </w:pPr>
          </w:p>
        </w:tc>
        <w:tc>
          <w:tcPr>
            <w:tcW w:w="735" w:type="pct"/>
            <w:gridSpan w:val="4"/>
            <w:shd w:val="clear" w:color="auto" w:fill="auto"/>
            <w:noWrap/>
            <w:vAlign w:val="bottom"/>
          </w:tcPr>
          <w:p w:rsidR="002C1169" w:rsidRPr="0023731B" w:rsidRDefault="002C1169" w:rsidP="001D0F65">
            <w:pPr>
              <w:widowControl w:val="0"/>
              <w:tabs>
                <w:tab w:val="decimal" w:pos="1310"/>
              </w:tabs>
              <w:jc w:val="right"/>
              <w:rPr>
                <w:bCs/>
                <w:sz w:val="18"/>
                <w:szCs w:val="18"/>
                <w:lang w:val="en-GB"/>
              </w:rPr>
            </w:pPr>
          </w:p>
        </w:tc>
        <w:tc>
          <w:tcPr>
            <w:tcW w:w="656" w:type="pct"/>
            <w:gridSpan w:val="4"/>
            <w:shd w:val="clear" w:color="auto" w:fill="auto"/>
            <w:vAlign w:val="bottom"/>
          </w:tcPr>
          <w:p w:rsidR="002C1169" w:rsidRPr="0023731B" w:rsidRDefault="002C1169" w:rsidP="001D0F65">
            <w:pPr>
              <w:widowControl w:val="0"/>
              <w:tabs>
                <w:tab w:val="decimal" w:pos="1247"/>
              </w:tabs>
              <w:jc w:val="right"/>
              <w:rPr>
                <w:bCs/>
                <w:sz w:val="18"/>
                <w:szCs w:val="18"/>
                <w:lang w:val="en-GB"/>
              </w:rPr>
            </w:pPr>
          </w:p>
        </w:tc>
      </w:tr>
      <w:tr w:rsidR="002C1169" w:rsidRPr="0023731B" w:rsidTr="00677E0C">
        <w:trPr>
          <w:gridAfter w:val="1"/>
          <w:wAfter w:w="81" w:type="pct"/>
          <w:trHeight w:val="20"/>
        </w:trPr>
        <w:tc>
          <w:tcPr>
            <w:tcW w:w="3122" w:type="pct"/>
            <w:shd w:val="clear" w:color="auto" w:fill="auto"/>
            <w:vAlign w:val="bottom"/>
          </w:tcPr>
          <w:p w:rsidR="002C1169" w:rsidRPr="0023731B" w:rsidRDefault="004502EE" w:rsidP="004502EE">
            <w:pPr>
              <w:widowControl w:val="0"/>
              <w:ind w:left="34" w:right="-108" w:hanging="142"/>
              <w:rPr>
                <w:i/>
                <w:sz w:val="18"/>
                <w:szCs w:val="20"/>
                <w:lang w:val="en-GB"/>
              </w:rPr>
            </w:pPr>
            <w:r w:rsidRPr="0023731B">
              <w:rPr>
                <w:i/>
                <w:sz w:val="18"/>
                <w:szCs w:val="20"/>
                <w:lang w:val="en-GB"/>
              </w:rPr>
              <w:t>Adjustments to compare profit before tax to net cash flows from operating activities</w:t>
            </w:r>
            <w:r w:rsidR="002C1169" w:rsidRPr="0023731B">
              <w:rPr>
                <w:i/>
                <w:sz w:val="18"/>
                <w:szCs w:val="20"/>
                <w:lang w:val="en-GB"/>
              </w:rPr>
              <w:t>:</w:t>
            </w:r>
          </w:p>
        </w:tc>
        <w:tc>
          <w:tcPr>
            <w:tcW w:w="405" w:type="pct"/>
            <w:shd w:val="clear" w:color="auto" w:fill="auto"/>
            <w:vAlign w:val="bottom"/>
          </w:tcPr>
          <w:p w:rsidR="002C1169" w:rsidRPr="0023731B" w:rsidRDefault="002C1169" w:rsidP="00E57DFD">
            <w:pPr>
              <w:widowControl w:val="0"/>
              <w:ind w:left="-108" w:right="-108"/>
              <w:jc w:val="center"/>
              <w:rPr>
                <w:sz w:val="20"/>
                <w:szCs w:val="20"/>
                <w:highlight w:val="red"/>
                <w:lang w:val="en-GB"/>
              </w:rPr>
            </w:pPr>
          </w:p>
        </w:tc>
        <w:tc>
          <w:tcPr>
            <w:tcW w:w="735" w:type="pct"/>
            <w:gridSpan w:val="4"/>
            <w:shd w:val="clear" w:color="auto" w:fill="auto"/>
            <w:noWrap/>
            <w:vAlign w:val="bottom"/>
          </w:tcPr>
          <w:p w:rsidR="002C1169" w:rsidRPr="0023731B" w:rsidRDefault="002C1169" w:rsidP="001D0F65">
            <w:pPr>
              <w:widowControl w:val="0"/>
              <w:tabs>
                <w:tab w:val="decimal" w:pos="1310"/>
              </w:tabs>
              <w:jc w:val="right"/>
              <w:rPr>
                <w:bCs/>
                <w:sz w:val="18"/>
                <w:szCs w:val="18"/>
                <w:lang w:val="en-GB"/>
              </w:rPr>
            </w:pPr>
          </w:p>
        </w:tc>
        <w:tc>
          <w:tcPr>
            <w:tcW w:w="656" w:type="pct"/>
            <w:gridSpan w:val="4"/>
            <w:shd w:val="clear" w:color="auto" w:fill="auto"/>
            <w:vAlign w:val="bottom"/>
          </w:tcPr>
          <w:p w:rsidR="002C1169" w:rsidRPr="0023731B" w:rsidRDefault="002C1169" w:rsidP="001D0F65">
            <w:pPr>
              <w:widowControl w:val="0"/>
              <w:tabs>
                <w:tab w:val="decimal" w:pos="1247"/>
              </w:tabs>
              <w:jc w:val="right"/>
              <w:rPr>
                <w:bCs/>
                <w:sz w:val="18"/>
                <w:szCs w:val="18"/>
                <w:lang w:val="en-GB"/>
              </w:rPr>
            </w:pPr>
          </w:p>
        </w:tc>
      </w:tr>
      <w:tr w:rsidR="00677E0C" w:rsidRPr="0023731B" w:rsidTr="00677E0C">
        <w:trPr>
          <w:gridAfter w:val="1"/>
          <w:wAfter w:w="81" w:type="pct"/>
          <w:trHeight w:val="20"/>
        </w:trPr>
        <w:tc>
          <w:tcPr>
            <w:tcW w:w="3122" w:type="pct"/>
            <w:shd w:val="clear" w:color="auto" w:fill="auto"/>
            <w:vAlign w:val="bottom"/>
          </w:tcPr>
          <w:p w:rsidR="00677E0C" w:rsidRPr="0023731B" w:rsidRDefault="00677E0C" w:rsidP="004102C0">
            <w:pPr>
              <w:widowControl w:val="0"/>
              <w:ind w:left="34" w:right="-108" w:hanging="142"/>
              <w:rPr>
                <w:sz w:val="18"/>
                <w:szCs w:val="20"/>
                <w:lang w:val="en-GB"/>
              </w:rPr>
            </w:pPr>
            <w:r w:rsidRPr="0023731B">
              <w:rPr>
                <w:sz w:val="18"/>
                <w:szCs w:val="20"/>
                <w:lang w:val="en-GB"/>
              </w:rPr>
              <w:t>Loss from disposal of fixed assets and intangible assets</w:t>
            </w:r>
          </w:p>
        </w:tc>
        <w:tc>
          <w:tcPr>
            <w:tcW w:w="405" w:type="pct"/>
            <w:shd w:val="clear" w:color="auto" w:fill="auto"/>
            <w:vAlign w:val="bottom"/>
          </w:tcPr>
          <w:p w:rsidR="00677E0C" w:rsidRPr="0023731B" w:rsidRDefault="00677E0C" w:rsidP="00E57DFD">
            <w:pPr>
              <w:widowControl w:val="0"/>
              <w:ind w:left="-108" w:right="-108"/>
              <w:jc w:val="center"/>
              <w:rPr>
                <w:sz w:val="20"/>
                <w:szCs w:val="20"/>
                <w:highlight w:val="red"/>
                <w:lang w:val="en-GB"/>
              </w:rPr>
            </w:pPr>
          </w:p>
        </w:tc>
        <w:tc>
          <w:tcPr>
            <w:tcW w:w="735" w:type="pct"/>
            <w:gridSpan w:val="4"/>
            <w:shd w:val="clear" w:color="auto" w:fill="auto"/>
            <w:noWrap/>
            <w:vAlign w:val="bottom"/>
          </w:tcPr>
          <w:p w:rsidR="00677E0C" w:rsidRPr="0023731B" w:rsidRDefault="00677E0C" w:rsidP="001D0F65">
            <w:pPr>
              <w:jc w:val="right"/>
              <w:rPr>
                <w:sz w:val="18"/>
                <w:szCs w:val="18"/>
                <w:lang w:val="en-GB"/>
              </w:rPr>
            </w:pPr>
            <w:r w:rsidRPr="0023731B">
              <w:rPr>
                <w:sz w:val="18"/>
                <w:szCs w:val="18"/>
                <w:lang w:val="en-GB"/>
              </w:rPr>
              <w:t>130 605</w:t>
            </w:r>
          </w:p>
        </w:tc>
        <w:tc>
          <w:tcPr>
            <w:tcW w:w="656" w:type="pct"/>
            <w:gridSpan w:val="4"/>
            <w:shd w:val="clear" w:color="auto" w:fill="auto"/>
            <w:vAlign w:val="bottom"/>
          </w:tcPr>
          <w:p w:rsidR="00677E0C" w:rsidRPr="0023731B" w:rsidRDefault="00677E0C" w:rsidP="001D0F65">
            <w:pPr>
              <w:jc w:val="right"/>
              <w:rPr>
                <w:sz w:val="18"/>
                <w:szCs w:val="18"/>
                <w:lang w:val="en-GB"/>
              </w:rPr>
            </w:pPr>
            <w:r w:rsidRPr="0023731B">
              <w:rPr>
                <w:sz w:val="18"/>
                <w:szCs w:val="18"/>
                <w:lang w:val="en-GB"/>
              </w:rPr>
              <w:t xml:space="preserve"> 244 996 </w:t>
            </w:r>
          </w:p>
        </w:tc>
      </w:tr>
      <w:tr w:rsidR="00677E0C" w:rsidRPr="0023731B" w:rsidTr="00677E0C">
        <w:trPr>
          <w:gridAfter w:val="1"/>
          <w:wAfter w:w="81" w:type="pct"/>
          <w:trHeight w:val="20"/>
        </w:trPr>
        <w:tc>
          <w:tcPr>
            <w:tcW w:w="3122" w:type="pct"/>
            <w:shd w:val="clear" w:color="auto" w:fill="auto"/>
          </w:tcPr>
          <w:p w:rsidR="00677E0C" w:rsidRPr="0023731B" w:rsidRDefault="00677E0C" w:rsidP="003A08FB">
            <w:pPr>
              <w:ind w:left="-108"/>
              <w:rPr>
                <w:sz w:val="18"/>
                <w:szCs w:val="20"/>
                <w:lang w:val="en-GB"/>
              </w:rPr>
            </w:pPr>
            <w:r w:rsidRPr="0023731B">
              <w:rPr>
                <w:sz w:val="18"/>
                <w:szCs w:val="20"/>
                <w:lang w:val="en-GB"/>
              </w:rPr>
              <w:t>Financial income</w:t>
            </w:r>
          </w:p>
        </w:tc>
        <w:tc>
          <w:tcPr>
            <w:tcW w:w="405" w:type="pct"/>
            <w:shd w:val="clear" w:color="auto" w:fill="auto"/>
            <w:vAlign w:val="bottom"/>
          </w:tcPr>
          <w:p w:rsidR="00677E0C" w:rsidRPr="0023731B" w:rsidRDefault="00677E0C" w:rsidP="00747035">
            <w:pPr>
              <w:widowControl w:val="0"/>
              <w:ind w:left="-108" w:right="-108"/>
              <w:jc w:val="center"/>
              <w:rPr>
                <w:sz w:val="20"/>
                <w:szCs w:val="20"/>
                <w:lang w:val="en-GB"/>
              </w:rPr>
            </w:pPr>
            <w:r w:rsidRPr="0023731B">
              <w:rPr>
                <w:sz w:val="20"/>
                <w:szCs w:val="20"/>
                <w:lang w:val="en-GB"/>
              </w:rPr>
              <w:t>19</w:t>
            </w:r>
          </w:p>
        </w:tc>
        <w:tc>
          <w:tcPr>
            <w:tcW w:w="735" w:type="pct"/>
            <w:gridSpan w:val="4"/>
            <w:shd w:val="clear" w:color="auto" w:fill="auto"/>
            <w:noWrap/>
            <w:vAlign w:val="bottom"/>
          </w:tcPr>
          <w:p w:rsidR="00677E0C" w:rsidRPr="0023731B" w:rsidRDefault="00677E0C" w:rsidP="001D0F65">
            <w:pPr>
              <w:jc w:val="right"/>
              <w:rPr>
                <w:sz w:val="18"/>
                <w:szCs w:val="18"/>
                <w:lang w:val="en-GB"/>
              </w:rPr>
            </w:pPr>
            <w:r w:rsidRPr="0023731B">
              <w:rPr>
                <w:sz w:val="18"/>
                <w:szCs w:val="18"/>
                <w:lang w:val="en-GB"/>
              </w:rPr>
              <w:t>(432 779)</w:t>
            </w:r>
          </w:p>
        </w:tc>
        <w:tc>
          <w:tcPr>
            <w:tcW w:w="656" w:type="pct"/>
            <w:gridSpan w:val="4"/>
            <w:shd w:val="clear" w:color="auto" w:fill="auto"/>
            <w:vAlign w:val="bottom"/>
          </w:tcPr>
          <w:p w:rsidR="00677E0C" w:rsidRPr="0023731B" w:rsidRDefault="00677E0C" w:rsidP="001D0F65">
            <w:pPr>
              <w:jc w:val="right"/>
              <w:rPr>
                <w:sz w:val="18"/>
                <w:szCs w:val="18"/>
                <w:lang w:val="en-GB"/>
              </w:rPr>
            </w:pPr>
            <w:r w:rsidRPr="0023731B">
              <w:rPr>
                <w:sz w:val="18"/>
                <w:szCs w:val="18"/>
                <w:lang w:val="en-GB"/>
              </w:rPr>
              <w:t xml:space="preserve"> (1 365 688)</w:t>
            </w:r>
          </w:p>
        </w:tc>
      </w:tr>
      <w:tr w:rsidR="00677E0C" w:rsidRPr="0023731B" w:rsidTr="00677E0C">
        <w:trPr>
          <w:gridAfter w:val="1"/>
          <w:wAfter w:w="81" w:type="pct"/>
          <w:trHeight w:val="20"/>
        </w:trPr>
        <w:tc>
          <w:tcPr>
            <w:tcW w:w="3122" w:type="pct"/>
            <w:shd w:val="clear" w:color="auto" w:fill="auto"/>
          </w:tcPr>
          <w:p w:rsidR="00677E0C" w:rsidRPr="0023731B" w:rsidRDefault="00677E0C" w:rsidP="003A08FB">
            <w:pPr>
              <w:ind w:left="-108"/>
              <w:rPr>
                <w:sz w:val="18"/>
                <w:szCs w:val="20"/>
                <w:lang w:val="en-GB"/>
              </w:rPr>
            </w:pPr>
            <w:r w:rsidRPr="0023731B">
              <w:rPr>
                <w:sz w:val="18"/>
                <w:szCs w:val="20"/>
                <w:lang w:val="en-GB"/>
              </w:rPr>
              <w:t>Financial expenses</w:t>
            </w:r>
          </w:p>
        </w:tc>
        <w:tc>
          <w:tcPr>
            <w:tcW w:w="405" w:type="pct"/>
            <w:shd w:val="clear" w:color="auto" w:fill="auto"/>
            <w:vAlign w:val="bottom"/>
          </w:tcPr>
          <w:p w:rsidR="00677E0C" w:rsidRPr="0023731B" w:rsidRDefault="00677E0C" w:rsidP="00E57DFD">
            <w:pPr>
              <w:widowControl w:val="0"/>
              <w:ind w:left="-108" w:right="-108"/>
              <w:jc w:val="center"/>
              <w:rPr>
                <w:sz w:val="20"/>
                <w:szCs w:val="20"/>
                <w:lang w:val="en-GB"/>
              </w:rPr>
            </w:pPr>
            <w:r w:rsidRPr="0023731B">
              <w:rPr>
                <w:sz w:val="20"/>
                <w:szCs w:val="20"/>
                <w:lang w:val="en-GB"/>
              </w:rPr>
              <w:t>20</w:t>
            </w:r>
          </w:p>
        </w:tc>
        <w:tc>
          <w:tcPr>
            <w:tcW w:w="735" w:type="pct"/>
            <w:gridSpan w:val="4"/>
            <w:shd w:val="clear" w:color="auto" w:fill="auto"/>
            <w:noWrap/>
            <w:vAlign w:val="bottom"/>
          </w:tcPr>
          <w:p w:rsidR="00677E0C" w:rsidRPr="0023731B" w:rsidRDefault="00677E0C" w:rsidP="001D0F65">
            <w:pPr>
              <w:jc w:val="right"/>
              <w:rPr>
                <w:sz w:val="18"/>
                <w:szCs w:val="18"/>
                <w:lang w:val="en-GB"/>
              </w:rPr>
            </w:pPr>
            <w:r w:rsidRPr="0023731B">
              <w:rPr>
                <w:sz w:val="18"/>
                <w:szCs w:val="18"/>
                <w:lang w:val="en-GB"/>
              </w:rPr>
              <w:t>1 659 416</w:t>
            </w:r>
          </w:p>
        </w:tc>
        <w:tc>
          <w:tcPr>
            <w:tcW w:w="656" w:type="pct"/>
            <w:gridSpan w:val="4"/>
            <w:shd w:val="clear" w:color="auto" w:fill="auto"/>
            <w:vAlign w:val="bottom"/>
          </w:tcPr>
          <w:p w:rsidR="00677E0C" w:rsidRPr="0023731B" w:rsidRDefault="00677E0C" w:rsidP="001D0F65">
            <w:pPr>
              <w:jc w:val="right"/>
              <w:rPr>
                <w:sz w:val="18"/>
                <w:szCs w:val="18"/>
                <w:lang w:val="en-GB"/>
              </w:rPr>
            </w:pPr>
            <w:r w:rsidRPr="0023731B">
              <w:rPr>
                <w:sz w:val="18"/>
                <w:szCs w:val="18"/>
                <w:lang w:val="en-GB"/>
              </w:rPr>
              <w:t xml:space="preserve"> 2 084 267 </w:t>
            </w:r>
          </w:p>
        </w:tc>
      </w:tr>
      <w:tr w:rsidR="002C1169" w:rsidRPr="0023731B" w:rsidTr="00677E0C">
        <w:trPr>
          <w:gridAfter w:val="1"/>
          <w:wAfter w:w="81" w:type="pct"/>
          <w:trHeight w:val="20"/>
        </w:trPr>
        <w:tc>
          <w:tcPr>
            <w:tcW w:w="3122" w:type="pct"/>
            <w:shd w:val="clear" w:color="auto" w:fill="auto"/>
            <w:vAlign w:val="bottom"/>
          </w:tcPr>
          <w:p w:rsidR="002C1169" w:rsidRPr="0023731B" w:rsidRDefault="0053588E" w:rsidP="00E57DFD">
            <w:pPr>
              <w:widowControl w:val="0"/>
              <w:ind w:left="34" w:right="-108" w:hanging="142"/>
              <w:rPr>
                <w:sz w:val="18"/>
                <w:szCs w:val="20"/>
                <w:lang w:val="en-GB"/>
              </w:rPr>
            </w:pPr>
            <w:r w:rsidRPr="0023731B">
              <w:rPr>
                <w:sz w:val="18"/>
                <w:szCs w:val="20"/>
                <w:lang w:val="en-GB"/>
              </w:rPr>
              <w:t>Depreciation of fixed assets</w:t>
            </w:r>
          </w:p>
        </w:tc>
        <w:tc>
          <w:tcPr>
            <w:tcW w:w="405" w:type="pct"/>
            <w:shd w:val="clear" w:color="auto" w:fill="auto"/>
            <w:vAlign w:val="bottom"/>
          </w:tcPr>
          <w:p w:rsidR="002C1169" w:rsidRPr="0023731B" w:rsidRDefault="002C1169" w:rsidP="00747035">
            <w:pPr>
              <w:widowControl w:val="0"/>
              <w:ind w:left="-108" w:right="-108"/>
              <w:jc w:val="center"/>
              <w:rPr>
                <w:sz w:val="20"/>
                <w:szCs w:val="20"/>
                <w:lang w:val="en-GB"/>
              </w:rPr>
            </w:pPr>
            <w:r w:rsidRPr="0023731B">
              <w:rPr>
                <w:sz w:val="20"/>
                <w:szCs w:val="20"/>
                <w:lang w:val="en-GB"/>
              </w:rPr>
              <w:t>5,18</w:t>
            </w:r>
          </w:p>
        </w:tc>
        <w:tc>
          <w:tcPr>
            <w:tcW w:w="735" w:type="pct"/>
            <w:gridSpan w:val="4"/>
            <w:shd w:val="clear" w:color="auto" w:fill="auto"/>
            <w:noWrap/>
            <w:vAlign w:val="bottom"/>
          </w:tcPr>
          <w:p w:rsidR="002C1169" w:rsidRPr="0023731B" w:rsidRDefault="002C1169" w:rsidP="001D0F65">
            <w:pPr>
              <w:jc w:val="right"/>
              <w:rPr>
                <w:sz w:val="18"/>
                <w:szCs w:val="18"/>
                <w:lang w:val="en-GB"/>
              </w:rPr>
            </w:pPr>
            <w:r w:rsidRPr="0023731B">
              <w:rPr>
                <w:sz w:val="18"/>
                <w:szCs w:val="18"/>
                <w:lang w:val="en-GB"/>
              </w:rPr>
              <w:t>6 264 488</w:t>
            </w:r>
          </w:p>
        </w:tc>
        <w:tc>
          <w:tcPr>
            <w:tcW w:w="656" w:type="pct"/>
            <w:gridSpan w:val="4"/>
            <w:shd w:val="clear" w:color="auto" w:fill="auto"/>
            <w:vAlign w:val="bottom"/>
          </w:tcPr>
          <w:p w:rsidR="002C1169" w:rsidRPr="0023731B" w:rsidRDefault="002C1169" w:rsidP="001D0F65">
            <w:pPr>
              <w:jc w:val="right"/>
              <w:rPr>
                <w:sz w:val="18"/>
                <w:szCs w:val="18"/>
                <w:lang w:val="en-GB"/>
              </w:rPr>
            </w:pPr>
            <w:r w:rsidRPr="0023731B">
              <w:rPr>
                <w:sz w:val="18"/>
                <w:szCs w:val="18"/>
                <w:lang w:val="en-GB"/>
              </w:rPr>
              <w:t xml:space="preserve"> 5 119 925 </w:t>
            </w:r>
          </w:p>
        </w:tc>
      </w:tr>
      <w:tr w:rsidR="002C1169" w:rsidRPr="0023731B" w:rsidTr="00677E0C">
        <w:trPr>
          <w:gridAfter w:val="1"/>
          <w:wAfter w:w="81" w:type="pct"/>
          <w:trHeight w:val="20"/>
        </w:trPr>
        <w:tc>
          <w:tcPr>
            <w:tcW w:w="3122" w:type="pct"/>
            <w:shd w:val="clear" w:color="auto" w:fill="auto"/>
            <w:vAlign w:val="bottom"/>
          </w:tcPr>
          <w:p w:rsidR="002C1169" w:rsidRPr="0023731B" w:rsidRDefault="0053588E" w:rsidP="00E57DFD">
            <w:pPr>
              <w:widowControl w:val="0"/>
              <w:ind w:left="34" w:right="-108" w:hanging="142"/>
              <w:rPr>
                <w:sz w:val="18"/>
                <w:szCs w:val="20"/>
                <w:lang w:val="en-GB"/>
              </w:rPr>
            </w:pPr>
            <w:r w:rsidRPr="0023731B">
              <w:rPr>
                <w:sz w:val="18"/>
                <w:szCs w:val="20"/>
                <w:lang w:val="en-GB"/>
              </w:rPr>
              <w:t>A</w:t>
            </w:r>
            <w:r w:rsidR="0008525B" w:rsidRPr="0023731B">
              <w:rPr>
                <w:sz w:val="18"/>
                <w:szCs w:val="20"/>
                <w:lang w:val="en-GB"/>
              </w:rPr>
              <w:t>mortis</w:t>
            </w:r>
            <w:r w:rsidRPr="0023731B">
              <w:rPr>
                <w:sz w:val="18"/>
                <w:szCs w:val="20"/>
                <w:lang w:val="en-GB"/>
              </w:rPr>
              <w:t>ation of intangible assets</w:t>
            </w:r>
          </w:p>
        </w:tc>
        <w:tc>
          <w:tcPr>
            <w:tcW w:w="405" w:type="pct"/>
            <w:shd w:val="clear" w:color="auto" w:fill="auto"/>
            <w:vAlign w:val="bottom"/>
          </w:tcPr>
          <w:p w:rsidR="002C1169" w:rsidRPr="0023731B" w:rsidRDefault="002C1169" w:rsidP="00E57DFD">
            <w:pPr>
              <w:widowControl w:val="0"/>
              <w:ind w:left="-108" w:right="-108"/>
              <w:jc w:val="center"/>
              <w:rPr>
                <w:sz w:val="20"/>
                <w:szCs w:val="20"/>
                <w:lang w:val="en-GB"/>
              </w:rPr>
            </w:pPr>
            <w:r w:rsidRPr="0023731B">
              <w:rPr>
                <w:sz w:val="20"/>
                <w:szCs w:val="20"/>
                <w:lang w:val="en-GB"/>
              </w:rPr>
              <w:t>4</w:t>
            </w:r>
          </w:p>
        </w:tc>
        <w:tc>
          <w:tcPr>
            <w:tcW w:w="735" w:type="pct"/>
            <w:gridSpan w:val="4"/>
            <w:shd w:val="clear" w:color="auto" w:fill="auto"/>
            <w:noWrap/>
            <w:vAlign w:val="bottom"/>
          </w:tcPr>
          <w:p w:rsidR="002C1169" w:rsidRPr="0023731B" w:rsidRDefault="002C1169" w:rsidP="001D0F65">
            <w:pPr>
              <w:jc w:val="right"/>
              <w:rPr>
                <w:sz w:val="18"/>
                <w:szCs w:val="18"/>
                <w:lang w:val="en-GB"/>
              </w:rPr>
            </w:pPr>
            <w:r w:rsidRPr="0023731B">
              <w:rPr>
                <w:sz w:val="18"/>
                <w:szCs w:val="18"/>
                <w:lang w:val="en-GB"/>
              </w:rPr>
              <w:t>206 333</w:t>
            </w:r>
          </w:p>
        </w:tc>
        <w:tc>
          <w:tcPr>
            <w:tcW w:w="656" w:type="pct"/>
            <w:gridSpan w:val="4"/>
            <w:shd w:val="clear" w:color="auto" w:fill="auto"/>
            <w:vAlign w:val="bottom"/>
          </w:tcPr>
          <w:p w:rsidR="002C1169" w:rsidRPr="0023731B" w:rsidRDefault="002C1169" w:rsidP="001D0F65">
            <w:pPr>
              <w:jc w:val="right"/>
              <w:rPr>
                <w:sz w:val="18"/>
                <w:szCs w:val="18"/>
                <w:lang w:val="en-GB"/>
              </w:rPr>
            </w:pPr>
            <w:r w:rsidRPr="0023731B">
              <w:rPr>
                <w:sz w:val="18"/>
                <w:szCs w:val="18"/>
                <w:lang w:val="en-GB"/>
              </w:rPr>
              <w:t xml:space="preserve"> 1 281 229 </w:t>
            </w:r>
          </w:p>
        </w:tc>
      </w:tr>
      <w:tr w:rsidR="002C1169" w:rsidRPr="0023731B" w:rsidTr="00677E0C">
        <w:trPr>
          <w:gridAfter w:val="1"/>
          <w:wAfter w:w="81" w:type="pct"/>
          <w:trHeight w:val="20"/>
        </w:trPr>
        <w:tc>
          <w:tcPr>
            <w:tcW w:w="3122" w:type="pct"/>
            <w:shd w:val="clear" w:color="auto" w:fill="auto"/>
            <w:vAlign w:val="bottom"/>
          </w:tcPr>
          <w:p w:rsidR="002C1169" w:rsidRPr="0023731B" w:rsidRDefault="0053588E" w:rsidP="00E57DFD">
            <w:pPr>
              <w:widowControl w:val="0"/>
              <w:ind w:left="34" w:right="-108" w:hanging="142"/>
              <w:rPr>
                <w:sz w:val="18"/>
                <w:szCs w:val="20"/>
                <w:lang w:val="en-GB"/>
              </w:rPr>
            </w:pPr>
            <w:r w:rsidRPr="0023731B">
              <w:rPr>
                <w:sz w:val="18"/>
                <w:szCs w:val="20"/>
                <w:lang w:val="en-GB"/>
              </w:rPr>
              <w:t>Net change of the reserve for the impairment of receivables</w:t>
            </w:r>
          </w:p>
        </w:tc>
        <w:tc>
          <w:tcPr>
            <w:tcW w:w="405" w:type="pct"/>
            <w:shd w:val="clear" w:color="auto" w:fill="auto"/>
            <w:vAlign w:val="bottom"/>
          </w:tcPr>
          <w:p w:rsidR="002C1169" w:rsidRPr="0023731B" w:rsidRDefault="002C1169" w:rsidP="00747035">
            <w:pPr>
              <w:widowControl w:val="0"/>
              <w:ind w:left="-108" w:right="-108"/>
              <w:jc w:val="center"/>
              <w:rPr>
                <w:sz w:val="20"/>
                <w:szCs w:val="20"/>
                <w:lang w:val="en-GB"/>
              </w:rPr>
            </w:pPr>
            <w:r w:rsidRPr="0023731B">
              <w:rPr>
                <w:sz w:val="20"/>
                <w:szCs w:val="20"/>
                <w:lang w:val="en-GB"/>
              </w:rPr>
              <w:t>10,18</w:t>
            </w:r>
          </w:p>
        </w:tc>
        <w:tc>
          <w:tcPr>
            <w:tcW w:w="735" w:type="pct"/>
            <w:gridSpan w:val="4"/>
            <w:shd w:val="clear" w:color="auto" w:fill="auto"/>
            <w:noWrap/>
            <w:vAlign w:val="bottom"/>
          </w:tcPr>
          <w:p w:rsidR="002C1169" w:rsidRPr="0023731B" w:rsidRDefault="002C1169" w:rsidP="001D0F65">
            <w:pPr>
              <w:jc w:val="right"/>
              <w:rPr>
                <w:sz w:val="18"/>
                <w:szCs w:val="18"/>
                <w:lang w:val="en-GB"/>
              </w:rPr>
            </w:pPr>
            <w:r w:rsidRPr="0023731B">
              <w:rPr>
                <w:sz w:val="18"/>
                <w:szCs w:val="18"/>
                <w:lang w:val="en-GB"/>
              </w:rPr>
              <w:t>110 291</w:t>
            </w:r>
          </w:p>
        </w:tc>
        <w:tc>
          <w:tcPr>
            <w:tcW w:w="656" w:type="pct"/>
            <w:gridSpan w:val="4"/>
            <w:shd w:val="clear" w:color="auto" w:fill="auto"/>
            <w:vAlign w:val="bottom"/>
          </w:tcPr>
          <w:p w:rsidR="002C1169" w:rsidRPr="0023731B" w:rsidRDefault="002C1169" w:rsidP="001D0F65">
            <w:pPr>
              <w:jc w:val="right"/>
              <w:rPr>
                <w:sz w:val="18"/>
                <w:szCs w:val="18"/>
                <w:lang w:val="en-GB"/>
              </w:rPr>
            </w:pPr>
            <w:r w:rsidRPr="0023731B">
              <w:rPr>
                <w:sz w:val="18"/>
                <w:szCs w:val="18"/>
                <w:lang w:val="en-GB"/>
              </w:rPr>
              <w:t xml:space="preserve"> 191 138 </w:t>
            </w:r>
          </w:p>
        </w:tc>
      </w:tr>
      <w:tr w:rsidR="002C1169" w:rsidRPr="0023731B" w:rsidTr="00677E0C">
        <w:trPr>
          <w:gridAfter w:val="1"/>
          <w:wAfter w:w="81" w:type="pct"/>
          <w:trHeight w:val="20"/>
        </w:trPr>
        <w:tc>
          <w:tcPr>
            <w:tcW w:w="3122" w:type="pct"/>
            <w:shd w:val="clear" w:color="auto" w:fill="auto"/>
            <w:vAlign w:val="bottom"/>
          </w:tcPr>
          <w:p w:rsidR="002C1169" w:rsidRPr="0023731B" w:rsidRDefault="0053588E" w:rsidP="00E57DFD">
            <w:pPr>
              <w:widowControl w:val="0"/>
              <w:ind w:left="34" w:right="-108" w:hanging="142"/>
              <w:rPr>
                <w:sz w:val="18"/>
                <w:szCs w:val="20"/>
                <w:lang w:val="en-GB"/>
              </w:rPr>
            </w:pPr>
            <w:r w:rsidRPr="0023731B">
              <w:rPr>
                <w:sz w:val="18"/>
                <w:szCs w:val="20"/>
                <w:lang w:val="en-GB"/>
              </w:rPr>
              <w:t>Non-cash settlement of technological connection to the grid</w:t>
            </w:r>
          </w:p>
        </w:tc>
        <w:tc>
          <w:tcPr>
            <w:tcW w:w="405" w:type="pct"/>
            <w:shd w:val="clear" w:color="auto" w:fill="auto"/>
            <w:vAlign w:val="bottom"/>
          </w:tcPr>
          <w:p w:rsidR="002C1169" w:rsidRPr="0023731B" w:rsidRDefault="002C1169" w:rsidP="00747035">
            <w:pPr>
              <w:widowControl w:val="0"/>
              <w:ind w:left="-108" w:right="-108"/>
              <w:jc w:val="center"/>
              <w:rPr>
                <w:sz w:val="20"/>
                <w:szCs w:val="20"/>
                <w:lang w:val="en-GB"/>
              </w:rPr>
            </w:pPr>
            <w:r w:rsidRPr="0023731B">
              <w:rPr>
                <w:sz w:val="20"/>
                <w:szCs w:val="20"/>
                <w:lang w:val="en-GB"/>
              </w:rPr>
              <w:t>17</w:t>
            </w:r>
          </w:p>
        </w:tc>
        <w:tc>
          <w:tcPr>
            <w:tcW w:w="735" w:type="pct"/>
            <w:gridSpan w:val="4"/>
            <w:shd w:val="clear" w:color="auto" w:fill="auto"/>
            <w:noWrap/>
            <w:vAlign w:val="bottom"/>
          </w:tcPr>
          <w:p w:rsidR="002C1169" w:rsidRPr="0023731B" w:rsidRDefault="002C1169" w:rsidP="001D0F65">
            <w:pPr>
              <w:jc w:val="right"/>
              <w:rPr>
                <w:sz w:val="18"/>
                <w:szCs w:val="18"/>
                <w:lang w:val="en-GB"/>
              </w:rPr>
            </w:pPr>
            <w:r w:rsidRPr="0023731B">
              <w:rPr>
                <w:sz w:val="18"/>
                <w:szCs w:val="18"/>
                <w:lang w:val="en-GB"/>
              </w:rPr>
              <w:t>(1 246 505)</w:t>
            </w:r>
          </w:p>
        </w:tc>
        <w:tc>
          <w:tcPr>
            <w:tcW w:w="656" w:type="pct"/>
            <w:gridSpan w:val="4"/>
            <w:shd w:val="clear" w:color="auto" w:fill="auto"/>
            <w:vAlign w:val="bottom"/>
          </w:tcPr>
          <w:p w:rsidR="002C1169" w:rsidRPr="0023731B" w:rsidRDefault="002C1169" w:rsidP="001D0F65">
            <w:pPr>
              <w:jc w:val="right"/>
              <w:rPr>
                <w:sz w:val="18"/>
                <w:szCs w:val="18"/>
                <w:lang w:val="en-GB"/>
              </w:rPr>
            </w:pPr>
            <w:r w:rsidRPr="0023731B">
              <w:rPr>
                <w:sz w:val="18"/>
                <w:szCs w:val="18"/>
                <w:lang w:val="en-GB"/>
              </w:rPr>
              <w:t xml:space="preserve"> (685 479)</w:t>
            </w:r>
          </w:p>
        </w:tc>
      </w:tr>
      <w:tr w:rsidR="002C1169" w:rsidRPr="0023731B" w:rsidTr="00677E0C">
        <w:trPr>
          <w:gridAfter w:val="1"/>
          <w:wAfter w:w="81" w:type="pct"/>
          <w:trHeight w:val="20"/>
        </w:trPr>
        <w:tc>
          <w:tcPr>
            <w:tcW w:w="3122" w:type="pct"/>
            <w:shd w:val="clear" w:color="auto" w:fill="auto"/>
            <w:vAlign w:val="bottom"/>
          </w:tcPr>
          <w:p w:rsidR="002C1169" w:rsidRPr="0023731B" w:rsidRDefault="00A808B7" w:rsidP="00E57DFD">
            <w:pPr>
              <w:widowControl w:val="0"/>
              <w:ind w:left="34" w:right="-108" w:hanging="142"/>
              <w:rPr>
                <w:sz w:val="18"/>
                <w:szCs w:val="20"/>
                <w:lang w:val="en-GB"/>
              </w:rPr>
            </w:pPr>
            <w:r w:rsidRPr="0023731B">
              <w:rPr>
                <w:sz w:val="18"/>
                <w:szCs w:val="20"/>
                <w:lang w:val="en-GB"/>
              </w:rPr>
              <w:t>Net change of the reserve for the impairment of supplies</w:t>
            </w:r>
          </w:p>
        </w:tc>
        <w:tc>
          <w:tcPr>
            <w:tcW w:w="405" w:type="pct"/>
            <w:shd w:val="clear" w:color="auto" w:fill="auto"/>
            <w:vAlign w:val="bottom"/>
          </w:tcPr>
          <w:p w:rsidR="002C1169" w:rsidRPr="0023731B" w:rsidRDefault="002C1169" w:rsidP="00E57DFD">
            <w:pPr>
              <w:widowControl w:val="0"/>
              <w:ind w:left="-108" w:right="-108"/>
              <w:jc w:val="center"/>
              <w:rPr>
                <w:sz w:val="20"/>
                <w:szCs w:val="20"/>
                <w:lang w:val="en-GB"/>
              </w:rPr>
            </w:pPr>
          </w:p>
        </w:tc>
        <w:tc>
          <w:tcPr>
            <w:tcW w:w="735" w:type="pct"/>
            <w:gridSpan w:val="4"/>
            <w:shd w:val="clear" w:color="auto" w:fill="auto"/>
            <w:noWrap/>
            <w:vAlign w:val="bottom"/>
          </w:tcPr>
          <w:p w:rsidR="002C1169" w:rsidRPr="0023731B" w:rsidRDefault="002C1169" w:rsidP="001D0F65">
            <w:pPr>
              <w:jc w:val="right"/>
              <w:rPr>
                <w:sz w:val="18"/>
                <w:szCs w:val="18"/>
                <w:lang w:val="en-GB"/>
              </w:rPr>
            </w:pPr>
            <w:r w:rsidRPr="0023731B">
              <w:rPr>
                <w:sz w:val="18"/>
                <w:szCs w:val="18"/>
                <w:lang w:val="en-GB"/>
              </w:rPr>
              <w:t>(5 842)</w:t>
            </w:r>
          </w:p>
        </w:tc>
        <w:tc>
          <w:tcPr>
            <w:tcW w:w="656" w:type="pct"/>
            <w:gridSpan w:val="4"/>
            <w:shd w:val="clear" w:color="auto" w:fill="auto"/>
            <w:vAlign w:val="bottom"/>
          </w:tcPr>
          <w:p w:rsidR="002C1169" w:rsidRPr="0023731B" w:rsidRDefault="002C1169" w:rsidP="001D0F65">
            <w:pPr>
              <w:jc w:val="right"/>
              <w:rPr>
                <w:sz w:val="18"/>
                <w:szCs w:val="18"/>
                <w:lang w:val="en-GB"/>
              </w:rPr>
            </w:pPr>
            <w:r w:rsidRPr="0023731B">
              <w:rPr>
                <w:sz w:val="18"/>
                <w:szCs w:val="18"/>
                <w:lang w:val="en-GB"/>
              </w:rPr>
              <w:t xml:space="preserve"> 46 703 </w:t>
            </w:r>
          </w:p>
        </w:tc>
      </w:tr>
      <w:tr w:rsidR="002C1169" w:rsidRPr="0023731B" w:rsidTr="00677E0C">
        <w:trPr>
          <w:gridAfter w:val="1"/>
          <w:wAfter w:w="81" w:type="pct"/>
          <w:trHeight w:val="20"/>
        </w:trPr>
        <w:tc>
          <w:tcPr>
            <w:tcW w:w="3122" w:type="pct"/>
            <w:shd w:val="clear" w:color="auto" w:fill="auto"/>
            <w:vAlign w:val="bottom"/>
          </w:tcPr>
          <w:p w:rsidR="002C1169" w:rsidRPr="0023731B" w:rsidRDefault="00A808B7" w:rsidP="00E57DFD">
            <w:pPr>
              <w:widowControl w:val="0"/>
              <w:ind w:left="34" w:right="-108" w:hanging="142"/>
              <w:rPr>
                <w:sz w:val="18"/>
                <w:szCs w:val="20"/>
                <w:lang w:val="en-GB"/>
              </w:rPr>
            </w:pPr>
            <w:r w:rsidRPr="0023731B">
              <w:rPr>
                <w:sz w:val="18"/>
                <w:szCs w:val="20"/>
                <w:lang w:val="en-GB"/>
              </w:rPr>
              <w:t>Net expenses on staff retirement plan with the defined payments</w:t>
            </w:r>
          </w:p>
        </w:tc>
        <w:tc>
          <w:tcPr>
            <w:tcW w:w="405" w:type="pct"/>
            <w:shd w:val="clear" w:color="auto" w:fill="auto"/>
            <w:vAlign w:val="bottom"/>
          </w:tcPr>
          <w:p w:rsidR="002C1169" w:rsidRPr="0023731B" w:rsidRDefault="002C1169" w:rsidP="00E57DFD">
            <w:pPr>
              <w:widowControl w:val="0"/>
              <w:ind w:left="-108" w:right="-108"/>
              <w:jc w:val="center"/>
              <w:rPr>
                <w:sz w:val="20"/>
                <w:szCs w:val="20"/>
                <w:lang w:val="en-GB"/>
              </w:rPr>
            </w:pPr>
          </w:p>
        </w:tc>
        <w:tc>
          <w:tcPr>
            <w:tcW w:w="735" w:type="pct"/>
            <w:gridSpan w:val="4"/>
            <w:shd w:val="clear" w:color="auto" w:fill="auto"/>
            <w:noWrap/>
            <w:vAlign w:val="bottom"/>
          </w:tcPr>
          <w:p w:rsidR="002C1169" w:rsidRPr="0023731B" w:rsidRDefault="002C1169" w:rsidP="001D0F65">
            <w:pPr>
              <w:jc w:val="right"/>
              <w:rPr>
                <w:sz w:val="18"/>
                <w:szCs w:val="18"/>
                <w:lang w:val="en-GB"/>
              </w:rPr>
            </w:pPr>
            <w:r w:rsidRPr="0023731B">
              <w:rPr>
                <w:sz w:val="18"/>
                <w:szCs w:val="18"/>
                <w:lang w:val="en-GB"/>
              </w:rPr>
              <w:t>25 129</w:t>
            </w:r>
          </w:p>
        </w:tc>
        <w:tc>
          <w:tcPr>
            <w:tcW w:w="656" w:type="pct"/>
            <w:gridSpan w:val="4"/>
            <w:shd w:val="clear" w:color="auto" w:fill="auto"/>
            <w:vAlign w:val="bottom"/>
          </w:tcPr>
          <w:p w:rsidR="002C1169" w:rsidRPr="0023731B" w:rsidRDefault="002C1169" w:rsidP="001D0F65">
            <w:pPr>
              <w:jc w:val="right"/>
              <w:rPr>
                <w:sz w:val="18"/>
                <w:szCs w:val="18"/>
                <w:lang w:val="en-GB"/>
              </w:rPr>
            </w:pPr>
            <w:r w:rsidRPr="0023731B">
              <w:rPr>
                <w:sz w:val="18"/>
                <w:szCs w:val="18"/>
                <w:lang w:val="en-GB"/>
              </w:rPr>
              <w:t xml:space="preserve"> 49 389 </w:t>
            </w:r>
          </w:p>
        </w:tc>
      </w:tr>
      <w:tr w:rsidR="002C1169" w:rsidRPr="0023731B" w:rsidTr="00677E0C">
        <w:trPr>
          <w:gridAfter w:val="1"/>
          <w:wAfter w:w="81" w:type="pct"/>
          <w:trHeight w:val="20"/>
        </w:trPr>
        <w:tc>
          <w:tcPr>
            <w:tcW w:w="3122" w:type="pct"/>
            <w:shd w:val="clear" w:color="auto" w:fill="auto"/>
            <w:vAlign w:val="bottom"/>
          </w:tcPr>
          <w:p w:rsidR="002C1169" w:rsidRPr="0023731B" w:rsidRDefault="00A808B7" w:rsidP="00E57DFD">
            <w:pPr>
              <w:widowControl w:val="0"/>
              <w:ind w:left="34" w:right="-108" w:hanging="142"/>
              <w:rPr>
                <w:sz w:val="18"/>
                <w:szCs w:val="20"/>
                <w:lang w:val="en-GB"/>
              </w:rPr>
            </w:pPr>
            <w:r w:rsidRPr="0023731B">
              <w:rPr>
                <w:sz w:val="18"/>
                <w:szCs w:val="20"/>
                <w:lang w:val="en-GB"/>
              </w:rPr>
              <w:t>Net change of other reserves</w:t>
            </w:r>
          </w:p>
        </w:tc>
        <w:tc>
          <w:tcPr>
            <w:tcW w:w="405" w:type="pct"/>
            <w:shd w:val="clear" w:color="auto" w:fill="auto"/>
            <w:vAlign w:val="bottom"/>
          </w:tcPr>
          <w:p w:rsidR="002C1169" w:rsidRPr="0023731B" w:rsidRDefault="002C1169" w:rsidP="00747035">
            <w:pPr>
              <w:widowControl w:val="0"/>
              <w:ind w:left="-108" w:right="-108"/>
              <w:jc w:val="center"/>
              <w:rPr>
                <w:sz w:val="20"/>
                <w:szCs w:val="20"/>
                <w:lang w:val="en-GB"/>
              </w:rPr>
            </w:pPr>
            <w:r w:rsidRPr="0023731B">
              <w:rPr>
                <w:sz w:val="20"/>
                <w:szCs w:val="20"/>
                <w:lang w:val="en-GB"/>
              </w:rPr>
              <w:t>16</w:t>
            </w:r>
          </w:p>
        </w:tc>
        <w:tc>
          <w:tcPr>
            <w:tcW w:w="735" w:type="pct"/>
            <w:gridSpan w:val="4"/>
            <w:tcBorders>
              <w:bottom w:val="single" w:sz="6" w:space="0" w:color="auto"/>
            </w:tcBorders>
            <w:shd w:val="clear" w:color="auto" w:fill="auto"/>
            <w:noWrap/>
            <w:vAlign w:val="bottom"/>
          </w:tcPr>
          <w:p w:rsidR="002C1169" w:rsidRPr="0023731B" w:rsidRDefault="002C1169" w:rsidP="001D0F65">
            <w:pPr>
              <w:jc w:val="right"/>
              <w:rPr>
                <w:sz w:val="18"/>
                <w:szCs w:val="18"/>
                <w:lang w:val="en-GB"/>
              </w:rPr>
            </w:pPr>
            <w:r w:rsidRPr="0023731B">
              <w:rPr>
                <w:sz w:val="18"/>
                <w:szCs w:val="18"/>
                <w:lang w:val="en-GB"/>
              </w:rPr>
              <w:t>700 828</w:t>
            </w:r>
          </w:p>
        </w:tc>
        <w:tc>
          <w:tcPr>
            <w:tcW w:w="656" w:type="pct"/>
            <w:gridSpan w:val="4"/>
            <w:tcBorders>
              <w:bottom w:val="single" w:sz="6" w:space="0" w:color="auto"/>
            </w:tcBorders>
            <w:shd w:val="clear" w:color="auto" w:fill="auto"/>
            <w:vAlign w:val="bottom"/>
          </w:tcPr>
          <w:p w:rsidR="002C1169" w:rsidRPr="0023731B" w:rsidRDefault="002C1169" w:rsidP="001D0F65">
            <w:pPr>
              <w:jc w:val="right"/>
              <w:rPr>
                <w:sz w:val="18"/>
                <w:szCs w:val="18"/>
                <w:lang w:val="en-GB"/>
              </w:rPr>
            </w:pPr>
            <w:r w:rsidRPr="0023731B">
              <w:rPr>
                <w:sz w:val="18"/>
                <w:szCs w:val="18"/>
                <w:lang w:val="en-GB"/>
              </w:rPr>
              <w:t xml:space="preserve"> 628 014 </w:t>
            </w:r>
          </w:p>
        </w:tc>
      </w:tr>
      <w:tr w:rsidR="002C1169" w:rsidRPr="0023731B" w:rsidTr="00677E0C">
        <w:trPr>
          <w:gridAfter w:val="3"/>
          <w:wAfter w:w="149" w:type="pct"/>
          <w:trHeight w:val="20"/>
        </w:trPr>
        <w:tc>
          <w:tcPr>
            <w:tcW w:w="3122" w:type="pct"/>
            <w:shd w:val="clear" w:color="auto" w:fill="auto"/>
            <w:vAlign w:val="bottom"/>
          </w:tcPr>
          <w:p w:rsidR="002C1169" w:rsidRPr="0023731B" w:rsidRDefault="00A808B7" w:rsidP="00E57DFD">
            <w:pPr>
              <w:widowControl w:val="0"/>
              <w:ind w:left="34" w:right="-108" w:hanging="142"/>
              <w:rPr>
                <w:sz w:val="18"/>
                <w:szCs w:val="20"/>
                <w:lang w:val="en-GB"/>
              </w:rPr>
            </w:pPr>
            <w:r w:rsidRPr="0023731B">
              <w:rPr>
                <w:b/>
                <w:sz w:val="18"/>
                <w:szCs w:val="20"/>
                <w:lang w:val="en-GB"/>
              </w:rPr>
              <w:t>Cash flows from operating activities before the change in the current assets</w:t>
            </w:r>
          </w:p>
        </w:tc>
        <w:tc>
          <w:tcPr>
            <w:tcW w:w="405" w:type="pct"/>
            <w:shd w:val="clear" w:color="auto" w:fill="auto"/>
            <w:vAlign w:val="bottom"/>
          </w:tcPr>
          <w:p w:rsidR="002C1169" w:rsidRPr="0023731B" w:rsidRDefault="002C1169" w:rsidP="00E57DFD">
            <w:pPr>
              <w:widowControl w:val="0"/>
              <w:ind w:left="-108" w:right="-108"/>
              <w:jc w:val="center"/>
              <w:rPr>
                <w:sz w:val="20"/>
                <w:szCs w:val="20"/>
                <w:highlight w:val="red"/>
                <w:lang w:val="en-GB"/>
              </w:rPr>
            </w:pPr>
          </w:p>
        </w:tc>
        <w:tc>
          <w:tcPr>
            <w:tcW w:w="666" w:type="pct"/>
            <w:gridSpan w:val="3"/>
            <w:tcBorders>
              <w:top w:val="single" w:sz="6" w:space="0" w:color="auto"/>
            </w:tcBorders>
            <w:shd w:val="clear" w:color="auto" w:fill="auto"/>
            <w:noWrap/>
          </w:tcPr>
          <w:p w:rsidR="002C1169" w:rsidRPr="0023731B" w:rsidRDefault="002C1169" w:rsidP="001D0F65">
            <w:pPr>
              <w:widowControl w:val="0"/>
              <w:tabs>
                <w:tab w:val="decimal" w:pos="1247"/>
              </w:tabs>
              <w:ind w:firstLineChars="100" w:firstLine="181"/>
              <w:jc w:val="right"/>
              <w:rPr>
                <w:b/>
                <w:bCs/>
                <w:sz w:val="18"/>
                <w:szCs w:val="20"/>
                <w:lang w:val="en-GB"/>
              </w:rPr>
            </w:pPr>
            <w:r w:rsidRPr="0023731B">
              <w:rPr>
                <w:b/>
                <w:bCs/>
                <w:sz w:val="18"/>
                <w:szCs w:val="20"/>
                <w:lang w:val="en-GB"/>
              </w:rPr>
              <w:t>13 109 498</w:t>
            </w:r>
          </w:p>
        </w:tc>
        <w:tc>
          <w:tcPr>
            <w:tcW w:w="657" w:type="pct"/>
            <w:gridSpan w:val="3"/>
            <w:tcBorders>
              <w:top w:val="single" w:sz="6" w:space="0" w:color="auto"/>
            </w:tcBorders>
            <w:shd w:val="clear" w:color="auto" w:fill="auto"/>
          </w:tcPr>
          <w:p w:rsidR="002C1169" w:rsidRPr="0023731B" w:rsidRDefault="002C1169" w:rsidP="001D0F65">
            <w:pPr>
              <w:widowControl w:val="0"/>
              <w:tabs>
                <w:tab w:val="decimal" w:pos="1247"/>
              </w:tabs>
              <w:ind w:firstLineChars="100" w:firstLine="181"/>
              <w:jc w:val="right"/>
              <w:rPr>
                <w:b/>
                <w:bCs/>
                <w:sz w:val="18"/>
                <w:szCs w:val="20"/>
                <w:lang w:val="en-GB"/>
              </w:rPr>
            </w:pPr>
            <w:r w:rsidRPr="0023731B">
              <w:rPr>
                <w:b/>
                <w:bCs/>
                <w:sz w:val="18"/>
                <w:szCs w:val="20"/>
                <w:lang w:val="en-GB"/>
              </w:rPr>
              <w:t xml:space="preserve">11 351 637 </w:t>
            </w:r>
          </w:p>
        </w:tc>
      </w:tr>
      <w:tr w:rsidR="002C1169" w:rsidRPr="0023731B" w:rsidTr="00677E0C">
        <w:trPr>
          <w:gridAfter w:val="1"/>
          <w:wAfter w:w="81" w:type="pct"/>
          <w:trHeight w:val="20"/>
        </w:trPr>
        <w:tc>
          <w:tcPr>
            <w:tcW w:w="3122" w:type="pct"/>
            <w:shd w:val="clear" w:color="auto" w:fill="auto"/>
            <w:vAlign w:val="bottom"/>
          </w:tcPr>
          <w:p w:rsidR="002C1169" w:rsidRPr="0023731B" w:rsidRDefault="002C1169" w:rsidP="00E57DFD">
            <w:pPr>
              <w:widowControl w:val="0"/>
              <w:ind w:left="34" w:right="-108" w:hanging="142"/>
              <w:rPr>
                <w:sz w:val="18"/>
                <w:szCs w:val="20"/>
                <w:lang w:val="en-GB"/>
              </w:rPr>
            </w:pPr>
          </w:p>
          <w:p w:rsidR="002C1169" w:rsidRPr="0023731B" w:rsidRDefault="00A808B7" w:rsidP="00E57DFD">
            <w:pPr>
              <w:widowControl w:val="0"/>
              <w:ind w:left="34" w:right="-108" w:hanging="142"/>
              <w:rPr>
                <w:sz w:val="18"/>
                <w:szCs w:val="20"/>
                <w:lang w:val="en-GB"/>
              </w:rPr>
            </w:pPr>
            <w:r w:rsidRPr="0023731B">
              <w:rPr>
                <w:sz w:val="18"/>
                <w:szCs w:val="20"/>
                <w:lang w:val="en-GB"/>
              </w:rPr>
              <w:t>Increase/(decrease) of trade and other accounts payable</w:t>
            </w:r>
          </w:p>
        </w:tc>
        <w:tc>
          <w:tcPr>
            <w:tcW w:w="405" w:type="pct"/>
            <w:shd w:val="clear" w:color="auto" w:fill="auto"/>
            <w:vAlign w:val="bottom"/>
          </w:tcPr>
          <w:p w:rsidR="002C1169" w:rsidRPr="0023731B" w:rsidRDefault="002C1169" w:rsidP="00E57DFD">
            <w:pPr>
              <w:widowControl w:val="0"/>
              <w:ind w:left="-108" w:right="-108"/>
              <w:jc w:val="center"/>
              <w:rPr>
                <w:sz w:val="20"/>
                <w:szCs w:val="20"/>
                <w:highlight w:val="red"/>
                <w:lang w:val="en-GB"/>
              </w:rPr>
            </w:pPr>
          </w:p>
        </w:tc>
        <w:tc>
          <w:tcPr>
            <w:tcW w:w="735" w:type="pct"/>
            <w:gridSpan w:val="4"/>
            <w:shd w:val="clear" w:color="auto" w:fill="auto"/>
            <w:noWrap/>
          </w:tcPr>
          <w:p w:rsidR="002C1169" w:rsidRPr="0023731B" w:rsidRDefault="002C1169" w:rsidP="001D0F65">
            <w:pPr>
              <w:jc w:val="right"/>
              <w:rPr>
                <w:sz w:val="18"/>
                <w:szCs w:val="18"/>
                <w:lang w:val="en-GB"/>
              </w:rPr>
            </w:pPr>
            <w:r w:rsidRPr="0023731B">
              <w:rPr>
                <w:sz w:val="18"/>
                <w:szCs w:val="18"/>
                <w:lang w:val="en-GB"/>
              </w:rPr>
              <w:t xml:space="preserve"> (1 000 825)</w:t>
            </w:r>
          </w:p>
        </w:tc>
        <w:tc>
          <w:tcPr>
            <w:tcW w:w="656" w:type="pct"/>
            <w:gridSpan w:val="4"/>
            <w:shd w:val="clear" w:color="auto" w:fill="auto"/>
          </w:tcPr>
          <w:p w:rsidR="002C1169" w:rsidRPr="0023731B" w:rsidRDefault="002C1169" w:rsidP="001D0F65">
            <w:pPr>
              <w:jc w:val="right"/>
              <w:rPr>
                <w:sz w:val="18"/>
                <w:szCs w:val="18"/>
                <w:lang w:val="en-GB"/>
              </w:rPr>
            </w:pPr>
            <w:r w:rsidRPr="0023731B">
              <w:rPr>
                <w:sz w:val="18"/>
                <w:szCs w:val="18"/>
                <w:lang w:val="en-GB"/>
              </w:rPr>
              <w:t xml:space="preserve"> (2 918 324)</w:t>
            </w:r>
          </w:p>
        </w:tc>
      </w:tr>
      <w:tr w:rsidR="002C1169" w:rsidRPr="0023731B" w:rsidTr="00677E0C">
        <w:trPr>
          <w:gridAfter w:val="1"/>
          <w:wAfter w:w="81" w:type="pct"/>
          <w:trHeight w:val="20"/>
        </w:trPr>
        <w:tc>
          <w:tcPr>
            <w:tcW w:w="3122" w:type="pct"/>
            <w:shd w:val="clear" w:color="auto" w:fill="auto"/>
            <w:vAlign w:val="bottom"/>
          </w:tcPr>
          <w:p w:rsidR="002C1169" w:rsidRPr="0023731B" w:rsidRDefault="00A808B7" w:rsidP="00A808B7">
            <w:pPr>
              <w:widowControl w:val="0"/>
              <w:ind w:left="34" w:right="-108" w:hanging="142"/>
              <w:rPr>
                <w:sz w:val="18"/>
                <w:szCs w:val="20"/>
                <w:lang w:val="en-GB"/>
              </w:rPr>
            </w:pPr>
            <w:r w:rsidRPr="0023731B">
              <w:rPr>
                <w:sz w:val="18"/>
                <w:szCs w:val="20"/>
                <w:lang w:val="en-GB"/>
              </w:rPr>
              <w:t>(Decrease)/increase of the received short-term</w:t>
            </w:r>
            <w:r w:rsidR="002C1169" w:rsidRPr="0023731B">
              <w:rPr>
                <w:sz w:val="18"/>
                <w:szCs w:val="20"/>
                <w:lang w:val="en-GB"/>
              </w:rPr>
              <w:t xml:space="preserve"> </w:t>
            </w:r>
            <w:r w:rsidRPr="0023731B">
              <w:rPr>
                <w:sz w:val="18"/>
                <w:szCs w:val="20"/>
                <w:lang w:val="en-GB"/>
              </w:rPr>
              <w:t>advance payments</w:t>
            </w:r>
          </w:p>
        </w:tc>
        <w:tc>
          <w:tcPr>
            <w:tcW w:w="405" w:type="pct"/>
            <w:shd w:val="clear" w:color="auto" w:fill="auto"/>
            <w:vAlign w:val="bottom"/>
          </w:tcPr>
          <w:p w:rsidR="002C1169" w:rsidRPr="0023731B" w:rsidRDefault="002C1169" w:rsidP="00E57DFD">
            <w:pPr>
              <w:widowControl w:val="0"/>
              <w:ind w:left="-108" w:right="-108"/>
              <w:jc w:val="center"/>
              <w:rPr>
                <w:sz w:val="20"/>
                <w:szCs w:val="20"/>
                <w:highlight w:val="red"/>
                <w:lang w:val="en-GB"/>
              </w:rPr>
            </w:pPr>
          </w:p>
        </w:tc>
        <w:tc>
          <w:tcPr>
            <w:tcW w:w="735" w:type="pct"/>
            <w:gridSpan w:val="4"/>
            <w:shd w:val="clear" w:color="auto" w:fill="auto"/>
            <w:noWrap/>
          </w:tcPr>
          <w:p w:rsidR="002C1169" w:rsidRPr="0023731B" w:rsidRDefault="002C1169" w:rsidP="001D0F65">
            <w:pPr>
              <w:jc w:val="right"/>
              <w:rPr>
                <w:sz w:val="18"/>
                <w:szCs w:val="18"/>
                <w:lang w:val="en-GB"/>
              </w:rPr>
            </w:pPr>
            <w:r w:rsidRPr="0023731B">
              <w:rPr>
                <w:sz w:val="18"/>
                <w:szCs w:val="18"/>
                <w:lang w:val="en-GB"/>
              </w:rPr>
              <w:t xml:space="preserve"> 344 100 </w:t>
            </w:r>
          </w:p>
        </w:tc>
        <w:tc>
          <w:tcPr>
            <w:tcW w:w="656" w:type="pct"/>
            <w:gridSpan w:val="4"/>
            <w:shd w:val="clear" w:color="auto" w:fill="auto"/>
          </w:tcPr>
          <w:p w:rsidR="002C1169" w:rsidRPr="0023731B" w:rsidRDefault="002C1169" w:rsidP="001D0F65">
            <w:pPr>
              <w:jc w:val="right"/>
              <w:rPr>
                <w:sz w:val="18"/>
                <w:szCs w:val="18"/>
                <w:lang w:val="en-GB"/>
              </w:rPr>
            </w:pPr>
            <w:r w:rsidRPr="0023731B">
              <w:rPr>
                <w:sz w:val="18"/>
                <w:szCs w:val="18"/>
                <w:lang w:val="en-GB"/>
              </w:rPr>
              <w:t xml:space="preserve"> (568 322)</w:t>
            </w:r>
          </w:p>
        </w:tc>
      </w:tr>
      <w:tr w:rsidR="002C1169" w:rsidRPr="0023731B" w:rsidTr="00677E0C">
        <w:trPr>
          <w:gridAfter w:val="1"/>
          <w:wAfter w:w="81" w:type="pct"/>
          <w:trHeight w:val="20"/>
        </w:trPr>
        <w:tc>
          <w:tcPr>
            <w:tcW w:w="3122" w:type="pct"/>
            <w:shd w:val="clear" w:color="auto" w:fill="auto"/>
            <w:vAlign w:val="bottom"/>
          </w:tcPr>
          <w:p w:rsidR="002C1169" w:rsidRPr="0023731B" w:rsidRDefault="004A2CE2" w:rsidP="004A2CE2">
            <w:pPr>
              <w:widowControl w:val="0"/>
              <w:ind w:left="34" w:right="-108" w:hanging="142"/>
              <w:rPr>
                <w:sz w:val="18"/>
                <w:szCs w:val="20"/>
                <w:lang w:val="en-GB"/>
              </w:rPr>
            </w:pPr>
            <w:r w:rsidRPr="0023731B">
              <w:rPr>
                <w:sz w:val="18"/>
                <w:szCs w:val="20"/>
                <w:lang w:val="en-GB"/>
              </w:rPr>
              <w:t>Increase/(decrease) of other long-term liabilities</w:t>
            </w:r>
          </w:p>
        </w:tc>
        <w:tc>
          <w:tcPr>
            <w:tcW w:w="405" w:type="pct"/>
            <w:shd w:val="clear" w:color="auto" w:fill="auto"/>
            <w:vAlign w:val="bottom"/>
          </w:tcPr>
          <w:p w:rsidR="002C1169" w:rsidRPr="0023731B" w:rsidRDefault="002C1169" w:rsidP="00E57DFD">
            <w:pPr>
              <w:widowControl w:val="0"/>
              <w:ind w:left="-108" w:right="-108"/>
              <w:jc w:val="center"/>
              <w:rPr>
                <w:sz w:val="20"/>
                <w:szCs w:val="20"/>
                <w:highlight w:val="red"/>
                <w:lang w:val="en-GB"/>
              </w:rPr>
            </w:pPr>
          </w:p>
        </w:tc>
        <w:tc>
          <w:tcPr>
            <w:tcW w:w="735" w:type="pct"/>
            <w:gridSpan w:val="4"/>
            <w:shd w:val="clear" w:color="auto" w:fill="auto"/>
            <w:noWrap/>
          </w:tcPr>
          <w:p w:rsidR="002C1169" w:rsidRPr="0023731B" w:rsidRDefault="002C1169" w:rsidP="001D0F65">
            <w:pPr>
              <w:jc w:val="right"/>
              <w:rPr>
                <w:sz w:val="18"/>
                <w:szCs w:val="18"/>
                <w:lang w:val="en-GB"/>
              </w:rPr>
            </w:pPr>
            <w:r w:rsidRPr="0023731B">
              <w:rPr>
                <w:sz w:val="18"/>
                <w:szCs w:val="18"/>
                <w:lang w:val="en-GB"/>
              </w:rPr>
              <w:t xml:space="preserve"> (2 215 874)</w:t>
            </w:r>
          </w:p>
        </w:tc>
        <w:tc>
          <w:tcPr>
            <w:tcW w:w="656" w:type="pct"/>
            <w:gridSpan w:val="4"/>
            <w:shd w:val="clear" w:color="auto" w:fill="auto"/>
          </w:tcPr>
          <w:p w:rsidR="002C1169" w:rsidRPr="0023731B" w:rsidRDefault="002C1169" w:rsidP="001D0F65">
            <w:pPr>
              <w:jc w:val="right"/>
              <w:rPr>
                <w:sz w:val="18"/>
                <w:szCs w:val="18"/>
                <w:lang w:val="en-GB"/>
              </w:rPr>
            </w:pPr>
            <w:r w:rsidRPr="0023731B">
              <w:rPr>
                <w:sz w:val="18"/>
                <w:szCs w:val="18"/>
                <w:lang w:val="en-GB"/>
              </w:rPr>
              <w:t xml:space="preserve"> 899 984 </w:t>
            </w:r>
          </w:p>
        </w:tc>
      </w:tr>
      <w:tr w:rsidR="002C1169" w:rsidRPr="0023731B" w:rsidTr="00677E0C">
        <w:trPr>
          <w:gridAfter w:val="1"/>
          <w:wAfter w:w="81" w:type="pct"/>
          <w:trHeight w:val="20"/>
        </w:trPr>
        <w:tc>
          <w:tcPr>
            <w:tcW w:w="3122" w:type="pct"/>
            <w:shd w:val="clear" w:color="auto" w:fill="auto"/>
            <w:vAlign w:val="bottom"/>
          </w:tcPr>
          <w:p w:rsidR="002C1169" w:rsidRPr="0023731B" w:rsidRDefault="004A2CE2" w:rsidP="00E57DFD">
            <w:pPr>
              <w:widowControl w:val="0"/>
              <w:ind w:left="34" w:right="-108" w:hanging="142"/>
              <w:rPr>
                <w:sz w:val="18"/>
                <w:szCs w:val="20"/>
                <w:lang w:val="en-GB"/>
              </w:rPr>
            </w:pPr>
            <w:r w:rsidRPr="0023731B">
              <w:rPr>
                <w:sz w:val="18"/>
                <w:szCs w:val="20"/>
                <w:lang w:val="en-GB"/>
              </w:rPr>
              <w:t>Increase/(decrease) of accounts receivable</w:t>
            </w:r>
          </w:p>
        </w:tc>
        <w:tc>
          <w:tcPr>
            <w:tcW w:w="405" w:type="pct"/>
            <w:shd w:val="clear" w:color="auto" w:fill="auto"/>
            <w:vAlign w:val="bottom"/>
          </w:tcPr>
          <w:p w:rsidR="002C1169" w:rsidRPr="0023731B" w:rsidRDefault="002C1169" w:rsidP="00E57DFD">
            <w:pPr>
              <w:widowControl w:val="0"/>
              <w:ind w:left="-108" w:right="-108"/>
              <w:jc w:val="center"/>
              <w:rPr>
                <w:sz w:val="20"/>
                <w:szCs w:val="20"/>
                <w:highlight w:val="red"/>
                <w:lang w:val="en-GB"/>
              </w:rPr>
            </w:pPr>
          </w:p>
        </w:tc>
        <w:tc>
          <w:tcPr>
            <w:tcW w:w="735" w:type="pct"/>
            <w:gridSpan w:val="4"/>
            <w:shd w:val="clear" w:color="auto" w:fill="auto"/>
            <w:noWrap/>
          </w:tcPr>
          <w:p w:rsidR="002C1169" w:rsidRPr="0023731B" w:rsidRDefault="002C1169" w:rsidP="001D0F65">
            <w:pPr>
              <w:jc w:val="right"/>
              <w:rPr>
                <w:sz w:val="18"/>
                <w:szCs w:val="18"/>
                <w:lang w:val="en-GB"/>
              </w:rPr>
            </w:pPr>
            <w:r w:rsidRPr="0023731B">
              <w:rPr>
                <w:sz w:val="18"/>
                <w:szCs w:val="18"/>
                <w:lang w:val="en-GB"/>
              </w:rPr>
              <w:t xml:space="preserve"> 1 626 780 </w:t>
            </w:r>
          </w:p>
        </w:tc>
        <w:tc>
          <w:tcPr>
            <w:tcW w:w="656" w:type="pct"/>
            <w:gridSpan w:val="4"/>
            <w:shd w:val="clear" w:color="auto" w:fill="auto"/>
          </w:tcPr>
          <w:p w:rsidR="002C1169" w:rsidRPr="0023731B" w:rsidRDefault="002C1169" w:rsidP="001D0F65">
            <w:pPr>
              <w:jc w:val="right"/>
              <w:rPr>
                <w:sz w:val="18"/>
                <w:szCs w:val="18"/>
                <w:lang w:val="en-GB"/>
              </w:rPr>
            </w:pPr>
            <w:r w:rsidRPr="0023731B">
              <w:rPr>
                <w:sz w:val="18"/>
                <w:szCs w:val="18"/>
                <w:lang w:val="en-GB"/>
              </w:rPr>
              <w:t xml:space="preserve"> (588 569)</w:t>
            </w:r>
          </w:p>
        </w:tc>
      </w:tr>
      <w:tr w:rsidR="002C1169" w:rsidRPr="0023731B" w:rsidTr="00677E0C">
        <w:trPr>
          <w:gridAfter w:val="1"/>
          <w:wAfter w:w="81" w:type="pct"/>
          <w:trHeight w:val="20"/>
        </w:trPr>
        <w:tc>
          <w:tcPr>
            <w:tcW w:w="3122" w:type="pct"/>
            <w:shd w:val="clear" w:color="auto" w:fill="auto"/>
            <w:vAlign w:val="bottom"/>
          </w:tcPr>
          <w:p w:rsidR="002C1169" w:rsidRPr="0023731B" w:rsidRDefault="004A2CE2" w:rsidP="00E57DFD">
            <w:pPr>
              <w:widowControl w:val="0"/>
              <w:ind w:left="34" w:right="-108" w:hanging="142"/>
              <w:rPr>
                <w:sz w:val="18"/>
                <w:szCs w:val="20"/>
                <w:lang w:val="en-GB"/>
              </w:rPr>
            </w:pPr>
            <w:r w:rsidRPr="0023731B">
              <w:rPr>
                <w:sz w:val="18"/>
                <w:szCs w:val="20"/>
                <w:lang w:val="en-GB"/>
              </w:rPr>
              <w:t>Increase of supplies</w:t>
            </w:r>
          </w:p>
        </w:tc>
        <w:tc>
          <w:tcPr>
            <w:tcW w:w="405" w:type="pct"/>
            <w:shd w:val="clear" w:color="auto" w:fill="auto"/>
            <w:vAlign w:val="bottom"/>
          </w:tcPr>
          <w:p w:rsidR="002C1169" w:rsidRPr="0023731B" w:rsidRDefault="002C1169" w:rsidP="00E57DFD">
            <w:pPr>
              <w:widowControl w:val="0"/>
              <w:ind w:left="-108" w:right="-108"/>
              <w:jc w:val="center"/>
              <w:rPr>
                <w:sz w:val="20"/>
                <w:szCs w:val="20"/>
                <w:highlight w:val="red"/>
                <w:lang w:val="en-GB"/>
              </w:rPr>
            </w:pPr>
          </w:p>
        </w:tc>
        <w:tc>
          <w:tcPr>
            <w:tcW w:w="735" w:type="pct"/>
            <w:gridSpan w:val="4"/>
            <w:shd w:val="clear" w:color="auto" w:fill="auto"/>
            <w:noWrap/>
          </w:tcPr>
          <w:p w:rsidR="002C1169" w:rsidRPr="0023731B" w:rsidRDefault="002C1169" w:rsidP="001D0F65">
            <w:pPr>
              <w:jc w:val="right"/>
              <w:rPr>
                <w:sz w:val="18"/>
                <w:szCs w:val="18"/>
                <w:lang w:val="en-GB"/>
              </w:rPr>
            </w:pPr>
            <w:r w:rsidRPr="0023731B">
              <w:rPr>
                <w:sz w:val="18"/>
                <w:szCs w:val="18"/>
                <w:lang w:val="en-GB"/>
              </w:rPr>
              <w:t xml:space="preserve"> (191 147)</w:t>
            </w:r>
          </w:p>
        </w:tc>
        <w:tc>
          <w:tcPr>
            <w:tcW w:w="656" w:type="pct"/>
            <w:gridSpan w:val="4"/>
            <w:shd w:val="clear" w:color="auto" w:fill="auto"/>
          </w:tcPr>
          <w:p w:rsidR="002C1169" w:rsidRPr="0023731B" w:rsidRDefault="002C1169" w:rsidP="001D0F65">
            <w:pPr>
              <w:jc w:val="right"/>
              <w:rPr>
                <w:sz w:val="18"/>
                <w:szCs w:val="18"/>
                <w:lang w:val="en-GB"/>
              </w:rPr>
            </w:pPr>
            <w:r w:rsidRPr="0023731B">
              <w:rPr>
                <w:sz w:val="18"/>
                <w:szCs w:val="18"/>
                <w:lang w:val="en-GB"/>
              </w:rPr>
              <w:t xml:space="preserve"> 266 194 </w:t>
            </w:r>
          </w:p>
        </w:tc>
      </w:tr>
      <w:tr w:rsidR="002C1169" w:rsidRPr="0023731B" w:rsidTr="00677E0C">
        <w:trPr>
          <w:gridAfter w:val="1"/>
          <w:wAfter w:w="81" w:type="pct"/>
          <w:trHeight w:val="20"/>
        </w:trPr>
        <w:tc>
          <w:tcPr>
            <w:tcW w:w="3122" w:type="pct"/>
            <w:shd w:val="clear" w:color="auto" w:fill="auto"/>
            <w:vAlign w:val="bottom"/>
          </w:tcPr>
          <w:p w:rsidR="002C1169" w:rsidRPr="0023731B" w:rsidRDefault="004A2CE2" w:rsidP="004A2CE2">
            <w:pPr>
              <w:widowControl w:val="0"/>
              <w:ind w:left="34" w:right="-108" w:hanging="142"/>
              <w:rPr>
                <w:sz w:val="18"/>
                <w:szCs w:val="20"/>
                <w:lang w:val="en-GB"/>
              </w:rPr>
            </w:pPr>
            <w:r w:rsidRPr="0023731B">
              <w:rPr>
                <w:sz w:val="18"/>
                <w:szCs w:val="20"/>
                <w:lang w:val="en-GB"/>
              </w:rPr>
              <w:t>Increase/(decrease) of other long-term and short-term assets</w:t>
            </w:r>
          </w:p>
        </w:tc>
        <w:tc>
          <w:tcPr>
            <w:tcW w:w="405" w:type="pct"/>
            <w:shd w:val="clear" w:color="auto" w:fill="auto"/>
            <w:vAlign w:val="bottom"/>
          </w:tcPr>
          <w:p w:rsidR="002C1169" w:rsidRPr="0023731B" w:rsidRDefault="002C1169" w:rsidP="00E57DFD">
            <w:pPr>
              <w:widowControl w:val="0"/>
              <w:ind w:left="-108" w:right="-108"/>
              <w:jc w:val="center"/>
              <w:rPr>
                <w:sz w:val="20"/>
                <w:szCs w:val="20"/>
                <w:highlight w:val="red"/>
                <w:lang w:val="en-GB"/>
              </w:rPr>
            </w:pPr>
          </w:p>
        </w:tc>
        <w:tc>
          <w:tcPr>
            <w:tcW w:w="735" w:type="pct"/>
            <w:gridSpan w:val="4"/>
            <w:tcBorders>
              <w:bottom w:val="single" w:sz="6" w:space="0" w:color="auto"/>
            </w:tcBorders>
            <w:shd w:val="clear" w:color="auto" w:fill="auto"/>
            <w:noWrap/>
            <w:vAlign w:val="bottom"/>
          </w:tcPr>
          <w:p w:rsidR="002C1169" w:rsidRPr="0023731B" w:rsidRDefault="002C1169" w:rsidP="00890D25">
            <w:pPr>
              <w:jc w:val="right"/>
              <w:rPr>
                <w:sz w:val="18"/>
                <w:szCs w:val="18"/>
                <w:lang w:val="en-GB"/>
              </w:rPr>
            </w:pPr>
            <w:r w:rsidRPr="0023731B">
              <w:rPr>
                <w:sz w:val="18"/>
                <w:szCs w:val="18"/>
                <w:lang w:val="en-GB"/>
              </w:rPr>
              <w:t xml:space="preserve"> 1 776 973 </w:t>
            </w:r>
          </w:p>
        </w:tc>
        <w:tc>
          <w:tcPr>
            <w:tcW w:w="656" w:type="pct"/>
            <w:gridSpan w:val="4"/>
            <w:tcBorders>
              <w:bottom w:val="single" w:sz="6" w:space="0" w:color="auto"/>
            </w:tcBorders>
            <w:shd w:val="clear" w:color="auto" w:fill="auto"/>
            <w:vAlign w:val="bottom"/>
          </w:tcPr>
          <w:p w:rsidR="002C1169" w:rsidRPr="0023731B" w:rsidRDefault="002C1169" w:rsidP="00890D25">
            <w:pPr>
              <w:jc w:val="right"/>
              <w:rPr>
                <w:sz w:val="18"/>
                <w:szCs w:val="18"/>
                <w:lang w:val="en-GB"/>
              </w:rPr>
            </w:pPr>
            <w:r w:rsidRPr="0023731B">
              <w:rPr>
                <w:sz w:val="18"/>
                <w:szCs w:val="18"/>
                <w:lang w:val="en-GB"/>
              </w:rPr>
              <w:t xml:space="preserve"> 1 158 291 </w:t>
            </w:r>
          </w:p>
        </w:tc>
      </w:tr>
      <w:tr w:rsidR="002C1169" w:rsidRPr="0023731B" w:rsidTr="00677E0C">
        <w:trPr>
          <w:gridAfter w:val="4"/>
          <w:wAfter w:w="156" w:type="pct"/>
          <w:trHeight w:val="20"/>
        </w:trPr>
        <w:tc>
          <w:tcPr>
            <w:tcW w:w="3122" w:type="pct"/>
            <w:shd w:val="clear" w:color="auto" w:fill="auto"/>
            <w:vAlign w:val="bottom"/>
          </w:tcPr>
          <w:p w:rsidR="002C1169" w:rsidRPr="0023731B" w:rsidRDefault="004A2CE2" w:rsidP="00E57DFD">
            <w:pPr>
              <w:widowControl w:val="0"/>
              <w:ind w:left="34" w:right="-108" w:hanging="142"/>
              <w:rPr>
                <w:sz w:val="18"/>
                <w:szCs w:val="20"/>
                <w:lang w:val="en-GB"/>
              </w:rPr>
            </w:pPr>
            <w:r w:rsidRPr="0023731B">
              <w:rPr>
                <w:b/>
                <w:sz w:val="18"/>
                <w:szCs w:val="20"/>
                <w:lang w:val="en-GB"/>
              </w:rPr>
              <w:t>Cash flows from operating activities</w:t>
            </w:r>
          </w:p>
        </w:tc>
        <w:tc>
          <w:tcPr>
            <w:tcW w:w="405" w:type="pct"/>
            <w:shd w:val="clear" w:color="auto" w:fill="auto"/>
            <w:vAlign w:val="bottom"/>
          </w:tcPr>
          <w:p w:rsidR="002C1169" w:rsidRPr="0023731B" w:rsidRDefault="002C1169" w:rsidP="00E57DFD">
            <w:pPr>
              <w:widowControl w:val="0"/>
              <w:ind w:left="-108" w:right="-108"/>
              <w:jc w:val="center"/>
              <w:rPr>
                <w:sz w:val="20"/>
                <w:szCs w:val="20"/>
                <w:highlight w:val="red"/>
                <w:lang w:val="en-GB"/>
              </w:rPr>
            </w:pPr>
          </w:p>
        </w:tc>
        <w:tc>
          <w:tcPr>
            <w:tcW w:w="661" w:type="pct"/>
            <w:gridSpan w:val="2"/>
            <w:tcBorders>
              <w:top w:val="single" w:sz="6" w:space="0" w:color="auto"/>
            </w:tcBorders>
            <w:shd w:val="clear" w:color="auto" w:fill="auto"/>
            <w:noWrap/>
          </w:tcPr>
          <w:p w:rsidR="002C1169" w:rsidRPr="0023731B" w:rsidRDefault="002C1169" w:rsidP="001D0F65">
            <w:pPr>
              <w:widowControl w:val="0"/>
              <w:tabs>
                <w:tab w:val="decimal" w:pos="1247"/>
              </w:tabs>
              <w:ind w:firstLineChars="100" w:firstLine="181"/>
              <w:jc w:val="right"/>
              <w:rPr>
                <w:b/>
                <w:bCs/>
                <w:sz w:val="18"/>
                <w:szCs w:val="20"/>
                <w:lang w:val="en-GB"/>
              </w:rPr>
            </w:pPr>
            <w:r w:rsidRPr="0023731B">
              <w:rPr>
                <w:b/>
                <w:bCs/>
                <w:sz w:val="18"/>
                <w:szCs w:val="20"/>
                <w:lang w:val="en-GB"/>
              </w:rPr>
              <w:t xml:space="preserve"> 13 449 505 </w:t>
            </w:r>
          </w:p>
        </w:tc>
        <w:tc>
          <w:tcPr>
            <w:tcW w:w="655" w:type="pct"/>
            <w:gridSpan w:val="3"/>
            <w:tcBorders>
              <w:top w:val="single" w:sz="6" w:space="0" w:color="auto"/>
            </w:tcBorders>
            <w:shd w:val="clear" w:color="auto" w:fill="auto"/>
          </w:tcPr>
          <w:p w:rsidR="002C1169" w:rsidRPr="0023731B" w:rsidRDefault="002C1169" w:rsidP="001D0F65">
            <w:pPr>
              <w:widowControl w:val="0"/>
              <w:tabs>
                <w:tab w:val="decimal" w:pos="1247"/>
              </w:tabs>
              <w:ind w:firstLineChars="100" w:firstLine="181"/>
              <w:jc w:val="right"/>
              <w:rPr>
                <w:b/>
                <w:bCs/>
                <w:sz w:val="18"/>
                <w:szCs w:val="20"/>
                <w:lang w:val="en-GB"/>
              </w:rPr>
            </w:pPr>
            <w:r w:rsidRPr="0023731B">
              <w:rPr>
                <w:b/>
                <w:bCs/>
                <w:sz w:val="18"/>
                <w:szCs w:val="20"/>
                <w:lang w:val="en-GB"/>
              </w:rPr>
              <w:t xml:space="preserve"> 9 600 891 </w:t>
            </w:r>
          </w:p>
        </w:tc>
      </w:tr>
      <w:tr w:rsidR="002C1169" w:rsidRPr="0023731B" w:rsidTr="00677E0C">
        <w:trPr>
          <w:gridAfter w:val="2"/>
          <w:wAfter w:w="85" w:type="pct"/>
          <w:trHeight w:val="20"/>
        </w:trPr>
        <w:tc>
          <w:tcPr>
            <w:tcW w:w="3122" w:type="pct"/>
            <w:shd w:val="clear" w:color="auto" w:fill="auto"/>
            <w:vAlign w:val="bottom"/>
          </w:tcPr>
          <w:p w:rsidR="002C1169" w:rsidRPr="0023731B" w:rsidRDefault="002C1169" w:rsidP="00E57DFD">
            <w:pPr>
              <w:widowControl w:val="0"/>
              <w:ind w:left="34" w:right="-108" w:hanging="142"/>
              <w:rPr>
                <w:sz w:val="18"/>
                <w:szCs w:val="20"/>
                <w:lang w:val="en-GB"/>
              </w:rPr>
            </w:pPr>
          </w:p>
          <w:p w:rsidR="002C1169" w:rsidRPr="0023731B" w:rsidRDefault="004A2CE2" w:rsidP="00E57DFD">
            <w:pPr>
              <w:widowControl w:val="0"/>
              <w:ind w:left="34" w:right="-108" w:hanging="142"/>
              <w:rPr>
                <w:sz w:val="18"/>
                <w:szCs w:val="20"/>
                <w:lang w:val="en-GB"/>
              </w:rPr>
            </w:pPr>
            <w:r w:rsidRPr="0023731B">
              <w:rPr>
                <w:sz w:val="18"/>
                <w:szCs w:val="20"/>
                <w:lang w:val="en-GB"/>
              </w:rPr>
              <w:t>Interest expenses</w:t>
            </w:r>
          </w:p>
        </w:tc>
        <w:tc>
          <w:tcPr>
            <w:tcW w:w="405" w:type="pct"/>
            <w:shd w:val="clear" w:color="auto" w:fill="auto"/>
            <w:vAlign w:val="bottom"/>
          </w:tcPr>
          <w:p w:rsidR="002C1169" w:rsidRPr="0023731B" w:rsidRDefault="002C1169" w:rsidP="00E57DFD">
            <w:pPr>
              <w:widowControl w:val="0"/>
              <w:ind w:left="-108" w:right="-108"/>
              <w:jc w:val="center"/>
              <w:rPr>
                <w:sz w:val="20"/>
                <w:szCs w:val="20"/>
                <w:highlight w:val="red"/>
                <w:lang w:val="en-GB"/>
              </w:rPr>
            </w:pPr>
          </w:p>
        </w:tc>
        <w:tc>
          <w:tcPr>
            <w:tcW w:w="735" w:type="pct"/>
            <w:gridSpan w:val="4"/>
            <w:shd w:val="clear" w:color="auto" w:fill="auto"/>
            <w:noWrap/>
          </w:tcPr>
          <w:p w:rsidR="002C1169" w:rsidRPr="0023731B" w:rsidRDefault="002C1169" w:rsidP="00890D25">
            <w:pPr>
              <w:jc w:val="right"/>
              <w:rPr>
                <w:sz w:val="18"/>
                <w:szCs w:val="18"/>
                <w:lang w:val="en-GB"/>
              </w:rPr>
            </w:pPr>
            <w:r w:rsidRPr="0023731B">
              <w:rPr>
                <w:sz w:val="18"/>
                <w:szCs w:val="18"/>
                <w:lang w:val="en-GB"/>
              </w:rPr>
              <w:t xml:space="preserve"> (1 549 907)</w:t>
            </w:r>
          </w:p>
        </w:tc>
        <w:tc>
          <w:tcPr>
            <w:tcW w:w="652" w:type="pct"/>
            <w:gridSpan w:val="3"/>
            <w:shd w:val="clear" w:color="auto" w:fill="auto"/>
          </w:tcPr>
          <w:p w:rsidR="002C1169" w:rsidRPr="0023731B" w:rsidRDefault="002C1169" w:rsidP="00890D25">
            <w:pPr>
              <w:jc w:val="right"/>
              <w:rPr>
                <w:sz w:val="18"/>
                <w:szCs w:val="18"/>
                <w:lang w:val="en-GB"/>
              </w:rPr>
            </w:pPr>
            <w:r w:rsidRPr="0023731B">
              <w:rPr>
                <w:sz w:val="18"/>
                <w:szCs w:val="18"/>
                <w:lang w:val="en-GB"/>
              </w:rPr>
              <w:t xml:space="preserve"> (1 903 305)</w:t>
            </w:r>
          </w:p>
        </w:tc>
      </w:tr>
      <w:tr w:rsidR="002C1169" w:rsidRPr="0023731B" w:rsidTr="00677E0C">
        <w:trPr>
          <w:gridAfter w:val="2"/>
          <w:wAfter w:w="85" w:type="pct"/>
          <w:trHeight w:val="20"/>
        </w:trPr>
        <w:tc>
          <w:tcPr>
            <w:tcW w:w="3122" w:type="pct"/>
            <w:shd w:val="clear" w:color="auto" w:fill="auto"/>
            <w:vAlign w:val="bottom"/>
          </w:tcPr>
          <w:p w:rsidR="002C1169" w:rsidRPr="0023731B" w:rsidRDefault="004A2CE2" w:rsidP="00E57DFD">
            <w:pPr>
              <w:widowControl w:val="0"/>
              <w:ind w:left="34" w:right="-108" w:hanging="142"/>
              <w:rPr>
                <w:sz w:val="18"/>
                <w:szCs w:val="20"/>
                <w:lang w:val="en-GB"/>
              </w:rPr>
            </w:pPr>
            <w:r w:rsidRPr="0023731B">
              <w:rPr>
                <w:sz w:val="18"/>
                <w:szCs w:val="20"/>
                <w:lang w:val="en-GB"/>
              </w:rPr>
              <w:t>Income tax paid</w:t>
            </w:r>
          </w:p>
        </w:tc>
        <w:tc>
          <w:tcPr>
            <w:tcW w:w="405" w:type="pct"/>
            <w:shd w:val="clear" w:color="auto" w:fill="auto"/>
            <w:vAlign w:val="bottom"/>
          </w:tcPr>
          <w:p w:rsidR="002C1169" w:rsidRPr="0023731B" w:rsidRDefault="002C1169" w:rsidP="00E57DFD">
            <w:pPr>
              <w:widowControl w:val="0"/>
              <w:ind w:left="-108" w:right="-108"/>
              <w:jc w:val="center"/>
              <w:rPr>
                <w:sz w:val="20"/>
                <w:szCs w:val="20"/>
                <w:highlight w:val="red"/>
                <w:lang w:val="en-GB"/>
              </w:rPr>
            </w:pPr>
          </w:p>
        </w:tc>
        <w:tc>
          <w:tcPr>
            <w:tcW w:w="735" w:type="pct"/>
            <w:gridSpan w:val="4"/>
            <w:shd w:val="clear" w:color="auto" w:fill="auto"/>
            <w:noWrap/>
          </w:tcPr>
          <w:p w:rsidR="002C1169" w:rsidRPr="0023731B" w:rsidRDefault="002C1169" w:rsidP="00890D25">
            <w:pPr>
              <w:jc w:val="right"/>
              <w:rPr>
                <w:sz w:val="18"/>
                <w:szCs w:val="18"/>
                <w:lang w:val="en-GB"/>
              </w:rPr>
            </w:pPr>
            <w:r w:rsidRPr="0023731B">
              <w:rPr>
                <w:sz w:val="18"/>
                <w:szCs w:val="18"/>
                <w:lang w:val="en-GB"/>
              </w:rPr>
              <w:t xml:space="preserve"> (678 476)</w:t>
            </w:r>
          </w:p>
        </w:tc>
        <w:tc>
          <w:tcPr>
            <w:tcW w:w="652" w:type="pct"/>
            <w:gridSpan w:val="3"/>
            <w:shd w:val="clear" w:color="auto" w:fill="auto"/>
          </w:tcPr>
          <w:p w:rsidR="002C1169" w:rsidRPr="0023731B" w:rsidRDefault="002C1169" w:rsidP="00890D25">
            <w:pPr>
              <w:jc w:val="right"/>
              <w:rPr>
                <w:sz w:val="18"/>
                <w:szCs w:val="18"/>
                <w:lang w:val="en-GB"/>
              </w:rPr>
            </w:pPr>
            <w:r w:rsidRPr="0023731B">
              <w:rPr>
                <w:sz w:val="18"/>
                <w:szCs w:val="18"/>
                <w:lang w:val="en-GB"/>
              </w:rPr>
              <w:t xml:space="preserve"> (836 946)</w:t>
            </w:r>
          </w:p>
        </w:tc>
      </w:tr>
      <w:tr w:rsidR="002C1169" w:rsidRPr="0023731B" w:rsidTr="00677E0C">
        <w:trPr>
          <w:gridAfter w:val="2"/>
          <w:wAfter w:w="85" w:type="pct"/>
          <w:trHeight w:val="20"/>
        </w:trPr>
        <w:tc>
          <w:tcPr>
            <w:tcW w:w="3122" w:type="pct"/>
            <w:shd w:val="clear" w:color="auto" w:fill="auto"/>
            <w:vAlign w:val="bottom"/>
          </w:tcPr>
          <w:p w:rsidR="002C1169" w:rsidRPr="0023731B" w:rsidRDefault="004A2CE2" w:rsidP="00E57DFD">
            <w:pPr>
              <w:widowControl w:val="0"/>
              <w:ind w:left="34" w:right="-108" w:hanging="142"/>
              <w:rPr>
                <w:sz w:val="18"/>
                <w:szCs w:val="20"/>
                <w:lang w:val="en-GB"/>
              </w:rPr>
            </w:pPr>
            <w:r w:rsidRPr="0023731B">
              <w:rPr>
                <w:sz w:val="18"/>
                <w:szCs w:val="20"/>
                <w:lang w:val="en-GB"/>
              </w:rPr>
              <w:t>Pension benefits paid</w:t>
            </w:r>
          </w:p>
        </w:tc>
        <w:tc>
          <w:tcPr>
            <w:tcW w:w="405" w:type="pct"/>
            <w:shd w:val="clear" w:color="auto" w:fill="auto"/>
            <w:vAlign w:val="bottom"/>
          </w:tcPr>
          <w:p w:rsidR="002C1169" w:rsidRPr="0023731B" w:rsidRDefault="002C1169" w:rsidP="00E57DFD">
            <w:pPr>
              <w:widowControl w:val="0"/>
              <w:ind w:left="-108" w:right="-108"/>
              <w:jc w:val="center"/>
              <w:rPr>
                <w:sz w:val="20"/>
                <w:szCs w:val="20"/>
                <w:highlight w:val="red"/>
                <w:lang w:val="en-GB"/>
              </w:rPr>
            </w:pPr>
          </w:p>
        </w:tc>
        <w:tc>
          <w:tcPr>
            <w:tcW w:w="735" w:type="pct"/>
            <w:gridSpan w:val="4"/>
            <w:shd w:val="clear" w:color="auto" w:fill="auto"/>
            <w:noWrap/>
          </w:tcPr>
          <w:p w:rsidR="002C1169" w:rsidRPr="0023731B" w:rsidRDefault="002C1169" w:rsidP="00890D25">
            <w:pPr>
              <w:jc w:val="right"/>
              <w:rPr>
                <w:sz w:val="18"/>
                <w:szCs w:val="18"/>
                <w:lang w:val="en-GB"/>
              </w:rPr>
            </w:pPr>
            <w:r w:rsidRPr="0023731B">
              <w:rPr>
                <w:sz w:val="18"/>
                <w:szCs w:val="18"/>
                <w:lang w:val="en-GB"/>
              </w:rPr>
              <w:t xml:space="preserve"> (12 450)</w:t>
            </w:r>
          </w:p>
        </w:tc>
        <w:tc>
          <w:tcPr>
            <w:tcW w:w="652" w:type="pct"/>
            <w:gridSpan w:val="3"/>
            <w:shd w:val="clear" w:color="auto" w:fill="auto"/>
          </w:tcPr>
          <w:p w:rsidR="002C1169" w:rsidRPr="0023731B" w:rsidRDefault="002C1169" w:rsidP="00890D25">
            <w:pPr>
              <w:jc w:val="right"/>
              <w:rPr>
                <w:sz w:val="18"/>
                <w:szCs w:val="18"/>
                <w:lang w:val="en-GB"/>
              </w:rPr>
            </w:pPr>
            <w:r w:rsidRPr="0023731B">
              <w:rPr>
                <w:sz w:val="18"/>
                <w:szCs w:val="18"/>
                <w:lang w:val="en-GB"/>
              </w:rPr>
              <w:t xml:space="preserve"> (13 212)</w:t>
            </w:r>
          </w:p>
        </w:tc>
      </w:tr>
      <w:tr w:rsidR="002C1169" w:rsidRPr="0023731B" w:rsidTr="00677E0C">
        <w:trPr>
          <w:gridAfter w:val="2"/>
          <w:wAfter w:w="85" w:type="pct"/>
          <w:trHeight w:val="20"/>
        </w:trPr>
        <w:tc>
          <w:tcPr>
            <w:tcW w:w="3122" w:type="pct"/>
            <w:shd w:val="clear" w:color="auto" w:fill="auto"/>
            <w:vAlign w:val="bottom"/>
          </w:tcPr>
          <w:p w:rsidR="002C1169" w:rsidRPr="0023731B" w:rsidRDefault="004A2CE2" w:rsidP="00E57DFD">
            <w:pPr>
              <w:widowControl w:val="0"/>
              <w:ind w:left="34" w:right="-108" w:hanging="142"/>
              <w:rPr>
                <w:sz w:val="18"/>
                <w:szCs w:val="20"/>
                <w:lang w:val="en-GB"/>
              </w:rPr>
            </w:pPr>
            <w:r w:rsidRPr="0023731B">
              <w:rPr>
                <w:sz w:val="18"/>
                <w:szCs w:val="20"/>
                <w:lang w:val="en-GB"/>
              </w:rPr>
              <w:t>Interest received</w:t>
            </w:r>
          </w:p>
        </w:tc>
        <w:tc>
          <w:tcPr>
            <w:tcW w:w="405" w:type="pct"/>
            <w:shd w:val="clear" w:color="auto" w:fill="auto"/>
            <w:vAlign w:val="bottom"/>
          </w:tcPr>
          <w:p w:rsidR="002C1169" w:rsidRPr="0023731B" w:rsidRDefault="002C1169" w:rsidP="00E57DFD">
            <w:pPr>
              <w:widowControl w:val="0"/>
              <w:ind w:left="-108" w:right="-108"/>
              <w:jc w:val="center"/>
              <w:rPr>
                <w:bCs/>
                <w:sz w:val="20"/>
                <w:szCs w:val="20"/>
                <w:highlight w:val="red"/>
                <w:lang w:val="en-GB"/>
              </w:rPr>
            </w:pPr>
          </w:p>
        </w:tc>
        <w:tc>
          <w:tcPr>
            <w:tcW w:w="735" w:type="pct"/>
            <w:gridSpan w:val="4"/>
            <w:tcBorders>
              <w:bottom w:val="single" w:sz="6" w:space="0" w:color="auto"/>
            </w:tcBorders>
            <w:shd w:val="clear" w:color="auto" w:fill="auto"/>
            <w:noWrap/>
          </w:tcPr>
          <w:p w:rsidR="002C1169" w:rsidRPr="0023731B" w:rsidRDefault="002C1169" w:rsidP="00890D25">
            <w:pPr>
              <w:jc w:val="right"/>
              <w:rPr>
                <w:sz w:val="18"/>
                <w:szCs w:val="18"/>
                <w:lang w:val="en-GB"/>
              </w:rPr>
            </w:pPr>
            <w:r w:rsidRPr="0023731B">
              <w:rPr>
                <w:sz w:val="18"/>
                <w:szCs w:val="18"/>
                <w:lang w:val="en-GB"/>
              </w:rPr>
              <w:t xml:space="preserve"> 389 071 </w:t>
            </w:r>
          </w:p>
        </w:tc>
        <w:tc>
          <w:tcPr>
            <w:tcW w:w="652" w:type="pct"/>
            <w:gridSpan w:val="3"/>
            <w:tcBorders>
              <w:bottom w:val="single" w:sz="6" w:space="0" w:color="auto"/>
            </w:tcBorders>
            <w:shd w:val="clear" w:color="auto" w:fill="auto"/>
          </w:tcPr>
          <w:p w:rsidR="002C1169" w:rsidRPr="0023731B" w:rsidRDefault="002C1169" w:rsidP="00890D25">
            <w:pPr>
              <w:jc w:val="right"/>
              <w:rPr>
                <w:sz w:val="18"/>
                <w:szCs w:val="18"/>
                <w:lang w:val="en-GB"/>
              </w:rPr>
            </w:pPr>
            <w:r w:rsidRPr="0023731B">
              <w:rPr>
                <w:sz w:val="18"/>
                <w:szCs w:val="18"/>
                <w:lang w:val="en-GB"/>
              </w:rPr>
              <w:t xml:space="preserve"> 1 201 054 </w:t>
            </w:r>
          </w:p>
        </w:tc>
      </w:tr>
      <w:tr w:rsidR="002C1169" w:rsidRPr="0023731B" w:rsidTr="00677E0C">
        <w:trPr>
          <w:gridAfter w:val="4"/>
          <w:wAfter w:w="156" w:type="pct"/>
          <w:trHeight w:val="20"/>
        </w:trPr>
        <w:tc>
          <w:tcPr>
            <w:tcW w:w="3122" w:type="pct"/>
            <w:shd w:val="clear" w:color="auto" w:fill="auto"/>
            <w:vAlign w:val="bottom"/>
          </w:tcPr>
          <w:p w:rsidR="002C1169" w:rsidRPr="0023731B" w:rsidRDefault="004A2CE2" w:rsidP="00E57DFD">
            <w:pPr>
              <w:widowControl w:val="0"/>
              <w:ind w:left="34" w:right="-108" w:hanging="142"/>
              <w:rPr>
                <w:sz w:val="18"/>
                <w:szCs w:val="20"/>
                <w:lang w:val="en-GB"/>
              </w:rPr>
            </w:pPr>
            <w:r w:rsidRPr="0023731B">
              <w:rPr>
                <w:b/>
                <w:sz w:val="18"/>
                <w:szCs w:val="20"/>
                <w:lang w:val="en-GB"/>
              </w:rPr>
              <w:t>Net cash flows from operating activities</w:t>
            </w:r>
          </w:p>
        </w:tc>
        <w:tc>
          <w:tcPr>
            <w:tcW w:w="405" w:type="pct"/>
            <w:shd w:val="clear" w:color="auto" w:fill="auto"/>
            <w:vAlign w:val="bottom"/>
          </w:tcPr>
          <w:p w:rsidR="002C1169" w:rsidRPr="0023731B" w:rsidRDefault="002C1169" w:rsidP="00E57DFD">
            <w:pPr>
              <w:widowControl w:val="0"/>
              <w:ind w:left="-108" w:right="-108"/>
              <w:jc w:val="center"/>
              <w:rPr>
                <w:sz w:val="20"/>
                <w:szCs w:val="20"/>
                <w:lang w:val="en-GB"/>
              </w:rPr>
            </w:pPr>
          </w:p>
        </w:tc>
        <w:tc>
          <w:tcPr>
            <w:tcW w:w="661" w:type="pct"/>
            <w:gridSpan w:val="2"/>
            <w:tcBorders>
              <w:top w:val="single" w:sz="6" w:space="0" w:color="auto"/>
              <w:bottom w:val="single" w:sz="6" w:space="0" w:color="auto"/>
            </w:tcBorders>
            <w:shd w:val="clear" w:color="auto" w:fill="auto"/>
            <w:noWrap/>
          </w:tcPr>
          <w:p w:rsidR="002C1169" w:rsidRPr="0023731B" w:rsidRDefault="002C1169" w:rsidP="00890D25">
            <w:pPr>
              <w:widowControl w:val="0"/>
              <w:tabs>
                <w:tab w:val="decimal" w:pos="1247"/>
              </w:tabs>
              <w:ind w:firstLineChars="100" w:firstLine="181"/>
              <w:jc w:val="right"/>
              <w:rPr>
                <w:b/>
                <w:bCs/>
                <w:sz w:val="18"/>
                <w:szCs w:val="18"/>
                <w:lang w:val="en-GB"/>
              </w:rPr>
            </w:pPr>
            <w:r w:rsidRPr="0023731B">
              <w:rPr>
                <w:b/>
                <w:bCs/>
                <w:sz w:val="18"/>
                <w:szCs w:val="18"/>
                <w:lang w:val="en-GB"/>
              </w:rPr>
              <w:t xml:space="preserve"> 11 597 743 </w:t>
            </w:r>
          </w:p>
        </w:tc>
        <w:tc>
          <w:tcPr>
            <w:tcW w:w="655" w:type="pct"/>
            <w:gridSpan w:val="3"/>
            <w:tcBorders>
              <w:top w:val="single" w:sz="6" w:space="0" w:color="auto"/>
              <w:bottom w:val="single" w:sz="6" w:space="0" w:color="auto"/>
            </w:tcBorders>
            <w:shd w:val="clear" w:color="auto" w:fill="auto"/>
          </w:tcPr>
          <w:p w:rsidR="002C1169" w:rsidRPr="0023731B" w:rsidRDefault="002C1169" w:rsidP="00890D25">
            <w:pPr>
              <w:widowControl w:val="0"/>
              <w:tabs>
                <w:tab w:val="decimal" w:pos="1247"/>
              </w:tabs>
              <w:ind w:firstLineChars="100" w:firstLine="181"/>
              <w:jc w:val="right"/>
              <w:rPr>
                <w:b/>
                <w:bCs/>
                <w:sz w:val="18"/>
                <w:szCs w:val="18"/>
                <w:lang w:val="en-GB"/>
              </w:rPr>
            </w:pPr>
            <w:r w:rsidRPr="0023731B">
              <w:rPr>
                <w:b/>
                <w:bCs/>
                <w:sz w:val="18"/>
                <w:szCs w:val="18"/>
                <w:lang w:val="en-GB"/>
              </w:rPr>
              <w:t xml:space="preserve"> 8 048 482 </w:t>
            </w:r>
          </w:p>
        </w:tc>
      </w:tr>
    </w:tbl>
    <w:p w:rsidR="006952B1" w:rsidRPr="0023731B" w:rsidRDefault="006952B1" w:rsidP="00B978C7">
      <w:pPr>
        <w:widowControl w:val="0"/>
        <w:rPr>
          <w:sz w:val="22"/>
          <w:szCs w:val="22"/>
          <w:lang w:val="en-GB"/>
        </w:rPr>
        <w:sectPr w:rsidR="006952B1" w:rsidRPr="0023731B" w:rsidSect="004A117F">
          <w:headerReference w:type="default" r:id="rId29"/>
          <w:headerReference w:type="first" r:id="rId30"/>
          <w:footerReference w:type="first" r:id="rId31"/>
          <w:pgSz w:w="11907" w:h="16840" w:code="9"/>
          <w:pgMar w:top="1134" w:right="851" w:bottom="851" w:left="1418" w:header="709" w:footer="709" w:gutter="0"/>
          <w:cols w:space="60"/>
          <w:noEndnote/>
        </w:sectPr>
      </w:pPr>
    </w:p>
    <w:tbl>
      <w:tblPr>
        <w:tblW w:w="9378" w:type="dxa"/>
        <w:tblInd w:w="108" w:type="dxa"/>
        <w:tblLayout w:type="fixed"/>
        <w:tblLook w:val="0000" w:firstRow="0" w:lastRow="0" w:firstColumn="0" w:lastColumn="0" w:noHBand="0" w:noVBand="0"/>
      </w:tblPr>
      <w:tblGrid>
        <w:gridCol w:w="5529"/>
        <w:gridCol w:w="285"/>
        <w:gridCol w:w="660"/>
        <w:gridCol w:w="1324"/>
        <w:gridCol w:w="142"/>
        <w:gridCol w:w="282"/>
        <w:gridCol w:w="994"/>
        <w:gridCol w:w="130"/>
        <w:gridCol w:w="32"/>
      </w:tblGrid>
      <w:tr w:rsidR="003E2B5C" w:rsidRPr="0023731B" w:rsidTr="003E2B5C">
        <w:trPr>
          <w:gridAfter w:val="1"/>
          <w:wAfter w:w="32" w:type="dxa"/>
          <w:trHeight w:val="20"/>
        </w:trPr>
        <w:tc>
          <w:tcPr>
            <w:tcW w:w="5814" w:type="dxa"/>
            <w:gridSpan w:val="2"/>
            <w:shd w:val="clear" w:color="auto" w:fill="FFFFFF"/>
            <w:vAlign w:val="bottom"/>
          </w:tcPr>
          <w:p w:rsidR="003E2B5C" w:rsidRPr="0023731B" w:rsidRDefault="003E2B5C" w:rsidP="00E57DFD">
            <w:pPr>
              <w:widowControl w:val="0"/>
              <w:ind w:left="34" w:right="-108" w:hanging="142"/>
              <w:rPr>
                <w:sz w:val="20"/>
                <w:szCs w:val="20"/>
                <w:lang w:val="en-GB"/>
              </w:rPr>
            </w:pPr>
          </w:p>
        </w:tc>
        <w:tc>
          <w:tcPr>
            <w:tcW w:w="660" w:type="dxa"/>
            <w:shd w:val="clear" w:color="auto" w:fill="FFFFFF"/>
            <w:vAlign w:val="bottom"/>
          </w:tcPr>
          <w:p w:rsidR="003E2B5C" w:rsidRPr="0023731B" w:rsidRDefault="003E2B5C" w:rsidP="00A7204F">
            <w:pPr>
              <w:widowControl w:val="0"/>
              <w:ind w:left="-108" w:right="-108"/>
              <w:jc w:val="center"/>
              <w:rPr>
                <w:sz w:val="20"/>
                <w:szCs w:val="20"/>
                <w:lang w:val="en-GB"/>
              </w:rPr>
            </w:pPr>
          </w:p>
        </w:tc>
        <w:tc>
          <w:tcPr>
            <w:tcW w:w="2872" w:type="dxa"/>
            <w:gridSpan w:val="5"/>
            <w:tcBorders>
              <w:bottom w:val="single" w:sz="4" w:space="0" w:color="auto"/>
            </w:tcBorders>
          </w:tcPr>
          <w:p w:rsidR="003E2B5C" w:rsidRPr="0023731B" w:rsidRDefault="00950823" w:rsidP="00A7204F">
            <w:pPr>
              <w:widowControl w:val="0"/>
              <w:shd w:val="clear" w:color="auto" w:fill="FFFFFF"/>
              <w:ind w:left="-108" w:right="-108"/>
              <w:jc w:val="center"/>
              <w:rPr>
                <w:b/>
                <w:sz w:val="18"/>
                <w:szCs w:val="20"/>
                <w:lang w:val="en-GB"/>
              </w:rPr>
            </w:pPr>
            <w:r w:rsidRPr="0023731B">
              <w:rPr>
                <w:b/>
                <w:sz w:val="18"/>
                <w:szCs w:val="20"/>
                <w:lang w:val="en-GB"/>
              </w:rPr>
              <w:t>For six months ended</w:t>
            </w:r>
          </w:p>
        </w:tc>
      </w:tr>
      <w:tr w:rsidR="003E2B5C" w:rsidRPr="0023731B" w:rsidTr="003E2B5C">
        <w:trPr>
          <w:trHeight w:val="20"/>
        </w:trPr>
        <w:tc>
          <w:tcPr>
            <w:tcW w:w="5814" w:type="dxa"/>
            <w:gridSpan w:val="2"/>
            <w:shd w:val="clear" w:color="auto" w:fill="FFFFFF"/>
            <w:vAlign w:val="bottom"/>
          </w:tcPr>
          <w:p w:rsidR="003E2B5C" w:rsidRPr="0023731B" w:rsidRDefault="003E2B5C" w:rsidP="00E57DFD">
            <w:pPr>
              <w:widowControl w:val="0"/>
              <w:ind w:left="34" w:right="-108" w:hanging="142"/>
              <w:rPr>
                <w:sz w:val="20"/>
                <w:szCs w:val="20"/>
                <w:lang w:val="en-GB"/>
              </w:rPr>
            </w:pPr>
          </w:p>
        </w:tc>
        <w:tc>
          <w:tcPr>
            <w:tcW w:w="660" w:type="dxa"/>
            <w:shd w:val="clear" w:color="auto" w:fill="FFFFFF"/>
            <w:vAlign w:val="bottom"/>
          </w:tcPr>
          <w:p w:rsidR="003E2B5C" w:rsidRPr="0023731B" w:rsidRDefault="003E2B5C" w:rsidP="00A7204F">
            <w:pPr>
              <w:widowControl w:val="0"/>
              <w:ind w:left="-108" w:right="-108"/>
              <w:jc w:val="center"/>
              <w:rPr>
                <w:sz w:val="20"/>
                <w:szCs w:val="20"/>
                <w:lang w:val="en-GB"/>
              </w:rPr>
            </w:pPr>
          </w:p>
        </w:tc>
        <w:tc>
          <w:tcPr>
            <w:tcW w:w="1466" w:type="dxa"/>
            <w:gridSpan w:val="2"/>
            <w:tcBorders>
              <w:top w:val="single" w:sz="4" w:space="0" w:color="auto"/>
              <w:bottom w:val="single" w:sz="6" w:space="0" w:color="auto"/>
            </w:tcBorders>
            <w:noWrap/>
          </w:tcPr>
          <w:p w:rsidR="003E2B5C" w:rsidRPr="0023731B" w:rsidRDefault="00950823" w:rsidP="00950823">
            <w:pPr>
              <w:widowControl w:val="0"/>
              <w:shd w:val="clear" w:color="auto" w:fill="FFFFFF"/>
              <w:ind w:left="-108" w:right="-108"/>
              <w:jc w:val="center"/>
              <w:rPr>
                <w:b/>
                <w:sz w:val="18"/>
                <w:szCs w:val="20"/>
                <w:lang w:val="en-GB"/>
              </w:rPr>
            </w:pPr>
            <w:r w:rsidRPr="0023731B">
              <w:rPr>
                <w:b/>
                <w:sz w:val="18"/>
                <w:szCs w:val="20"/>
                <w:lang w:val="en-GB"/>
              </w:rPr>
              <w:t xml:space="preserve">June </w:t>
            </w:r>
            <w:r w:rsidR="003E2B5C" w:rsidRPr="0023731B">
              <w:rPr>
                <w:b/>
                <w:sz w:val="18"/>
                <w:szCs w:val="20"/>
                <w:lang w:val="en-GB"/>
              </w:rPr>
              <w:t>30</w:t>
            </w:r>
            <w:r w:rsidRPr="0023731B">
              <w:rPr>
                <w:b/>
                <w:sz w:val="18"/>
                <w:szCs w:val="20"/>
                <w:lang w:val="en-GB"/>
              </w:rPr>
              <w:t xml:space="preserve">, </w:t>
            </w:r>
            <w:r w:rsidR="003E2B5C" w:rsidRPr="0023731B">
              <w:rPr>
                <w:b/>
                <w:sz w:val="18"/>
                <w:szCs w:val="20"/>
                <w:lang w:val="en-GB"/>
              </w:rPr>
              <w:t>2017</w:t>
            </w:r>
          </w:p>
        </w:tc>
        <w:tc>
          <w:tcPr>
            <w:tcW w:w="1438" w:type="dxa"/>
            <w:gridSpan w:val="4"/>
          </w:tcPr>
          <w:p w:rsidR="003E2B5C" w:rsidRPr="0023731B" w:rsidRDefault="00950823" w:rsidP="00A7204F">
            <w:pPr>
              <w:widowControl w:val="0"/>
              <w:shd w:val="clear" w:color="auto" w:fill="FFFFFF"/>
              <w:ind w:left="-108" w:right="-108"/>
              <w:jc w:val="center"/>
              <w:rPr>
                <w:b/>
                <w:sz w:val="18"/>
                <w:szCs w:val="20"/>
                <w:lang w:val="en-GB"/>
              </w:rPr>
            </w:pPr>
            <w:r w:rsidRPr="0023731B">
              <w:rPr>
                <w:b/>
                <w:sz w:val="18"/>
                <w:szCs w:val="20"/>
                <w:lang w:val="en-GB"/>
              </w:rPr>
              <w:t>June 30, 2016</w:t>
            </w:r>
          </w:p>
          <w:p w:rsidR="003E2B5C" w:rsidRPr="0023731B" w:rsidRDefault="00950823" w:rsidP="00950823">
            <w:pPr>
              <w:widowControl w:val="0"/>
              <w:shd w:val="clear" w:color="auto" w:fill="FFFFFF"/>
              <w:ind w:left="-108" w:right="-108"/>
              <w:jc w:val="center"/>
              <w:rPr>
                <w:b/>
                <w:sz w:val="18"/>
                <w:szCs w:val="20"/>
                <w:lang w:val="en-GB"/>
              </w:rPr>
            </w:pPr>
            <w:r w:rsidRPr="0023731B">
              <w:rPr>
                <w:b/>
                <w:sz w:val="18"/>
                <w:szCs w:val="20"/>
                <w:lang w:val="en-GB"/>
              </w:rPr>
              <w:t>(adjustment</w:t>
            </w:r>
            <w:r w:rsidR="003E2B5C" w:rsidRPr="0023731B">
              <w:rPr>
                <w:b/>
                <w:sz w:val="18"/>
                <w:szCs w:val="20"/>
                <w:lang w:val="en-GB"/>
              </w:rPr>
              <w:t>)</w:t>
            </w:r>
          </w:p>
        </w:tc>
      </w:tr>
      <w:tr w:rsidR="003E2B5C" w:rsidRPr="0023731B" w:rsidTr="003E2B5C">
        <w:trPr>
          <w:gridAfter w:val="1"/>
          <w:wAfter w:w="32" w:type="dxa"/>
          <w:trHeight w:val="20"/>
        </w:trPr>
        <w:tc>
          <w:tcPr>
            <w:tcW w:w="5814" w:type="dxa"/>
            <w:gridSpan w:val="2"/>
            <w:shd w:val="clear" w:color="auto" w:fill="auto"/>
            <w:vAlign w:val="bottom"/>
          </w:tcPr>
          <w:p w:rsidR="003E2B5C" w:rsidRPr="0023731B" w:rsidRDefault="003E2B5C" w:rsidP="00E57DFD">
            <w:pPr>
              <w:widowControl w:val="0"/>
              <w:ind w:left="34" w:right="-108" w:hanging="142"/>
              <w:rPr>
                <w:b/>
                <w:sz w:val="20"/>
                <w:szCs w:val="20"/>
                <w:lang w:val="en-GB"/>
              </w:rPr>
            </w:pPr>
          </w:p>
        </w:tc>
        <w:tc>
          <w:tcPr>
            <w:tcW w:w="660" w:type="dxa"/>
            <w:tcBorders>
              <w:bottom w:val="single" w:sz="4" w:space="0" w:color="auto"/>
            </w:tcBorders>
            <w:shd w:val="clear" w:color="auto" w:fill="auto"/>
            <w:vAlign w:val="bottom"/>
          </w:tcPr>
          <w:p w:rsidR="003E2B5C" w:rsidRPr="0023731B" w:rsidRDefault="00950823" w:rsidP="00A7204F">
            <w:pPr>
              <w:widowControl w:val="0"/>
              <w:ind w:left="-108" w:right="-108"/>
              <w:jc w:val="center"/>
              <w:rPr>
                <w:sz w:val="20"/>
                <w:szCs w:val="20"/>
                <w:lang w:val="en-GB"/>
              </w:rPr>
            </w:pPr>
            <w:r w:rsidRPr="0023731B">
              <w:rPr>
                <w:b/>
                <w:sz w:val="18"/>
                <w:szCs w:val="20"/>
                <w:lang w:val="en-GB"/>
              </w:rPr>
              <w:t>Note</w:t>
            </w:r>
          </w:p>
        </w:tc>
        <w:tc>
          <w:tcPr>
            <w:tcW w:w="2872" w:type="dxa"/>
            <w:gridSpan w:val="5"/>
            <w:tcBorders>
              <w:top w:val="single" w:sz="4" w:space="0" w:color="auto"/>
              <w:bottom w:val="single" w:sz="4" w:space="0" w:color="auto"/>
            </w:tcBorders>
          </w:tcPr>
          <w:p w:rsidR="003E2B5C" w:rsidRPr="0023731B" w:rsidRDefault="00950823" w:rsidP="00A7204F">
            <w:pPr>
              <w:widowControl w:val="0"/>
              <w:shd w:val="clear" w:color="auto" w:fill="FFFFFF"/>
              <w:ind w:left="-108" w:right="-108"/>
              <w:jc w:val="center"/>
              <w:rPr>
                <w:b/>
                <w:sz w:val="18"/>
                <w:szCs w:val="20"/>
                <w:lang w:val="en-GB"/>
              </w:rPr>
            </w:pPr>
            <w:r w:rsidRPr="0023731B">
              <w:rPr>
                <w:b/>
                <w:sz w:val="18"/>
                <w:szCs w:val="20"/>
                <w:lang w:val="en-GB"/>
              </w:rPr>
              <w:t>Not audited</w:t>
            </w:r>
          </w:p>
        </w:tc>
      </w:tr>
      <w:tr w:rsidR="003E2B5C" w:rsidRPr="0023731B" w:rsidTr="003E2B5C">
        <w:trPr>
          <w:gridAfter w:val="3"/>
          <w:wAfter w:w="1156" w:type="dxa"/>
          <w:trHeight w:val="20"/>
        </w:trPr>
        <w:tc>
          <w:tcPr>
            <w:tcW w:w="5529" w:type="dxa"/>
            <w:shd w:val="clear" w:color="auto" w:fill="auto"/>
            <w:vAlign w:val="bottom"/>
          </w:tcPr>
          <w:p w:rsidR="003E2B5C" w:rsidRPr="0023731B" w:rsidRDefault="0018005F" w:rsidP="00E57DFD">
            <w:pPr>
              <w:widowControl w:val="0"/>
              <w:ind w:left="34" w:right="-108" w:hanging="142"/>
              <w:rPr>
                <w:sz w:val="18"/>
                <w:szCs w:val="20"/>
                <w:lang w:val="en-GB"/>
              </w:rPr>
            </w:pPr>
            <w:r w:rsidRPr="0023731B">
              <w:rPr>
                <w:b/>
                <w:sz w:val="18"/>
                <w:szCs w:val="20"/>
                <w:lang w:val="en-GB"/>
              </w:rPr>
              <w:t>Cash flows from investment activities</w:t>
            </w:r>
          </w:p>
        </w:tc>
        <w:tc>
          <w:tcPr>
            <w:tcW w:w="285" w:type="dxa"/>
            <w:tcBorders>
              <w:top w:val="single" w:sz="6" w:space="0" w:color="auto"/>
            </w:tcBorders>
            <w:shd w:val="clear" w:color="auto" w:fill="auto"/>
            <w:vAlign w:val="bottom"/>
          </w:tcPr>
          <w:p w:rsidR="003E2B5C" w:rsidRPr="0023731B" w:rsidRDefault="003E2B5C" w:rsidP="00E57DFD">
            <w:pPr>
              <w:widowControl w:val="0"/>
              <w:ind w:left="-108" w:right="-108"/>
              <w:jc w:val="center"/>
              <w:rPr>
                <w:bCs/>
                <w:sz w:val="20"/>
                <w:szCs w:val="20"/>
                <w:lang w:val="en-GB"/>
              </w:rPr>
            </w:pPr>
          </w:p>
        </w:tc>
        <w:tc>
          <w:tcPr>
            <w:tcW w:w="660" w:type="dxa"/>
            <w:tcBorders>
              <w:top w:val="single" w:sz="6" w:space="0" w:color="auto"/>
            </w:tcBorders>
            <w:shd w:val="clear" w:color="auto" w:fill="auto"/>
            <w:noWrap/>
            <w:vAlign w:val="bottom"/>
          </w:tcPr>
          <w:p w:rsidR="003E2B5C" w:rsidRPr="0023731B" w:rsidRDefault="003E2B5C" w:rsidP="00E57DFD">
            <w:pPr>
              <w:widowControl w:val="0"/>
              <w:tabs>
                <w:tab w:val="decimal" w:pos="1247"/>
              </w:tabs>
              <w:rPr>
                <w:b/>
                <w:sz w:val="20"/>
                <w:szCs w:val="20"/>
                <w:lang w:val="en-GB"/>
              </w:rPr>
            </w:pPr>
          </w:p>
        </w:tc>
        <w:tc>
          <w:tcPr>
            <w:tcW w:w="1748" w:type="dxa"/>
            <w:gridSpan w:val="3"/>
            <w:tcBorders>
              <w:top w:val="single" w:sz="4" w:space="0" w:color="auto"/>
            </w:tcBorders>
            <w:shd w:val="clear" w:color="auto" w:fill="auto"/>
            <w:vAlign w:val="bottom"/>
          </w:tcPr>
          <w:p w:rsidR="003E2B5C" w:rsidRPr="0023731B" w:rsidRDefault="003E2B5C" w:rsidP="00E57DFD">
            <w:pPr>
              <w:widowControl w:val="0"/>
              <w:tabs>
                <w:tab w:val="decimal" w:pos="1247"/>
              </w:tabs>
              <w:rPr>
                <w:b/>
                <w:sz w:val="20"/>
                <w:szCs w:val="20"/>
                <w:lang w:val="en-GB"/>
              </w:rPr>
            </w:pPr>
          </w:p>
        </w:tc>
      </w:tr>
      <w:tr w:rsidR="003E2B5C" w:rsidRPr="0023731B" w:rsidTr="003E2B5C">
        <w:trPr>
          <w:gridAfter w:val="2"/>
          <w:wAfter w:w="162" w:type="dxa"/>
          <w:trHeight w:val="20"/>
        </w:trPr>
        <w:tc>
          <w:tcPr>
            <w:tcW w:w="5529" w:type="dxa"/>
            <w:shd w:val="clear" w:color="auto" w:fill="auto"/>
            <w:vAlign w:val="bottom"/>
          </w:tcPr>
          <w:p w:rsidR="003E2B5C" w:rsidRPr="0023731B" w:rsidRDefault="0018005F" w:rsidP="00E57DFD">
            <w:pPr>
              <w:widowControl w:val="0"/>
              <w:ind w:left="34" w:right="-108" w:hanging="142"/>
              <w:rPr>
                <w:sz w:val="18"/>
                <w:szCs w:val="20"/>
                <w:lang w:val="en-GB"/>
              </w:rPr>
            </w:pPr>
            <w:r w:rsidRPr="0023731B">
              <w:rPr>
                <w:sz w:val="18"/>
                <w:szCs w:val="20"/>
                <w:lang w:val="en-GB"/>
              </w:rPr>
              <w:t>Acquisition of fixed assets</w:t>
            </w:r>
          </w:p>
        </w:tc>
        <w:tc>
          <w:tcPr>
            <w:tcW w:w="285" w:type="dxa"/>
            <w:shd w:val="clear" w:color="auto" w:fill="auto"/>
            <w:vAlign w:val="bottom"/>
          </w:tcPr>
          <w:p w:rsidR="003E2B5C" w:rsidRPr="0023731B" w:rsidRDefault="003E2B5C" w:rsidP="00E57DFD">
            <w:pPr>
              <w:widowControl w:val="0"/>
              <w:ind w:left="-108" w:right="-108"/>
              <w:jc w:val="center"/>
              <w:rPr>
                <w:bCs/>
                <w:sz w:val="20"/>
                <w:szCs w:val="20"/>
                <w:lang w:val="en-GB"/>
              </w:rPr>
            </w:pPr>
          </w:p>
        </w:tc>
        <w:tc>
          <w:tcPr>
            <w:tcW w:w="660" w:type="dxa"/>
            <w:shd w:val="clear" w:color="auto" w:fill="auto"/>
            <w:noWrap/>
          </w:tcPr>
          <w:p w:rsidR="003E2B5C" w:rsidRPr="0023731B" w:rsidRDefault="003E2B5C" w:rsidP="00BB122C">
            <w:pPr>
              <w:jc w:val="right"/>
              <w:rPr>
                <w:sz w:val="18"/>
                <w:szCs w:val="18"/>
                <w:lang w:val="en-GB"/>
              </w:rPr>
            </w:pPr>
          </w:p>
        </w:tc>
        <w:tc>
          <w:tcPr>
            <w:tcW w:w="1466" w:type="dxa"/>
            <w:gridSpan w:val="2"/>
            <w:shd w:val="clear" w:color="auto" w:fill="auto"/>
          </w:tcPr>
          <w:p w:rsidR="003E2B5C" w:rsidRPr="0023731B" w:rsidRDefault="003E2B5C" w:rsidP="00F8671D">
            <w:pPr>
              <w:jc w:val="right"/>
              <w:rPr>
                <w:sz w:val="18"/>
                <w:szCs w:val="18"/>
                <w:lang w:val="en-GB"/>
              </w:rPr>
            </w:pPr>
            <w:r w:rsidRPr="0023731B">
              <w:rPr>
                <w:sz w:val="18"/>
                <w:szCs w:val="18"/>
                <w:lang w:val="en-GB"/>
              </w:rPr>
              <w:t xml:space="preserve"> (7 699 528)</w:t>
            </w:r>
          </w:p>
        </w:tc>
        <w:tc>
          <w:tcPr>
            <w:tcW w:w="1276" w:type="dxa"/>
            <w:gridSpan w:val="2"/>
            <w:shd w:val="clear" w:color="auto" w:fill="auto"/>
          </w:tcPr>
          <w:p w:rsidR="003E2B5C" w:rsidRPr="0023731B" w:rsidRDefault="003E2B5C" w:rsidP="00F8671D">
            <w:pPr>
              <w:jc w:val="right"/>
              <w:rPr>
                <w:sz w:val="18"/>
                <w:szCs w:val="18"/>
                <w:lang w:val="en-GB"/>
              </w:rPr>
            </w:pPr>
            <w:r w:rsidRPr="0023731B">
              <w:rPr>
                <w:sz w:val="18"/>
                <w:szCs w:val="18"/>
                <w:lang w:val="en-GB"/>
              </w:rPr>
              <w:t>(6 535 381)</w:t>
            </w:r>
          </w:p>
        </w:tc>
      </w:tr>
      <w:tr w:rsidR="003E2B5C" w:rsidRPr="0023731B" w:rsidTr="003E2B5C">
        <w:trPr>
          <w:gridAfter w:val="2"/>
          <w:wAfter w:w="162" w:type="dxa"/>
          <w:trHeight w:val="20"/>
        </w:trPr>
        <w:tc>
          <w:tcPr>
            <w:tcW w:w="5529" w:type="dxa"/>
            <w:shd w:val="clear" w:color="auto" w:fill="auto"/>
            <w:vAlign w:val="bottom"/>
          </w:tcPr>
          <w:p w:rsidR="003E2B5C" w:rsidRPr="0023731B" w:rsidRDefault="0018005F" w:rsidP="0018005F">
            <w:pPr>
              <w:widowControl w:val="0"/>
              <w:ind w:left="34" w:right="-108" w:hanging="142"/>
              <w:rPr>
                <w:sz w:val="18"/>
                <w:szCs w:val="20"/>
                <w:lang w:val="en-GB"/>
              </w:rPr>
            </w:pPr>
            <w:r w:rsidRPr="0023731B">
              <w:rPr>
                <w:sz w:val="18"/>
                <w:szCs w:val="20"/>
                <w:lang w:val="en-GB"/>
              </w:rPr>
              <w:t>Acquisition of intangible assets</w:t>
            </w:r>
          </w:p>
        </w:tc>
        <w:tc>
          <w:tcPr>
            <w:tcW w:w="285" w:type="dxa"/>
            <w:shd w:val="clear" w:color="auto" w:fill="auto"/>
            <w:vAlign w:val="bottom"/>
          </w:tcPr>
          <w:p w:rsidR="003E2B5C" w:rsidRPr="0023731B" w:rsidRDefault="003E2B5C" w:rsidP="00E57DFD">
            <w:pPr>
              <w:widowControl w:val="0"/>
              <w:ind w:left="-108" w:right="-108"/>
              <w:jc w:val="center"/>
              <w:rPr>
                <w:bCs/>
                <w:sz w:val="20"/>
                <w:szCs w:val="20"/>
                <w:lang w:val="en-GB"/>
              </w:rPr>
            </w:pPr>
          </w:p>
        </w:tc>
        <w:tc>
          <w:tcPr>
            <w:tcW w:w="660" w:type="dxa"/>
            <w:shd w:val="clear" w:color="auto" w:fill="auto"/>
            <w:noWrap/>
          </w:tcPr>
          <w:p w:rsidR="003E2B5C" w:rsidRPr="0023731B" w:rsidRDefault="003E2B5C" w:rsidP="00BB122C">
            <w:pPr>
              <w:jc w:val="right"/>
              <w:rPr>
                <w:sz w:val="18"/>
                <w:szCs w:val="18"/>
                <w:lang w:val="en-GB"/>
              </w:rPr>
            </w:pPr>
          </w:p>
        </w:tc>
        <w:tc>
          <w:tcPr>
            <w:tcW w:w="1466" w:type="dxa"/>
            <w:gridSpan w:val="2"/>
            <w:shd w:val="clear" w:color="auto" w:fill="auto"/>
          </w:tcPr>
          <w:p w:rsidR="003E2B5C" w:rsidRPr="0023731B" w:rsidRDefault="003E2B5C" w:rsidP="00F8671D">
            <w:pPr>
              <w:jc w:val="right"/>
              <w:rPr>
                <w:sz w:val="18"/>
                <w:szCs w:val="18"/>
                <w:lang w:val="en-GB"/>
              </w:rPr>
            </w:pPr>
            <w:r w:rsidRPr="0023731B">
              <w:rPr>
                <w:sz w:val="18"/>
                <w:szCs w:val="18"/>
                <w:lang w:val="en-GB"/>
              </w:rPr>
              <w:t xml:space="preserve"> (456)</w:t>
            </w:r>
          </w:p>
        </w:tc>
        <w:tc>
          <w:tcPr>
            <w:tcW w:w="1276" w:type="dxa"/>
            <w:gridSpan w:val="2"/>
            <w:shd w:val="clear" w:color="auto" w:fill="auto"/>
          </w:tcPr>
          <w:p w:rsidR="003E2B5C" w:rsidRPr="0023731B" w:rsidRDefault="003E2B5C" w:rsidP="00F8671D">
            <w:pPr>
              <w:jc w:val="right"/>
              <w:rPr>
                <w:sz w:val="18"/>
                <w:szCs w:val="18"/>
                <w:lang w:val="en-GB"/>
              </w:rPr>
            </w:pPr>
            <w:r w:rsidRPr="0023731B">
              <w:rPr>
                <w:sz w:val="18"/>
                <w:szCs w:val="18"/>
                <w:lang w:val="en-GB"/>
              </w:rPr>
              <w:t>(19 002)</w:t>
            </w:r>
          </w:p>
        </w:tc>
      </w:tr>
      <w:tr w:rsidR="003E2B5C" w:rsidRPr="0023731B" w:rsidTr="003E2B5C">
        <w:trPr>
          <w:gridAfter w:val="2"/>
          <w:wAfter w:w="162" w:type="dxa"/>
          <w:trHeight w:val="20"/>
        </w:trPr>
        <w:tc>
          <w:tcPr>
            <w:tcW w:w="5529" w:type="dxa"/>
            <w:shd w:val="clear" w:color="auto" w:fill="auto"/>
            <w:vAlign w:val="bottom"/>
          </w:tcPr>
          <w:p w:rsidR="003E2B5C" w:rsidRPr="0023731B" w:rsidRDefault="0018005F" w:rsidP="00E57DFD">
            <w:pPr>
              <w:widowControl w:val="0"/>
              <w:ind w:left="34" w:right="-108" w:hanging="142"/>
              <w:rPr>
                <w:sz w:val="18"/>
                <w:szCs w:val="20"/>
                <w:lang w:val="en-GB"/>
              </w:rPr>
            </w:pPr>
            <w:r w:rsidRPr="0023731B">
              <w:rPr>
                <w:sz w:val="18"/>
                <w:szCs w:val="20"/>
                <w:lang w:val="en-GB"/>
              </w:rPr>
              <w:t>Proceeds from closure of deposits</w:t>
            </w:r>
          </w:p>
        </w:tc>
        <w:tc>
          <w:tcPr>
            <w:tcW w:w="285" w:type="dxa"/>
            <w:shd w:val="clear" w:color="auto" w:fill="auto"/>
            <w:vAlign w:val="bottom"/>
          </w:tcPr>
          <w:p w:rsidR="003E2B5C" w:rsidRPr="0023731B" w:rsidRDefault="003E2B5C" w:rsidP="00E57DFD">
            <w:pPr>
              <w:widowControl w:val="0"/>
              <w:ind w:left="-108" w:right="-108"/>
              <w:jc w:val="center"/>
              <w:rPr>
                <w:bCs/>
                <w:sz w:val="20"/>
                <w:szCs w:val="20"/>
                <w:lang w:val="en-GB"/>
              </w:rPr>
            </w:pPr>
          </w:p>
        </w:tc>
        <w:tc>
          <w:tcPr>
            <w:tcW w:w="660" w:type="dxa"/>
            <w:shd w:val="clear" w:color="auto" w:fill="auto"/>
            <w:noWrap/>
          </w:tcPr>
          <w:p w:rsidR="003E2B5C" w:rsidRPr="0023731B" w:rsidRDefault="003E2B5C" w:rsidP="00BB122C">
            <w:pPr>
              <w:jc w:val="right"/>
              <w:rPr>
                <w:sz w:val="18"/>
                <w:szCs w:val="18"/>
                <w:lang w:val="en-GB"/>
              </w:rPr>
            </w:pPr>
          </w:p>
        </w:tc>
        <w:tc>
          <w:tcPr>
            <w:tcW w:w="1466" w:type="dxa"/>
            <w:gridSpan w:val="2"/>
            <w:shd w:val="clear" w:color="auto" w:fill="auto"/>
          </w:tcPr>
          <w:p w:rsidR="003E2B5C" w:rsidRPr="0023731B" w:rsidRDefault="003E2B5C" w:rsidP="00F8671D">
            <w:pPr>
              <w:jc w:val="right"/>
              <w:rPr>
                <w:sz w:val="18"/>
                <w:szCs w:val="18"/>
                <w:lang w:val="en-GB"/>
              </w:rPr>
            </w:pPr>
            <w:r w:rsidRPr="0023731B">
              <w:rPr>
                <w:sz w:val="18"/>
                <w:szCs w:val="18"/>
                <w:lang w:val="en-GB"/>
              </w:rPr>
              <w:t xml:space="preserve"> 70 389 844 </w:t>
            </w:r>
          </w:p>
        </w:tc>
        <w:tc>
          <w:tcPr>
            <w:tcW w:w="1276" w:type="dxa"/>
            <w:gridSpan w:val="2"/>
            <w:shd w:val="clear" w:color="auto" w:fill="auto"/>
          </w:tcPr>
          <w:p w:rsidR="003E2B5C" w:rsidRPr="0023731B" w:rsidRDefault="003E2B5C" w:rsidP="00F8671D">
            <w:pPr>
              <w:jc w:val="right"/>
              <w:rPr>
                <w:sz w:val="18"/>
                <w:szCs w:val="18"/>
                <w:lang w:val="en-GB"/>
              </w:rPr>
            </w:pPr>
            <w:r w:rsidRPr="0023731B">
              <w:rPr>
                <w:sz w:val="18"/>
                <w:szCs w:val="18"/>
                <w:lang w:val="en-GB"/>
              </w:rPr>
              <w:t>3 975 042</w:t>
            </w:r>
          </w:p>
        </w:tc>
      </w:tr>
      <w:tr w:rsidR="003E2B5C" w:rsidRPr="0023731B" w:rsidTr="003E2B5C">
        <w:trPr>
          <w:gridAfter w:val="2"/>
          <w:wAfter w:w="162" w:type="dxa"/>
          <w:trHeight w:val="20"/>
        </w:trPr>
        <w:tc>
          <w:tcPr>
            <w:tcW w:w="5529" w:type="dxa"/>
            <w:shd w:val="clear" w:color="auto" w:fill="auto"/>
            <w:vAlign w:val="bottom"/>
          </w:tcPr>
          <w:p w:rsidR="003E2B5C" w:rsidRPr="0023731B" w:rsidRDefault="0018005F" w:rsidP="00E57DFD">
            <w:pPr>
              <w:widowControl w:val="0"/>
              <w:ind w:left="34" w:right="-108" w:hanging="142"/>
              <w:rPr>
                <w:sz w:val="18"/>
                <w:szCs w:val="20"/>
                <w:lang w:val="en-GB"/>
              </w:rPr>
            </w:pPr>
            <w:r w:rsidRPr="0023731B">
              <w:rPr>
                <w:sz w:val="18"/>
                <w:szCs w:val="20"/>
                <w:lang w:val="en-GB"/>
              </w:rPr>
              <w:t>Proceeds from disposal of fixed assets</w:t>
            </w:r>
          </w:p>
        </w:tc>
        <w:tc>
          <w:tcPr>
            <w:tcW w:w="285" w:type="dxa"/>
            <w:shd w:val="clear" w:color="auto" w:fill="auto"/>
            <w:vAlign w:val="bottom"/>
          </w:tcPr>
          <w:p w:rsidR="003E2B5C" w:rsidRPr="0023731B" w:rsidRDefault="003E2B5C" w:rsidP="00E57DFD">
            <w:pPr>
              <w:widowControl w:val="0"/>
              <w:ind w:left="-108" w:right="-108"/>
              <w:jc w:val="center"/>
              <w:rPr>
                <w:bCs/>
                <w:sz w:val="20"/>
                <w:szCs w:val="20"/>
                <w:lang w:val="en-GB"/>
              </w:rPr>
            </w:pPr>
          </w:p>
        </w:tc>
        <w:tc>
          <w:tcPr>
            <w:tcW w:w="660" w:type="dxa"/>
            <w:shd w:val="clear" w:color="auto" w:fill="auto"/>
            <w:noWrap/>
          </w:tcPr>
          <w:p w:rsidR="003E2B5C" w:rsidRPr="0023731B" w:rsidRDefault="003E2B5C" w:rsidP="00BB122C">
            <w:pPr>
              <w:jc w:val="right"/>
              <w:rPr>
                <w:sz w:val="18"/>
                <w:szCs w:val="18"/>
                <w:lang w:val="en-GB"/>
              </w:rPr>
            </w:pPr>
          </w:p>
        </w:tc>
        <w:tc>
          <w:tcPr>
            <w:tcW w:w="1466" w:type="dxa"/>
            <w:gridSpan w:val="2"/>
            <w:shd w:val="clear" w:color="auto" w:fill="auto"/>
          </w:tcPr>
          <w:p w:rsidR="003E2B5C" w:rsidRPr="0023731B" w:rsidRDefault="003E2B5C" w:rsidP="00F8671D">
            <w:pPr>
              <w:jc w:val="right"/>
              <w:rPr>
                <w:sz w:val="18"/>
                <w:szCs w:val="18"/>
                <w:lang w:val="en-GB"/>
              </w:rPr>
            </w:pPr>
            <w:r w:rsidRPr="0023731B">
              <w:rPr>
                <w:sz w:val="18"/>
                <w:szCs w:val="18"/>
                <w:lang w:val="en-GB"/>
              </w:rPr>
              <w:t xml:space="preserve"> -   </w:t>
            </w:r>
          </w:p>
        </w:tc>
        <w:tc>
          <w:tcPr>
            <w:tcW w:w="1276" w:type="dxa"/>
            <w:gridSpan w:val="2"/>
            <w:shd w:val="clear" w:color="auto" w:fill="auto"/>
          </w:tcPr>
          <w:p w:rsidR="003E2B5C" w:rsidRPr="0023731B" w:rsidRDefault="003E2B5C" w:rsidP="00F8671D">
            <w:pPr>
              <w:jc w:val="right"/>
              <w:rPr>
                <w:sz w:val="18"/>
                <w:szCs w:val="18"/>
                <w:lang w:val="en-GB"/>
              </w:rPr>
            </w:pPr>
            <w:r w:rsidRPr="0023731B">
              <w:rPr>
                <w:sz w:val="18"/>
                <w:szCs w:val="18"/>
                <w:lang w:val="en-GB"/>
              </w:rPr>
              <w:t>31</w:t>
            </w:r>
          </w:p>
        </w:tc>
      </w:tr>
      <w:tr w:rsidR="003E2B5C" w:rsidRPr="0023731B" w:rsidTr="003E2B5C">
        <w:trPr>
          <w:gridAfter w:val="2"/>
          <w:wAfter w:w="162" w:type="dxa"/>
          <w:trHeight w:val="20"/>
        </w:trPr>
        <w:tc>
          <w:tcPr>
            <w:tcW w:w="5529" w:type="dxa"/>
            <w:shd w:val="clear" w:color="auto" w:fill="auto"/>
            <w:vAlign w:val="bottom"/>
          </w:tcPr>
          <w:p w:rsidR="003E2B5C" w:rsidRPr="0023731B" w:rsidRDefault="0018005F" w:rsidP="00E57DFD">
            <w:pPr>
              <w:widowControl w:val="0"/>
              <w:ind w:left="34" w:right="-108" w:hanging="142"/>
              <w:rPr>
                <w:sz w:val="18"/>
                <w:szCs w:val="20"/>
                <w:lang w:val="en-GB"/>
              </w:rPr>
            </w:pPr>
            <w:r w:rsidRPr="0023731B">
              <w:rPr>
                <w:sz w:val="18"/>
                <w:szCs w:val="20"/>
                <w:lang w:val="en-GB"/>
              </w:rPr>
              <w:t>Cash in short-term deposits</w:t>
            </w:r>
          </w:p>
        </w:tc>
        <w:tc>
          <w:tcPr>
            <w:tcW w:w="285" w:type="dxa"/>
            <w:shd w:val="clear" w:color="auto" w:fill="auto"/>
            <w:vAlign w:val="bottom"/>
          </w:tcPr>
          <w:p w:rsidR="003E2B5C" w:rsidRPr="0023731B" w:rsidRDefault="003E2B5C" w:rsidP="00E57DFD">
            <w:pPr>
              <w:widowControl w:val="0"/>
              <w:ind w:left="-108" w:right="-108"/>
              <w:jc w:val="center"/>
              <w:rPr>
                <w:bCs/>
                <w:sz w:val="20"/>
                <w:szCs w:val="20"/>
                <w:lang w:val="en-GB"/>
              </w:rPr>
            </w:pPr>
          </w:p>
        </w:tc>
        <w:tc>
          <w:tcPr>
            <w:tcW w:w="660" w:type="dxa"/>
            <w:tcBorders>
              <w:bottom w:val="single" w:sz="6" w:space="0" w:color="auto"/>
            </w:tcBorders>
            <w:shd w:val="clear" w:color="auto" w:fill="auto"/>
            <w:noWrap/>
          </w:tcPr>
          <w:p w:rsidR="003E2B5C" w:rsidRPr="0023731B" w:rsidRDefault="003E2B5C" w:rsidP="00BB122C">
            <w:pPr>
              <w:jc w:val="right"/>
              <w:rPr>
                <w:sz w:val="18"/>
                <w:szCs w:val="18"/>
                <w:lang w:val="en-GB"/>
              </w:rPr>
            </w:pPr>
          </w:p>
        </w:tc>
        <w:tc>
          <w:tcPr>
            <w:tcW w:w="1466" w:type="dxa"/>
            <w:gridSpan w:val="2"/>
            <w:tcBorders>
              <w:bottom w:val="single" w:sz="6" w:space="0" w:color="auto"/>
            </w:tcBorders>
            <w:shd w:val="clear" w:color="auto" w:fill="auto"/>
          </w:tcPr>
          <w:p w:rsidR="003E2B5C" w:rsidRPr="0023731B" w:rsidRDefault="003E2B5C" w:rsidP="00F8671D">
            <w:pPr>
              <w:jc w:val="right"/>
              <w:rPr>
                <w:sz w:val="18"/>
                <w:szCs w:val="18"/>
                <w:lang w:val="en-GB"/>
              </w:rPr>
            </w:pPr>
            <w:r w:rsidRPr="0023731B">
              <w:rPr>
                <w:sz w:val="18"/>
                <w:szCs w:val="18"/>
                <w:lang w:val="en-GB"/>
              </w:rPr>
              <w:t>(71 189 013)</w:t>
            </w:r>
          </w:p>
        </w:tc>
        <w:tc>
          <w:tcPr>
            <w:tcW w:w="1276" w:type="dxa"/>
            <w:gridSpan w:val="2"/>
            <w:tcBorders>
              <w:bottom w:val="single" w:sz="6" w:space="0" w:color="auto"/>
            </w:tcBorders>
            <w:shd w:val="clear" w:color="auto" w:fill="auto"/>
          </w:tcPr>
          <w:p w:rsidR="003E2B5C" w:rsidRPr="0023731B" w:rsidRDefault="003E2B5C" w:rsidP="00F8671D">
            <w:pPr>
              <w:jc w:val="right"/>
              <w:rPr>
                <w:sz w:val="18"/>
                <w:szCs w:val="18"/>
                <w:lang w:val="en-GB"/>
              </w:rPr>
            </w:pPr>
            <w:r w:rsidRPr="0023731B">
              <w:rPr>
                <w:sz w:val="18"/>
                <w:szCs w:val="18"/>
                <w:lang w:val="en-GB"/>
              </w:rPr>
              <w:t>(107 450)</w:t>
            </w:r>
          </w:p>
        </w:tc>
      </w:tr>
      <w:tr w:rsidR="003E2B5C" w:rsidRPr="0023731B" w:rsidTr="003E2B5C">
        <w:trPr>
          <w:gridAfter w:val="2"/>
          <w:wAfter w:w="162" w:type="dxa"/>
          <w:trHeight w:val="20"/>
        </w:trPr>
        <w:tc>
          <w:tcPr>
            <w:tcW w:w="5529" w:type="dxa"/>
            <w:shd w:val="clear" w:color="auto" w:fill="auto"/>
            <w:vAlign w:val="bottom"/>
          </w:tcPr>
          <w:p w:rsidR="003E2B5C" w:rsidRPr="0023731B" w:rsidRDefault="0018005F" w:rsidP="0018005F">
            <w:pPr>
              <w:widowControl w:val="0"/>
              <w:ind w:left="34" w:right="-108" w:hanging="142"/>
              <w:rPr>
                <w:b/>
                <w:sz w:val="18"/>
                <w:szCs w:val="20"/>
                <w:lang w:val="en-GB"/>
              </w:rPr>
            </w:pPr>
            <w:r w:rsidRPr="0023731B">
              <w:rPr>
                <w:b/>
                <w:sz w:val="18"/>
                <w:szCs w:val="20"/>
                <w:lang w:val="en-GB"/>
              </w:rPr>
              <w:t>Net cash flows used in investment activities</w:t>
            </w:r>
          </w:p>
        </w:tc>
        <w:tc>
          <w:tcPr>
            <w:tcW w:w="285" w:type="dxa"/>
            <w:shd w:val="clear" w:color="auto" w:fill="auto"/>
            <w:vAlign w:val="bottom"/>
          </w:tcPr>
          <w:p w:rsidR="003E2B5C" w:rsidRPr="0023731B" w:rsidRDefault="003E2B5C" w:rsidP="00E57DFD">
            <w:pPr>
              <w:widowControl w:val="0"/>
              <w:ind w:left="-108" w:right="-108"/>
              <w:jc w:val="center"/>
              <w:rPr>
                <w:bCs/>
                <w:sz w:val="20"/>
                <w:szCs w:val="20"/>
                <w:lang w:val="en-GB"/>
              </w:rPr>
            </w:pPr>
          </w:p>
        </w:tc>
        <w:tc>
          <w:tcPr>
            <w:tcW w:w="660" w:type="dxa"/>
            <w:tcBorders>
              <w:top w:val="single" w:sz="6" w:space="0" w:color="auto"/>
              <w:bottom w:val="single" w:sz="6" w:space="0" w:color="auto"/>
            </w:tcBorders>
            <w:shd w:val="clear" w:color="auto" w:fill="auto"/>
            <w:noWrap/>
            <w:vAlign w:val="bottom"/>
          </w:tcPr>
          <w:p w:rsidR="003E2B5C" w:rsidRPr="0023731B" w:rsidRDefault="003E2B5C" w:rsidP="00BB122C">
            <w:pPr>
              <w:widowControl w:val="0"/>
              <w:tabs>
                <w:tab w:val="decimal" w:pos="1247"/>
              </w:tabs>
              <w:jc w:val="right"/>
              <w:rPr>
                <w:b/>
                <w:bCs/>
                <w:sz w:val="18"/>
                <w:szCs w:val="18"/>
                <w:lang w:val="en-GB"/>
              </w:rPr>
            </w:pPr>
          </w:p>
        </w:tc>
        <w:tc>
          <w:tcPr>
            <w:tcW w:w="1466" w:type="dxa"/>
            <w:gridSpan w:val="2"/>
            <w:tcBorders>
              <w:top w:val="single" w:sz="6" w:space="0" w:color="auto"/>
              <w:bottom w:val="single" w:sz="6" w:space="0" w:color="auto"/>
            </w:tcBorders>
            <w:shd w:val="clear" w:color="auto" w:fill="auto"/>
            <w:vAlign w:val="bottom"/>
          </w:tcPr>
          <w:p w:rsidR="003E2B5C" w:rsidRPr="0023731B" w:rsidRDefault="003E2B5C" w:rsidP="00BB122C">
            <w:pPr>
              <w:widowControl w:val="0"/>
              <w:tabs>
                <w:tab w:val="decimal" w:pos="1247"/>
              </w:tabs>
              <w:jc w:val="right"/>
              <w:rPr>
                <w:b/>
                <w:bCs/>
                <w:sz w:val="18"/>
                <w:szCs w:val="18"/>
                <w:lang w:val="en-GB"/>
              </w:rPr>
            </w:pPr>
            <w:r w:rsidRPr="0023731B">
              <w:rPr>
                <w:b/>
                <w:bCs/>
                <w:sz w:val="18"/>
                <w:szCs w:val="18"/>
                <w:lang w:val="en-GB"/>
              </w:rPr>
              <w:t xml:space="preserve"> (8 499 153)</w:t>
            </w:r>
          </w:p>
        </w:tc>
        <w:tc>
          <w:tcPr>
            <w:tcW w:w="1276" w:type="dxa"/>
            <w:gridSpan w:val="2"/>
            <w:tcBorders>
              <w:top w:val="single" w:sz="6" w:space="0" w:color="auto"/>
              <w:bottom w:val="single" w:sz="6" w:space="0" w:color="auto"/>
            </w:tcBorders>
            <w:shd w:val="clear" w:color="auto" w:fill="auto"/>
            <w:vAlign w:val="bottom"/>
          </w:tcPr>
          <w:p w:rsidR="003E2B5C" w:rsidRPr="0023731B" w:rsidRDefault="003E2B5C" w:rsidP="00F8671D">
            <w:pPr>
              <w:widowControl w:val="0"/>
              <w:tabs>
                <w:tab w:val="decimal" w:pos="1247"/>
              </w:tabs>
              <w:ind w:firstLineChars="100" w:firstLine="181"/>
              <w:jc w:val="right"/>
              <w:rPr>
                <w:b/>
                <w:bCs/>
                <w:sz w:val="18"/>
                <w:szCs w:val="18"/>
                <w:lang w:val="en-GB"/>
              </w:rPr>
            </w:pPr>
            <w:r w:rsidRPr="0023731B">
              <w:rPr>
                <w:b/>
                <w:bCs/>
                <w:sz w:val="18"/>
                <w:szCs w:val="18"/>
                <w:lang w:val="en-GB"/>
              </w:rPr>
              <w:t>(2 686 760)</w:t>
            </w:r>
          </w:p>
        </w:tc>
      </w:tr>
      <w:tr w:rsidR="003E2B5C" w:rsidRPr="0023731B" w:rsidTr="003E2B5C">
        <w:trPr>
          <w:gridAfter w:val="2"/>
          <w:wAfter w:w="162" w:type="dxa"/>
          <w:trHeight w:val="20"/>
        </w:trPr>
        <w:tc>
          <w:tcPr>
            <w:tcW w:w="5529" w:type="dxa"/>
            <w:shd w:val="clear" w:color="auto" w:fill="auto"/>
            <w:vAlign w:val="bottom"/>
          </w:tcPr>
          <w:p w:rsidR="003E2B5C" w:rsidRPr="0023731B" w:rsidRDefault="003E2B5C" w:rsidP="00E57DFD">
            <w:pPr>
              <w:widowControl w:val="0"/>
              <w:ind w:left="34" w:right="-108" w:hanging="142"/>
              <w:rPr>
                <w:b/>
                <w:sz w:val="18"/>
                <w:szCs w:val="20"/>
                <w:lang w:val="en-GB"/>
              </w:rPr>
            </w:pPr>
          </w:p>
          <w:p w:rsidR="003E2B5C" w:rsidRPr="0023731B" w:rsidRDefault="0018005F" w:rsidP="0018005F">
            <w:pPr>
              <w:widowControl w:val="0"/>
              <w:ind w:left="34" w:right="-108" w:hanging="142"/>
              <w:rPr>
                <w:sz w:val="18"/>
                <w:szCs w:val="20"/>
                <w:lang w:val="en-GB"/>
              </w:rPr>
            </w:pPr>
            <w:r w:rsidRPr="0023731B">
              <w:rPr>
                <w:b/>
                <w:sz w:val="18"/>
                <w:szCs w:val="20"/>
                <w:lang w:val="en-GB"/>
              </w:rPr>
              <w:t>Cash flows from financial activities</w:t>
            </w:r>
          </w:p>
        </w:tc>
        <w:tc>
          <w:tcPr>
            <w:tcW w:w="285" w:type="dxa"/>
            <w:shd w:val="clear" w:color="auto" w:fill="auto"/>
            <w:vAlign w:val="bottom"/>
          </w:tcPr>
          <w:p w:rsidR="003E2B5C" w:rsidRPr="0023731B" w:rsidRDefault="003E2B5C" w:rsidP="00E57DFD">
            <w:pPr>
              <w:widowControl w:val="0"/>
              <w:ind w:left="-108" w:right="-108"/>
              <w:jc w:val="center"/>
              <w:rPr>
                <w:bCs/>
                <w:sz w:val="20"/>
                <w:szCs w:val="20"/>
                <w:lang w:val="en-GB"/>
              </w:rPr>
            </w:pPr>
          </w:p>
        </w:tc>
        <w:tc>
          <w:tcPr>
            <w:tcW w:w="660" w:type="dxa"/>
            <w:tcBorders>
              <w:top w:val="single" w:sz="6" w:space="0" w:color="auto"/>
            </w:tcBorders>
            <w:shd w:val="clear" w:color="auto" w:fill="auto"/>
            <w:noWrap/>
            <w:vAlign w:val="bottom"/>
          </w:tcPr>
          <w:p w:rsidR="003E2B5C" w:rsidRPr="0023731B" w:rsidRDefault="003E2B5C" w:rsidP="00E57DFD">
            <w:pPr>
              <w:widowControl w:val="0"/>
              <w:tabs>
                <w:tab w:val="decimal" w:pos="1247"/>
              </w:tabs>
              <w:rPr>
                <w:bCs/>
                <w:sz w:val="18"/>
                <w:szCs w:val="20"/>
                <w:lang w:val="en-GB"/>
              </w:rPr>
            </w:pPr>
          </w:p>
        </w:tc>
        <w:tc>
          <w:tcPr>
            <w:tcW w:w="1324" w:type="dxa"/>
            <w:tcBorders>
              <w:top w:val="single" w:sz="6" w:space="0" w:color="auto"/>
            </w:tcBorders>
            <w:shd w:val="clear" w:color="auto" w:fill="auto"/>
            <w:vAlign w:val="bottom"/>
          </w:tcPr>
          <w:p w:rsidR="003E2B5C" w:rsidRPr="0023731B" w:rsidRDefault="003E2B5C" w:rsidP="00E57DFD">
            <w:pPr>
              <w:widowControl w:val="0"/>
              <w:tabs>
                <w:tab w:val="decimal" w:pos="1247"/>
              </w:tabs>
              <w:rPr>
                <w:bCs/>
                <w:sz w:val="18"/>
                <w:szCs w:val="20"/>
                <w:lang w:val="en-GB"/>
              </w:rPr>
            </w:pPr>
          </w:p>
        </w:tc>
        <w:tc>
          <w:tcPr>
            <w:tcW w:w="1418" w:type="dxa"/>
            <w:gridSpan w:val="3"/>
            <w:tcBorders>
              <w:top w:val="single" w:sz="6" w:space="0" w:color="auto"/>
            </w:tcBorders>
            <w:shd w:val="clear" w:color="auto" w:fill="auto"/>
            <w:vAlign w:val="bottom"/>
          </w:tcPr>
          <w:p w:rsidR="003E2B5C" w:rsidRPr="0023731B" w:rsidRDefault="003E2B5C" w:rsidP="00E57DFD">
            <w:pPr>
              <w:widowControl w:val="0"/>
              <w:tabs>
                <w:tab w:val="decimal" w:pos="1247"/>
              </w:tabs>
              <w:rPr>
                <w:bCs/>
                <w:sz w:val="18"/>
                <w:szCs w:val="20"/>
                <w:lang w:val="en-GB"/>
              </w:rPr>
            </w:pPr>
          </w:p>
        </w:tc>
      </w:tr>
      <w:tr w:rsidR="003E2B5C" w:rsidRPr="0023731B" w:rsidTr="003E2B5C">
        <w:trPr>
          <w:gridAfter w:val="2"/>
          <w:wAfter w:w="162" w:type="dxa"/>
          <w:trHeight w:val="20"/>
        </w:trPr>
        <w:tc>
          <w:tcPr>
            <w:tcW w:w="5529" w:type="dxa"/>
            <w:shd w:val="clear" w:color="auto" w:fill="auto"/>
            <w:vAlign w:val="bottom"/>
          </w:tcPr>
          <w:p w:rsidR="003E2B5C" w:rsidRPr="0023731B" w:rsidRDefault="0018005F" w:rsidP="00BB122C">
            <w:pPr>
              <w:widowControl w:val="0"/>
              <w:ind w:left="34" w:right="-108" w:hanging="142"/>
              <w:rPr>
                <w:sz w:val="18"/>
                <w:szCs w:val="20"/>
                <w:lang w:val="en-GB"/>
              </w:rPr>
            </w:pPr>
            <w:r w:rsidRPr="0023731B">
              <w:rPr>
                <w:sz w:val="18"/>
                <w:szCs w:val="20"/>
                <w:lang w:val="en-GB"/>
              </w:rPr>
              <w:t>Proceeds from issue of shares</w:t>
            </w:r>
          </w:p>
        </w:tc>
        <w:tc>
          <w:tcPr>
            <w:tcW w:w="285" w:type="dxa"/>
            <w:shd w:val="clear" w:color="auto" w:fill="auto"/>
            <w:vAlign w:val="bottom"/>
          </w:tcPr>
          <w:p w:rsidR="003E2B5C" w:rsidRPr="0023731B" w:rsidRDefault="003E2B5C" w:rsidP="00E57DFD">
            <w:pPr>
              <w:widowControl w:val="0"/>
              <w:ind w:left="-108" w:right="-108"/>
              <w:jc w:val="center"/>
              <w:rPr>
                <w:bCs/>
                <w:sz w:val="20"/>
                <w:szCs w:val="20"/>
                <w:lang w:val="en-GB"/>
              </w:rPr>
            </w:pPr>
          </w:p>
        </w:tc>
        <w:tc>
          <w:tcPr>
            <w:tcW w:w="660" w:type="dxa"/>
            <w:shd w:val="clear" w:color="auto" w:fill="auto"/>
            <w:noWrap/>
          </w:tcPr>
          <w:p w:rsidR="003E2B5C" w:rsidRPr="0023731B" w:rsidRDefault="003E2B5C" w:rsidP="00BB122C">
            <w:pPr>
              <w:jc w:val="right"/>
              <w:rPr>
                <w:sz w:val="18"/>
                <w:szCs w:val="18"/>
                <w:lang w:val="en-GB"/>
              </w:rPr>
            </w:pPr>
          </w:p>
        </w:tc>
        <w:tc>
          <w:tcPr>
            <w:tcW w:w="1324" w:type="dxa"/>
            <w:shd w:val="clear" w:color="auto" w:fill="auto"/>
          </w:tcPr>
          <w:p w:rsidR="003E2B5C" w:rsidRPr="0023731B" w:rsidRDefault="003E2B5C" w:rsidP="00BB122C">
            <w:pPr>
              <w:jc w:val="right"/>
              <w:rPr>
                <w:sz w:val="18"/>
                <w:szCs w:val="18"/>
                <w:lang w:val="en-GB"/>
              </w:rPr>
            </w:pPr>
            <w:r w:rsidRPr="0023731B">
              <w:rPr>
                <w:sz w:val="18"/>
                <w:szCs w:val="18"/>
                <w:lang w:val="en-GB"/>
              </w:rPr>
              <w:t xml:space="preserve"> -   </w:t>
            </w:r>
          </w:p>
        </w:tc>
        <w:tc>
          <w:tcPr>
            <w:tcW w:w="1418" w:type="dxa"/>
            <w:gridSpan w:val="3"/>
            <w:shd w:val="clear" w:color="auto" w:fill="auto"/>
          </w:tcPr>
          <w:p w:rsidR="003E2B5C" w:rsidRPr="0023731B" w:rsidRDefault="003E2B5C" w:rsidP="00BB122C">
            <w:pPr>
              <w:jc w:val="right"/>
              <w:rPr>
                <w:sz w:val="18"/>
                <w:szCs w:val="18"/>
                <w:lang w:val="en-GB"/>
              </w:rPr>
            </w:pPr>
            <w:r w:rsidRPr="0023731B">
              <w:rPr>
                <w:sz w:val="18"/>
                <w:szCs w:val="18"/>
                <w:lang w:val="en-GB"/>
              </w:rPr>
              <w:t xml:space="preserve"> 168 366 </w:t>
            </w:r>
          </w:p>
        </w:tc>
      </w:tr>
      <w:tr w:rsidR="003E2B5C" w:rsidRPr="0023731B" w:rsidTr="003E2B5C">
        <w:trPr>
          <w:gridAfter w:val="2"/>
          <w:wAfter w:w="162" w:type="dxa"/>
          <w:trHeight w:val="20"/>
        </w:trPr>
        <w:tc>
          <w:tcPr>
            <w:tcW w:w="5529" w:type="dxa"/>
            <w:shd w:val="clear" w:color="auto" w:fill="auto"/>
            <w:vAlign w:val="bottom"/>
          </w:tcPr>
          <w:p w:rsidR="003E2B5C" w:rsidRPr="0023731B" w:rsidRDefault="0018005F" w:rsidP="00E57DFD">
            <w:pPr>
              <w:widowControl w:val="0"/>
              <w:ind w:left="34" w:right="-108" w:hanging="142"/>
              <w:rPr>
                <w:sz w:val="18"/>
                <w:szCs w:val="20"/>
                <w:lang w:val="en-GB"/>
              </w:rPr>
            </w:pPr>
            <w:r w:rsidRPr="0023731B">
              <w:rPr>
                <w:sz w:val="18"/>
                <w:szCs w:val="20"/>
                <w:lang w:val="en-GB"/>
              </w:rPr>
              <w:t>Proceeds from credits and loans</w:t>
            </w:r>
          </w:p>
        </w:tc>
        <w:tc>
          <w:tcPr>
            <w:tcW w:w="285" w:type="dxa"/>
            <w:shd w:val="clear" w:color="auto" w:fill="auto"/>
            <w:vAlign w:val="bottom"/>
          </w:tcPr>
          <w:p w:rsidR="003E2B5C" w:rsidRPr="0023731B" w:rsidRDefault="003E2B5C" w:rsidP="00E57DFD">
            <w:pPr>
              <w:widowControl w:val="0"/>
              <w:ind w:left="-108" w:right="-108"/>
              <w:jc w:val="center"/>
              <w:rPr>
                <w:sz w:val="20"/>
                <w:szCs w:val="20"/>
                <w:lang w:val="en-GB"/>
              </w:rPr>
            </w:pPr>
          </w:p>
        </w:tc>
        <w:tc>
          <w:tcPr>
            <w:tcW w:w="660" w:type="dxa"/>
            <w:shd w:val="clear" w:color="auto" w:fill="auto"/>
            <w:noWrap/>
          </w:tcPr>
          <w:p w:rsidR="003E2B5C" w:rsidRPr="0023731B" w:rsidRDefault="003E2B5C" w:rsidP="00BB122C">
            <w:pPr>
              <w:jc w:val="right"/>
              <w:rPr>
                <w:sz w:val="18"/>
                <w:szCs w:val="18"/>
                <w:lang w:val="en-GB"/>
              </w:rPr>
            </w:pPr>
          </w:p>
        </w:tc>
        <w:tc>
          <w:tcPr>
            <w:tcW w:w="1324" w:type="dxa"/>
            <w:shd w:val="clear" w:color="auto" w:fill="auto"/>
          </w:tcPr>
          <w:p w:rsidR="003E2B5C" w:rsidRPr="0023731B" w:rsidRDefault="003E2B5C" w:rsidP="00BB122C">
            <w:pPr>
              <w:jc w:val="right"/>
              <w:rPr>
                <w:sz w:val="18"/>
                <w:szCs w:val="18"/>
                <w:lang w:val="en-GB"/>
              </w:rPr>
            </w:pPr>
            <w:r w:rsidRPr="0023731B">
              <w:rPr>
                <w:sz w:val="18"/>
                <w:szCs w:val="18"/>
                <w:lang w:val="en-GB"/>
              </w:rPr>
              <w:t>56 664 093</w:t>
            </w:r>
          </w:p>
        </w:tc>
        <w:tc>
          <w:tcPr>
            <w:tcW w:w="1418" w:type="dxa"/>
            <w:gridSpan w:val="3"/>
            <w:shd w:val="clear" w:color="auto" w:fill="auto"/>
          </w:tcPr>
          <w:p w:rsidR="003E2B5C" w:rsidRPr="0023731B" w:rsidRDefault="003E2B5C" w:rsidP="00BB122C">
            <w:pPr>
              <w:jc w:val="right"/>
              <w:rPr>
                <w:sz w:val="18"/>
                <w:szCs w:val="18"/>
                <w:lang w:val="en-GB"/>
              </w:rPr>
            </w:pPr>
            <w:r w:rsidRPr="0023731B">
              <w:rPr>
                <w:sz w:val="18"/>
                <w:szCs w:val="18"/>
                <w:lang w:val="en-GB"/>
              </w:rPr>
              <w:t>-</w:t>
            </w:r>
          </w:p>
        </w:tc>
      </w:tr>
      <w:tr w:rsidR="003E2B5C" w:rsidRPr="0023731B" w:rsidTr="003E2B5C">
        <w:trPr>
          <w:gridAfter w:val="2"/>
          <w:wAfter w:w="162" w:type="dxa"/>
          <w:trHeight w:val="20"/>
        </w:trPr>
        <w:tc>
          <w:tcPr>
            <w:tcW w:w="5529" w:type="dxa"/>
            <w:shd w:val="clear" w:color="auto" w:fill="auto"/>
            <w:vAlign w:val="bottom"/>
          </w:tcPr>
          <w:p w:rsidR="003E2B5C" w:rsidRPr="0023731B" w:rsidRDefault="0018005F" w:rsidP="0066199F">
            <w:pPr>
              <w:widowControl w:val="0"/>
              <w:ind w:left="34" w:right="-108" w:hanging="142"/>
              <w:rPr>
                <w:sz w:val="18"/>
                <w:szCs w:val="20"/>
                <w:lang w:val="en-GB"/>
              </w:rPr>
            </w:pPr>
            <w:r w:rsidRPr="0023731B">
              <w:rPr>
                <w:sz w:val="18"/>
                <w:szCs w:val="20"/>
                <w:lang w:val="en-GB"/>
              </w:rPr>
              <w:t>Early repayment of long-term credits and loans</w:t>
            </w:r>
          </w:p>
        </w:tc>
        <w:tc>
          <w:tcPr>
            <w:tcW w:w="285" w:type="dxa"/>
            <w:shd w:val="clear" w:color="auto" w:fill="auto"/>
            <w:vAlign w:val="bottom"/>
          </w:tcPr>
          <w:p w:rsidR="003E2B5C" w:rsidRPr="0023731B" w:rsidRDefault="003E2B5C" w:rsidP="00E57DFD">
            <w:pPr>
              <w:widowControl w:val="0"/>
              <w:ind w:left="-108" w:right="-108"/>
              <w:jc w:val="center"/>
              <w:rPr>
                <w:sz w:val="20"/>
                <w:szCs w:val="20"/>
                <w:lang w:val="en-GB"/>
              </w:rPr>
            </w:pPr>
          </w:p>
        </w:tc>
        <w:tc>
          <w:tcPr>
            <w:tcW w:w="660" w:type="dxa"/>
            <w:shd w:val="clear" w:color="auto" w:fill="auto"/>
            <w:noWrap/>
          </w:tcPr>
          <w:p w:rsidR="003E2B5C" w:rsidRPr="0023731B" w:rsidRDefault="003E2B5C" w:rsidP="00BB122C">
            <w:pPr>
              <w:jc w:val="right"/>
              <w:rPr>
                <w:sz w:val="18"/>
                <w:szCs w:val="18"/>
                <w:lang w:val="en-GB"/>
              </w:rPr>
            </w:pPr>
          </w:p>
        </w:tc>
        <w:tc>
          <w:tcPr>
            <w:tcW w:w="1324" w:type="dxa"/>
            <w:shd w:val="clear" w:color="auto" w:fill="auto"/>
          </w:tcPr>
          <w:p w:rsidR="003E2B5C" w:rsidRPr="0023731B" w:rsidRDefault="003E2B5C" w:rsidP="00BB122C">
            <w:pPr>
              <w:jc w:val="right"/>
              <w:rPr>
                <w:sz w:val="18"/>
                <w:szCs w:val="18"/>
                <w:lang w:val="en-GB"/>
              </w:rPr>
            </w:pPr>
            <w:r w:rsidRPr="0023731B">
              <w:rPr>
                <w:sz w:val="18"/>
                <w:szCs w:val="18"/>
                <w:lang w:val="en-GB"/>
              </w:rPr>
              <w:t>(45 580 919)</w:t>
            </w:r>
          </w:p>
        </w:tc>
        <w:tc>
          <w:tcPr>
            <w:tcW w:w="1418" w:type="dxa"/>
            <w:gridSpan w:val="3"/>
            <w:shd w:val="clear" w:color="auto" w:fill="auto"/>
          </w:tcPr>
          <w:p w:rsidR="003E2B5C" w:rsidRPr="0023731B" w:rsidRDefault="003E2B5C" w:rsidP="00BB122C">
            <w:pPr>
              <w:jc w:val="right"/>
              <w:rPr>
                <w:sz w:val="18"/>
                <w:szCs w:val="18"/>
                <w:lang w:val="en-GB"/>
              </w:rPr>
            </w:pPr>
            <w:r w:rsidRPr="0023731B">
              <w:rPr>
                <w:sz w:val="18"/>
                <w:szCs w:val="18"/>
                <w:lang w:val="en-GB"/>
              </w:rPr>
              <w:t xml:space="preserve"> -   </w:t>
            </w:r>
          </w:p>
        </w:tc>
      </w:tr>
      <w:tr w:rsidR="003E2B5C" w:rsidRPr="0023731B" w:rsidTr="003E2B5C">
        <w:trPr>
          <w:gridAfter w:val="2"/>
          <w:wAfter w:w="162" w:type="dxa"/>
          <w:trHeight w:val="20"/>
        </w:trPr>
        <w:tc>
          <w:tcPr>
            <w:tcW w:w="5529" w:type="dxa"/>
            <w:shd w:val="clear" w:color="auto" w:fill="auto"/>
            <w:vAlign w:val="bottom"/>
          </w:tcPr>
          <w:p w:rsidR="003E2B5C" w:rsidRPr="0023731B" w:rsidRDefault="00495E7F" w:rsidP="00495E7F">
            <w:pPr>
              <w:widowControl w:val="0"/>
              <w:ind w:left="34" w:right="-108" w:hanging="142"/>
              <w:rPr>
                <w:b/>
                <w:sz w:val="18"/>
                <w:szCs w:val="20"/>
                <w:lang w:val="en-GB"/>
              </w:rPr>
            </w:pPr>
            <w:r w:rsidRPr="0023731B">
              <w:rPr>
                <w:sz w:val="18"/>
                <w:szCs w:val="20"/>
                <w:lang w:val="en-GB"/>
              </w:rPr>
              <w:t>Repayment of short-term credits and loans</w:t>
            </w:r>
          </w:p>
        </w:tc>
        <w:tc>
          <w:tcPr>
            <w:tcW w:w="285" w:type="dxa"/>
            <w:shd w:val="clear" w:color="auto" w:fill="auto"/>
            <w:vAlign w:val="bottom"/>
          </w:tcPr>
          <w:p w:rsidR="003E2B5C" w:rsidRPr="0023731B" w:rsidRDefault="003E2B5C" w:rsidP="00E57DFD">
            <w:pPr>
              <w:widowControl w:val="0"/>
              <w:ind w:left="-108" w:right="-108"/>
              <w:jc w:val="center"/>
              <w:rPr>
                <w:sz w:val="20"/>
                <w:szCs w:val="20"/>
                <w:lang w:val="en-GB"/>
              </w:rPr>
            </w:pPr>
          </w:p>
        </w:tc>
        <w:tc>
          <w:tcPr>
            <w:tcW w:w="660" w:type="dxa"/>
            <w:shd w:val="clear" w:color="auto" w:fill="auto"/>
            <w:noWrap/>
          </w:tcPr>
          <w:p w:rsidR="003E2B5C" w:rsidRPr="0023731B" w:rsidRDefault="003E2B5C" w:rsidP="00BB122C">
            <w:pPr>
              <w:jc w:val="right"/>
              <w:rPr>
                <w:sz w:val="18"/>
                <w:szCs w:val="18"/>
                <w:lang w:val="en-GB"/>
              </w:rPr>
            </w:pPr>
          </w:p>
        </w:tc>
        <w:tc>
          <w:tcPr>
            <w:tcW w:w="1324" w:type="dxa"/>
            <w:shd w:val="clear" w:color="auto" w:fill="auto"/>
          </w:tcPr>
          <w:p w:rsidR="003E2B5C" w:rsidRPr="0023731B" w:rsidRDefault="003E2B5C" w:rsidP="00BB122C">
            <w:pPr>
              <w:jc w:val="right"/>
              <w:rPr>
                <w:sz w:val="18"/>
                <w:szCs w:val="18"/>
                <w:lang w:val="en-GB"/>
              </w:rPr>
            </w:pPr>
            <w:r w:rsidRPr="0023731B">
              <w:rPr>
                <w:sz w:val="18"/>
                <w:szCs w:val="18"/>
                <w:lang w:val="en-GB"/>
              </w:rPr>
              <w:t xml:space="preserve">   (12 134 766)</w:t>
            </w:r>
          </w:p>
        </w:tc>
        <w:tc>
          <w:tcPr>
            <w:tcW w:w="1418" w:type="dxa"/>
            <w:gridSpan w:val="3"/>
            <w:shd w:val="clear" w:color="auto" w:fill="auto"/>
          </w:tcPr>
          <w:p w:rsidR="003E2B5C" w:rsidRPr="0023731B" w:rsidRDefault="003E2B5C" w:rsidP="00BB122C">
            <w:pPr>
              <w:jc w:val="right"/>
              <w:rPr>
                <w:sz w:val="18"/>
                <w:szCs w:val="18"/>
                <w:lang w:val="en-GB"/>
              </w:rPr>
            </w:pPr>
            <w:r w:rsidRPr="0023731B">
              <w:rPr>
                <w:sz w:val="18"/>
                <w:szCs w:val="18"/>
                <w:lang w:val="en-GB"/>
              </w:rPr>
              <w:t xml:space="preserve"> (9 000 000)</w:t>
            </w:r>
          </w:p>
        </w:tc>
      </w:tr>
      <w:tr w:rsidR="003E2B5C" w:rsidRPr="0023731B" w:rsidTr="003E2B5C">
        <w:trPr>
          <w:gridAfter w:val="2"/>
          <w:wAfter w:w="162" w:type="dxa"/>
          <w:trHeight w:val="20"/>
        </w:trPr>
        <w:tc>
          <w:tcPr>
            <w:tcW w:w="5529" w:type="dxa"/>
            <w:shd w:val="clear" w:color="auto" w:fill="auto"/>
            <w:vAlign w:val="bottom"/>
          </w:tcPr>
          <w:p w:rsidR="003E2B5C" w:rsidRPr="0023731B" w:rsidRDefault="00495E7F" w:rsidP="00E57DFD">
            <w:pPr>
              <w:widowControl w:val="0"/>
              <w:ind w:left="34" w:right="-108" w:hanging="142"/>
              <w:rPr>
                <w:sz w:val="18"/>
                <w:szCs w:val="20"/>
                <w:lang w:val="en-GB"/>
              </w:rPr>
            </w:pPr>
            <w:r w:rsidRPr="0023731B">
              <w:rPr>
                <w:sz w:val="18"/>
                <w:szCs w:val="20"/>
                <w:lang w:val="en-GB"/>
              </w:rPr>
              <w:t>Dividends paid</w:t>
            </w:r>
          </w:p>
        </w:tc>
        <w:tc>
          <w:tcPr>
            <w:tcW w:w="285" w:type="dxa"/>
            <w:shd w:val="clear" w:color="auto" w:fill="auto"/>
            <w:vAlign w:val="bottom"/>
          </w:tcPr>
          <w:p w:rsidR="003E2B5C" w:rsidRPr="0023731B" w:rsidRDefault="003E2B5C" w:rsidP="00E57DFD">
            <w:pPr>
              <w:widowControl w:val="0"/>
              <w:ind w:left="-108" w:right="-108"/>
              <w:jc w:val="center"/>
              <w:rPr>
                <w:bCs/>
                <w:sz w:val="20"/>
                <w:szCs w:val="20"/>
                <w:lang w:val="en-GB"/>
              </w:rPr>
            </w:pPr>
          </w:p>
        </w:tc>
        <w:tc>
          <w:tcPr>
            <w:tcW w:w="660" w:type="dxa"/>
            <w:tcBorders>
              <w:bottom w:val="single" w:sz="6" w:space="0" w:color="auto"/>
            </w:tcBorders>
            <w:shd w:val="clear" w:color="auto" w:fill="auto"/>
            <w:noWrap/>
          </w:tcPr>
          <w:p w:rsidR="003E2B5C" w:rsidRPr="0023731B" w:rsidRDefault="003E2B5C" w:rsidP="00BB122C">
            <w:pPr>
              <w:jc w:val="right"/>
              <w:rPr>
                <w:sz w:val="18"/>
                <w:szCs w:val="18"/>
                <w:lang w:val="en-GB"/>
              </w:rPr>
            </w:pPr>
          </w:p>
        </w:tc>
        <w:tc>
          <w:tcPr>
            <w:tcW w:w="1324" w:type="dxa"/>
            <w:tcBorders>
              <w:bottom w:val="single" w:sz="6" w:space="0" w:color="auto"/>
            </w:tcBorders>
            <w:shd w:val="clear" w:color="auto" w:fill="auto"/>
          </w:tcPr>
          <w:p w:rsidR="003E2B5C" w:rsidRPr="0023731B" w:rsidRDefault="003E2B5C" w:rsidP="00BB122C">
            <w:pPr>
              <w:jc w:val="right"/>
              <w:rPr>
                <w:sz w:val="18"/>
                <w:szCs w:val="18"/>
                <w:lang w:val="en-GB"/>
              </w:rPr>
            </w:pPr>
            <w:r w:rsidRPr="0023731B">
              <w:rPr>
                <w:sz w:val="18"/>
                <w:szCs w:val="18"/>
                <w:lang w:val="en-GB"/>
              </w:rPr>
              <w:t xml:space="preserve"> (974)</w:t>
            </w:r>
          </w:p>
        </w:tc>
        <w:tc>
          <w:tcPr>
            <w:tcW w:w="1418" w:type="dxa"/>
            <w:gridSpan w:val="3"/>
            <w:tcBorders>
              <w:bottom w:val="single" w:sz="6" w:space="0" w:color="auto"/>
            </w:tcBorders>
            <w:shd w:val="clear" w:color="auto" w:fill="auto"/>
          </w:tcPr>
          <w:p w:rsidR="003E2B5C" w:rsidRPr="0023731B" w:rsidRDefault="003E2B5C" w:rsidP="00BB122C">
            <w:pPr>
              <w:jc w:val="right"/>
              <w:rPr>
                <w:sz w:val="18"/>
                <w:szCs w:val="18"/>
                <w:lang w:val="en-GB"/>
              </w:rPr>
            </w:pPr>
            <w:r w:rsidRPr="0023731B">
              <w:rPr>
                <w:sz w:val="18"/>
                <w:szCs w:val="18"/>
                <w:lang w:val="en-GB"/>
              </w:rPr>
              <w:t xml:space="preserve"> -   </w:t>
            </w:r>
          </w:p>
        </w:tc>
      </w:tr>
      <w:tr w:rsidR="003E2B5C" w:rsidRPr="0023731B" w:rsidTr="003E2B5C">
        <w:trPr>
          <w:gridAfter w:val="2"/>
          <w:wAfter w:w="162" w:type="dxa"/>
          <w:trHeight w:val="20"/>
        </w:trPr>
        <w:tc>
          <w:tcPr>
            <w:tcW w:w="5529" w:type="dxa"/>
            <w:shd w:val="clear" w:color="auto" w:fill="auto"/>
            <w:vAlign w:val="bottom"/>
          </w:tcPr>
          <w:p w:rsidR="003E2B5C" w:rsidRPr="0023731B" w:rsidRDefault="00495E7F" w:rsidP="00E57DFD">
            <w:pPr>
              <w:widowControl w:val="0"/>
              <w:ind w:left="34" w:right="-108" w:hanging="142"/>
              <w:rPr>
                <w:b/>
                <w:sz w:val="18"/>
                <w:szCs w:val="20"/>
                <w:lang w:val="en-GB"/>
              </w:rPr>
            </w:pPr>
            <w:r w:rsidRPr="0023731B">
              <w:rPr>
                <w:b/>
                <w:sz w:val="18"/>
                <w:szCs w:val="20"/>
                <w:lang w:val="en-GB"/>
              </w:rPr>
              <w:t>Total cash flows from financial activities</w:t>
            </w:r>
          </w:p>
        </w:tc>
        <w:tc>
          <w:tcPr>
            <w:tcW w:w="285" w:type="dxa"/>
            <w:shd w:val="clear" w:color="auto" w:fill="auto"/>
            <w:vAlign w:val="bottom"/>
          </w:tcPr>
          <w:p w:rsidR="003E2B5C" w:rsidRPr="0023731B" w:rsidRDefault="003E2B5C" w:rsidP="00E57DFD">
            <w:pPr>
              <w:widowControl w:val="0"/>
              <w:ind w:left="-108" w:right="-108"/>
              <w:jc w:val="center"/>
              <w:rPr>
                <w:bCs/>
                <w:sz w:val="20"/>
                <w:szCs w:val="20"/>
                <w:lang w:val="en-GB"/>
              </w:rPr>
            </w:pPr>
          </w:p>
        </w:tc>
        <w:tc>
          <w:tcPr>
            <w:tcW w:w="1984" w:type="dxa"/>
            <w:gridSpan w:val="2"/>
            <w:tcBorders>
              <w:top w:val="single" w:sz="6" w:space="0" w:color="auto"/>
              <w:bottom w:val="single" w:sz="6" w:space="0" w:color="auto"/>
            </w:tcBorders>
            <w:shd w:val="clear" w:color="auto" w:fill="auto"/>
            <w:noWrap/>
            <w:vAlign w:val="bottom"/>
          </w:tcPr>
          <w:p w:rsidR="003E2B5C" w:rsidRPr="0023731B" w:rsidRDefault="003E2B5C" w:rsidP="00BB122C">
            <w:pPr>
              <w:widowControl w:val="0"/>
              <w:tabs>
                <w:tab w:val="decimal" w:pos="1247"/>
              </w:tabs>
              <w:jc w:val="right"/>
              <w:rPr>
                <w:b/>
                <w:bCs/>
                <w:sz w:val="18"/>
                <w:szCs w:val="18"/>
                <w:lang w:val="en-GB"/>
              </w:rPr>
            </w:pPr>
            <w:r w:rsidRPr="0023731B">
              <w:rPr>
                <w:b/>
                <w:bCs/>
                <w:sz w:val="18"/>
                <w:szCs w:val="18"/>
                <w:lang w:val="en-GB"/>
              </w:rPr>
              <w:t xml:space="preserve"> (1 052 566)</w:t>
            </w:r>
          </w:p>
        </w:tc>
        <w:tc>
          <w:tcPr>
            <w:tcW w:w="1418" w:type="dxa"/>
            <w:gridSpan w:val="3"/>
            <w:tcBorders>
              <w:top w:val="single" w:sz="6" w:space="0" w:color="auto"/>
              <w:bottom w:val="single" w:sz="6" w:space="0" w:color="auto"/>
            </w:tcBorders>
            <w:shd w:val="clear" w:color="auto" w:fill="auto"/>
            <w:vAlign w:val="bottom"/>
          </w:tcPr>
          <w:p w:rsidR="003E2B5C" w:rsidRPr="0023731B" w:rsidRDefault="003E2B5C" w:rsidP="00BB122C">
            <w:pPr>
              <w:widowControl w:val="0"/>
              <w:tabs>
                <w:tab w:val="decimal" w:pos="1247"/>
              </w:tabs>
              <w:jc w:val="right"/>
              <w:rPr>
                <w:b/>
                <w:bCs/>
                <w:sz w:val="18"/>
                <w:szCs w:val="18"/>
                <w:lang w:val="en-GB"/>
              </w:rPr>
            </w:pPr>
            <w:r w:rsidRPr="0023731B">
              <w:rPr>
                <w:b/>
                <w:bCs/>
                <w:sz w:val="18"/>
                <w:szCs w:val="18"/>
                <w:lang w:val="en-GB"/>
              </w:rPr>
              <w:t xml:space="preserve"> (8 831 634)</w:t>
            </w:r>
          </w:p>
        </w:tc>
      </w:tr>
      <w:tr w:rsidR="003E2B5C" w:rsidRPr="0023731B" w:rsidTr="003E2B5C">
        <w:trPr>
          <w:gridAfter w:val="2"/>
          <w:wAfter w:w="162" w:type="dxa"/>
          <w:trHeight w:val="20"/>
        </w:trPr>
        <w:tc>
          <w:tcPr>
            <w:tcW w:w="5529" w:type="dxa"/>
            <w:shd w:val="clear" w:color="auto" w:fill="auto"/>
            <w:vAlign w:val="bottom"/>
          </w:tcPr>
          <w:p w:rsidR="003E2B5C" w:rsidRPr="0023731B" w:rsidRDefault="00495E7F" w:rsidP="00495E7F">
            <w:pPr>
              <w:widowControl w:val="0"/>
              <w:ind w:left="34" w:right="-108" w:hanging="142"/>
              <w:rPr>
                <w:b/>
                <w:sz w:val="18"/>
                <w:szCs w:val="20"/>
                <w:lang w:val="en-GB"/>
              </w:rPr>
            </w:pPr>
            <w:r w:rsidRPr="0023731B">
              <w:rPr>
                <w:b/>
                <w:sz w:val="18"/>
                <w:szCs w:val="20"/>
                <w:lang w:val="en-GB"/>
              </w:rPr>
              <w:t>Net increase/(decrease) of</w:t>
            </w:r>
            <w:r w:rsidR="003E2B5C" w:rsidRPr="0023731B">
              <w:rPr>
                <w:b/>
                <w:sz w:val="18"/>
                <w:szCs w:val="20"/>
                <w:lang w:val="en-GB"/>
              </w:rPr>
              <w:t xml:space="preserve"> </w:t>
            </w:r>
            <w:r w:rsidRPr="0023731B">
              <w:rPr>
                <w:b/>
                <w:sz w:val="18"/>
                <w:szCs w:val="20"/>
                <w:lang w:val="en-GB"/>
              </w:rPr>
              <w:t xml:space="preserve">cash flows and </w:t>
            </w:r>
            <w:hyperlink r:id="rId32" w:history="1">
              <w:r w:rsidRPr="0023731B">
                <w:rPr>
                  <w:b/>
                  <w:sz w:val="18"/>
                  <w:szCs w:val="20"/>
                  <w:lang w:val="en-GB"/>
                </w:rPr>
                <w:t>cash equivalents</w:t>
              </w:r>
            </w:hyperlink>
          </w:p>
        </w:tc>
        <w:tc>
          <w:tcPr>
            <w:tcW w:w="285" w:type="dxa"/>
            <w:shd w:val="clear" w:color="auto" w:fill="auto"/>
            <w:vAlign w:val="bottom"/>
          </w:tcPr>
          <w:p w:rsidR="003E2B5C" w:rsidRPr="0023731B" w:rsidRDefault="003E2B5C" w:rsidP="00E57DFD">
            <w:pPr>
              <w:widowControl w:val="0"/>
              <w:ind w:left="-108" w:right="-108"/>
              <w:jc w:val="center"/>
              <w:rPr>
                <w:bCs/>
                <w:sz w:val="20"/>
                <w:szCs w:val="20"/>
                <w:lang w:val="en-GB"/>
              </w:rPr>
            </w:pPr>
          </w:p>
        </w:tc>
        <w:tc>
          <w:tcPr>
            <w:tcW w:w="1984" w:type="dxa"/>
            <w:gridSpan w:val="2"/>
            <w:tcBorders>
              <w:top w:val="single" w:sz="6" w:space="0" w:color="auto"/>
            </w:tcBorders>
            <w:shd w:val="clear" w:color="auto" w:fill="auto"/>
            <w:noWrap/>
            <w:vAlign w:val="bottom"/>
          </w:tcPr>
          <w:p w:rsidR="003E2B5C" w:rsidRPr="0023731B" w:rsidRDefault="003E2B5C" w:rsidP="00BB122C">
            <w:pPr>
              <w:widowControl w:val="0"/>
              <w:tabs>
                <w:tab w:val="decimal" w:pos="1247"/>
              </w:tabs>
              <w:jc w:val="right"/>
              <w:rPr>
                <w:b/>
                <w:bCs/>
                <w:sz w:val="18"/>
                <w:szCs w:val="18"/>
                <w:lang w:val="en-GB"/>
              </w:rPr>
            </w:pPr>
            <w:r w:rsidRPr="0023731B">
              <w:rPr>
                <w:b/>
                <w:bCs/>
                <w:sz w:val="18"/>
                <w:szCs w:val="18"/>
                <w:lang w:val="en-GB"/>
              </w:rPr>
              <w:t xml:space="preserve"> 2 046 024 </w:t>
            </w:r>
          </w:p>
        </w:tc>
        <w:tc>
          <w:tcPr>
            <w:tcW w:w="1418" w:type="dxa"/>
            <w:gridSpan w:val="3"/>
            <w:tcBorders>
              <w:top w:val="single" w:sz="6" w:space="0" w:color="auto"/>
            </w:tcBorders>
            <w:shd w:val="clear" w:color="auto" w:fill="auto"/>
            <w:vAlign w:val="bottom"/>
          </w:tcPr>
          <w:p w:rsidR="003E2B5C" w:rsidRPr="0023731B" w:rsidRDefault="003E2B5C" w:rsidP="00BB122C">
            <w:pPr>
              <w:widowControl w:val="0"/>
              <w:tabs>
                <w:tab w:val="decimal" w:pos="1247"/>
              </w:tabs>
              <w:jc w:val="right"/>
              <w:rPr>
                <w:b/>
                <w:bCs/>
                <w:sz w:val="18"/>
                <w:szCs w:val="18"/>
                <w:lang w:val="en-GB"/>
              </w:rPr>
            </w:pPr>
            <w:r w:rsidRPr="0023731B">
              <w:rPr>
                <w:b/>
                <w:bCs/>
                <w:sz w:val="18"/>
                <w:szCs w:val="18"/>
                <w:lang w:val="en-GB"/>
              </w:rPr>
              <w:t xml:space="preserve"> (3 469 912)</w:t>
            </w:r>
          </w:p>
        </w:tc>
      </w:tr>
      <w:tr w:rsidR="003E2B5C" w:rsidRPr="0023731B" w:rsidTr="003E2B5C">
        <w:trPr>
          <w:gridAfter w:val="2"/>
          <w:wAfter w:w="162" w:type="dxa"/>
          <w:trHeight w:val="20"/>
        </w:trPr>
        <w:tc>
          <w:tcPr>
            <w:tcW w:w="5529" w:type="dxa"/>
            <w:shd w:val="clear" w:color="auto" w:fill="auto"/>
            <w:vAlign w:val="bottom"/>
          </w:tcPr>
          <w:p w:rsidR="003E2B5C" w:rsidRPr="0023731B" w:rsidRDefault="003E2B5C" w:rsidP="00E57DFD">
            <w:pPr>
              <w:widowControl w:val="0"/>
              <w:ind w:left="34" w:right="-108" w:hanging="142"/>
              <w:rPr>
                <w:bCs/>
                <w:sz w:val="18"/>
                <w:szCs w:val="20"/>
                <w:lang w:val="en-GB"/>
              </w:rPr>
            </w:pPr>
          </w:p>
          <w:p w:rsidR="003E2B5C" w:rsidRPr="0023731B" w:rsidRDefault="0023731B" w:rsidP="00E57DFD">
            <w:pPr>
              <w:widowControl w:val="0"/>
              <w:ind w:left="34" w:right="-108" w:hanging="142"/>
              <w:rPr>
                <w:bCs/>
                <w:sz w:val="18"/>
                <w:szCs w:val="20"/>
                <w:lang w:val="en-GB"/>
              </w:rPr>
            </w:pPr>
            <w:r w:rsidRPr="0023731B">
              <w:rPr>
                <w:b/>
                <w:sz w:val="18"/>
                <w:szCs w:val="20"/>
                <w:lang w:val="en-GB"/>
              </w:rPr>
              <w:t>Cash</w:t>
            </w:r>
            <w:r w:rsidR="00495E7F" w:rsidRPr="0023731B">
              <w:rPr>
                <w:b/>
                <w:sz w:val="18"/>
                <w:szCs w:val="20"/>
                <w:lang w:val="en-GB"/>
              </w:rPr>
              <w:t xml:space="preserve"> flows and </w:t>
            </w:r>
            <w:hyperlink r:id="rId33" w:history="1">
              <w:r w:rsidR="00495E7F" w:rsidRPr="0023731B">
                <w:rPr>
                  <w:b/>
                  <w:sz w:val="18"/>
                  <w:szCs w:val="20"/>
                  <w:lang w:val="en-GB"/>
                </w:rPr>
                <w:t>cash equivalents</w:t>
              </w:r>
            </w:hyperlink>
            <w:r w:rsidR="00495E7F" w:rsidRPr="0023731B">
              <w:rPr>
                <w:b/>
                <w:sz w:val="18"/>
                <w:szCs w:val="20"/>
                <w:lang w:val="en-GB"/>
              </w:rPr>
              <w:t xml:space="preserve"> at the beginning of the period</w:t>
            </w:r>
          </w:p>
        </w:tc>
        <w:tc>
          <w:tcPr>
            <w:tcW w:w="285" w:type="dxa"/>
            <w:shd w:val="clear" w:color="auto" w:fill="auto"/>
            <w:vAlign w:val="bottom"/>
          </w:tcPr>
          <w:p w:rsidR="003E2B5C" w:rsidRPr="0023731B" w:rsidRDefault="003E2B5C" w:rsidP="00E57DFD">
            <w:pPr>
              <w:widowControl w:val="0"/>
              <w:ind w:left="-108" w:right="-108" w:firstLine="1"/>
              <w:jc w:val="center"/>
              <w:rPr>
                <w:bCs/>
                <w:snapToGrid/>
                <w:sz w:val="20"/>
                <w:szCs w:val="20"/>
                <w:lang w:val="en-GB"/>
              </w:rPr>
            </w:pPr>
          </w:p>
        </w:tc>
        <w:tc>
          <w:tcPr>
            <w:tcW w:w="1984" w:type="dxa"/>
            <w:gridSpan w:val="2"/>
            <w:tcBorders>
              <w:bottom w:val="single" w:sz="6" w:space="0" w:color="auto"/>
            </w:tcBorders>
            <w:shd w:val="clear" w:color="auto" w:fill="auto"/>
            <w:noWrap/>
            <w:vAlign w:val="bottom"/>
          </w:tcPr>
          <w:p w:rsidR="003E2B5C" w:rsidRPr="0023731B" w:rsidRDefault="003E2B5C" w:rsidP="00BB122C">
            <w:pPr>
              <w:jc w:val="right"/>
              <w:rPr>
                <w:sz w:val="18"/>
                <w:szCs w:val="18"/>
                <w:lang w:val="en-GB"/>
              </w:rPr>
            </w:pPr>
            <w:r w:rsidRPr="0023731B">
              <w:rPr>
                <w:sz w:val="18"/>
                <w:szCs w:val="18"/>
                <w:lang w:val="en-GB"/>
              </w:rPr>
              <w:t xml:space="preserve"> 10 368 058 </w:t>
            </w:r>
          </w:p>
        </w:tc>
        <w:tc>
          <w:tcPr>
            <w:tcW w:w="1418" w:type="dxa"/>
            <w:gridSpan w:val="3"/>
            <w:tcBorders>
              <w:bottom w:val="single" w:sz="6" w:space="0" w:color="auto"/>
            </w:tcBorders>
            <w:shd w:val="clear" w:color="auto" w:fill="auto"/>
            <w:vAlign w:val="bottom"/>
          </w:tcPr>
          <w:p w:rsidR="003E2B5C" w:rsidRPr="0023731B" w:rsidRDefault="003E2B5C" w:rsidP="00BB122C">
            <w:pPr>
              <w:jc w:val="right"/>
              <w:rPr>
                <w:sz w:val="18"/>
                <w:szCs w:val="18"/>
                <w:lang w:val="en-GB"/>
              </w:rPr>
            </w:pPr>
            <w:r w:rsidRPr="0023731B">
              <w:rPr>
                <w:sz w:val="18"/>
                <w:szCs w:val="18"/>
                <w:lang w:val="en-GB"/>
              </w:rPr>
              <w:t xml:space="preserve"> 26 146 040 </w:t>
            </w:r>
          </w:p>
        </w:tc>
      </w:tr>
      <w:tr w:rsidR="003E2B5C" w:rsidRPr="0023731B" w:rsidTr="003E2B5C">
        <w:trPr>
          <w:gridAfter w:val="2"/>
          <w:wAfter w:w="162" w:type="dxa"/>
          <w:trHeight w:val="340"/>
        </w:trPr>
        <w:tc>
          <w:tcPr>
            <w:tcW w:w="5529" w:type="dxa"/>
            <w:shd w:val="clear" w:color="auto" w:fill="auto"/>
            <w:vAlign w:val="bottom"/>
          </w:tcPr>
          <w:p w:rsidR="003E2B5C" w:rsidRPr="0023731B" w:rsidRDefault="00495E7F" w:rsidP="00495E7F">
            <w:pPr>
              <w:widowControl w:val="0"/>
              <w:ind w:left="34" w:right="-108" w:hanging="142"/>
              <w:rPr>
                <w:b/>
                <w:bCs/>
                <w:sz w:val="18"/>
                <w:szCs w:val="20"/>
                <w:lang w:val="en-GB"/>
              </w:rPr>
            </w:pPr>
            <w:r w:rsidRPr="0023731B">
              <w:rPr>
                <w:b/>
                <w:sz w:val="18"/>
                <w:szCs w:val="20"/>
                <w:lang w:val="en-GB"/>
              </w:rPr>
              <w:t xml:space="preserve">Cash flows and </w:t>
            </w:r>
            <w:hyperlink r:id="rId34" w:history="1">
              <w:r w:rsidRPr="0023731B">
                <w:rPr>
                  <w:b/>
                  <w:sz w:val="18"/>
                  <w:szCs w:val="20"/>
                  <w:lang w:val="en-GB"/>
                </w:rPr>
                <w:t>cash equivalents</w:t>
              </w:r>
            </w:hyperlink>
            <w:r w:rsidRPr="0023731B">
              <w:rPr>
                <w:b/>
                <w:sz w:val="18"/>
                <w:szCs w:val="20"/>
                <w:lang w:val="en-GB"/>
              </w:rPr>
              <w:t xml:space="preserve"> at the end of the period</w:t>
            </w:r>
          </w:p>
        </w:tc>
        <w:tc>
          <w:tcPr>
            <w:tcW w:w="285" w:type="dxa"/>
            <w:shd w:val="clear" w:color="auto" w:fill="auto"/>
            <w:vAlign w:val="bottom"/>
          </w:tcPr>
          <w:p w:rsidR="003E2B5C" w:rsidRPr="0023731B" w:rsidRDefault="003E2B5C" w:rsidP="00E57DFD">
            <w:pPr>
              <w:widowControl w:val="0"/>
              <w:ind w:left="-108" w:right="-108"/>
              <w:jc w:val="center"/>
              <w:rPr>
                <w:bCs/>
                <w:sz w:val="20"/>
                <w:szCs w:val="20"/>
                <w:lang w:val="en-GB"/>
              </w:rPr>
            </w:pPr>
          </w:p>
        </w:tc>
        <w:tc>
          <w:tcPr>
            <w:tcW w:w="1984" w:type="dxa"/>
            <w:gridSpan w:val="2"/>
            <w:tcBorders>
              <w:top w:val="single" w:sz="6" w:space="0" w:color="auto"/>
              <w:bottom w:val="double" w:sz="6" w:space="0" w:color="auto"/>
            </w:tcBorders>
            <w:shd w:val="clear" w:color="auto" w:fill="auto"/>
            <w:noWrap/>
            <w:vAlign w:val="bottom"/>
          </w:tcPr>
          <w:p w:rsidR="003E2B5C" w:rsidRPr="0023731B" w:rsidRDefault="003E2B5C" w:rsidP="00BB122C">
            <w:pPr>
              <w:widowControl w:val="0"/>
              <w:tabs>
                <w:tab w:val="decimal" w:pos="1247"/>
              </w:tabs>
              <w:jc w:val="right"/>
              <w:rPr>
                <w:b/>
                <w:bCs/>
                <w:sz w:val="18"/>
                <w:szCs w:val="18"/>
                <w:lang w:val="en-GB"/>
              </w:rPr>
            </w:pPr>
            <w:r w:rsidRPr="0023731B">
              <w:rPr>
                <w:b/>
                <w:bCs/>
                <w:sz w:val="18"/>
                <w:szCs w:val="18"/>
                <w:lang w:val="en-GB"/>
              </w:rPr>
              <w:t xml:space="preserve"> 12 414 082 </w:t>
            </w:r>
          </w:p>
        </w:tc>
        <w:tc>
          <w:tcPr>
            <w:tcW w:w="1418" w:type="dxa"/>
            <w:gridSpan w:val="3"/>
            <w:tcBorders>
              <w:top w:val="single" w:sz="6" w:space="0" w:color="auto"/>
              <w:bottom w:val="double" w:sz="6" w:space="0" w:color="auto"/>
            </w:tcBorders>
            <w:shd w:val="clear" w:color="auto" w:fill="auto"/>
            <w:vAlign w:val="bottom"/>
          </w:tcPr>
          <w:p w:rsidR="003E2B5C" w:rsidRPr="0023731B" w:rsidRDefault="003E2B5C" w:rsidP="00BB122C">
            <w:pPr>
              <w:widowControl w:val="0"/>
              <w:tabs>
                <w:tab w:val="decimal" w:pos="1247"/>
              </w:tabs>
              <w:jc w:val="right"/>
              <w:rPr>
                <w:b/>
                <w:bCs/>
                <w:sz w:val="18"/>
                <w:szCs w:val="18"/>
                <w:lang w:val="en-GB"/>
              </w:rPr>
            </w:pPr>
            <w:r w:rsidRPr="0023731B">
              <w:rPr>
                <w:b/>
                <w:bCs/>
                <w:sz w:val="18"/>
                <w:szCs w:val="18"/>
                <w:lang w:val="en-GB"/>
              </w:rPr>
              <w:t xml:space="preserve"> 22 676 128 </w:t>
            </w:r>
          </w:p>
        </w:tc>
      </w:tr>
    </w:tbl>
    <w:p w:rsidR="00D46ED5" w:rsidRPr="0023731B" w:rsidRDefault="00D46ED5" w:rsidP="00B978C7">
      <w:pPr>
        <w:widowControl w:val="0"/>
        <w:tabs>
          <w:tab w:val="right" w:pos="9000"/>
        </w:tabs>
        <w:rPr>
          <w:sz w:val="22"/>
          <w:szCs w:val="22"/>
          <w:lang w:val="en-GB"/>
        </w:rPr>
      </w:pPr>
    </w:p>
    <w:p w:rsidR="00D46ED5" w:rsidRPr="0023731B" w:rsidRDefault="00D46ED5" w:rsidP="00B978C7">
      <w:pPr>
        <w:widowControl w:val="0"/>
        <w:tabs>
          <w:tab w:val="right" w:pos="9000"/>
        </w:tabs>
        <w:rPr>
          <w:sz w:val="22"/>
          <w:szCs w:val="22"/>
          <w:lang w:val="en-GB"/>
        </w:rPr>
      </w:pPr>
    </w:p>
    <w:p w:rsidR="00D46ED5" w:rsidRPr="0023731B" w:rsidRDefault="00D46ED5" w:rsidP="00B978C7">
      <w:pPr>
        <w:widowControl w:val="0"/>
        <w:tabs>
          <w:tab w:val="right" w:pos="9000"/>
        </w:tabs>
        <w:rPr>
          <w:sz w:val="22"/>
          <w:szCs w:val="22"/>
          <w:highlight w:val="yellow"/>
          <w:lang w:val="en-GB"/>
        </w:rPr>
      </w:pPr>
    </w:p>
    <w:p w:rsidR="002543DC" w:rsidRPr="0023731B" w:rsidRDefault="002543DC" w:rsidP="00B978C7">
      <w:pPr>
        <w:widowControl w:val="0"/>
        <w:tabs>
          <w:tab w:val="right" w:pos="9000"/>
        </w:tabs>
        <w:rPr>
          <w:sz w:val="22"/>
          <w:szCs w:val="22"/>
          <w:highlight w:val="yellow"/>
          <w:lang w:val="en-GB"/>
        </w:rPr>
      </w:pPr>
    </w:p>
    <w:p w:rsidR="002543DC" w:rsidRPr="0023731B" w:rsidRDefault="002543DC" w:rsidP="00B978C7">
      <w:pPr>
        <w:widowControl w:val="0"/>
        <w:tabs>
          <w:tab w:val="right" w:pos="9000"/>
        </w:tabs>
        <w:rPr>
          <w:sz w:val="22"/>
          <w:szCs w:val="22"/>
          <w:highlight w:val="yellow"/>
          <w:lang w:val="en-GB"/>
        </w:rPr>
      </w:pPr>
    </w:p>
    <w:p w:rsidR="00D46ED5" w:rsidRPr="0023731B" w:rsidRDefault="00D46ED5" w:rsidP="00B978C7">
      <w:pPr>
        <w:widowControl w:val="0"/>
        <w:tabs>
          <w:tab w:val="right" w:pos="9000"/>
        </w:tabs>
        <w:rPr>
          <w:sz w:val="22"/>
          <w:szCs w:val="22"/>
          <w:highlight w:val="yellow"/>
          <w:lang w:val="en-GB"/>
        </w:rPr>
      </w:pPr>
    </w:p>
    <w:p w:rsidR="001C6BF5" w:rsidRPr="0023731B" w:rsidRDefault="001C6BF5" w:rsidP="001C6BF5">
      <w:pPr>
        <w:widowControl w:val="0"/>
        <w:tabs>
          <w:tab w:val="right" w:pos="9356"/>
        </w:tabs>
        <w:rPr>
          <w:sz w:val="22"/>
          <w:szCs w:val="22"/>
          <w:lang w:val="en-GB"/>
        </w:rPr>
      </w:pPr>
      <w:r w:rsidRPr="0023731B">
        <w:rPr>
          <w:sz w:val="22"/>
          <w:szCs w:val="22"/>
          <w:lang w:val="en-GB"/>
        </w:rPr>
        <w:t>Director</w:t>
      </w:r>
      <w:r w:rsidRPr="0023731B">
        <w:rPr>
          <w:sz w:val="22"/>
          <w:szCs w:val="22"/>
          <w:lang w:val="en-GB"/>
        </w:rPr>
        <w:tab/>
        <w:t>R.N. Berdnikov</w:t>
      </w:r>
    </w:p>
    <w:p w:rsidR="001C6BF5" w:rsidRPr="0023731B" w:rsidRDefault="001C6BF5" w:rsidP="001C6BF5">
      <w:pPr>
        <w:widowControl w:val="0"/>
        <w:tabs>
          <w:tab w:val="right" w:pos="9356"/>
        </w:tabs>
        <w:rPr>
          <w:sz w:val="22"/>
          <w:szCs w:val="22"/>
          <w:lang w:val="en-GB"/>
        </w:rPr>
      </w:pPr>
    </w:p>
    <w:p w:rsidR="001C6BF5" w:rsidRPr="0023731B" w:rsidRDefault="001C6BF5" w:rsidP="001C6BF5">
      <w:pPr>
        <w:widowControl w:val="0"/>
        <w:tabs>
          <w:tab w:val="right" w:pos="9356"/>
        </w:tabs>
        <w:rPr>
          <w:sz w:val="22"/>
          <w:szCs w:val="22"/>
          <w:lang w:val="en-GB"/>
        </w:rPr>
      </w:pPr>
    </w:p>
    <w:p w:rsidR="001C6BF5" w:rsidRPr="0023731B" w:rsidRDefault="001C6BF5" w:rsidP="001C6BF5">
      <w:pPr>
        <w:widowControl w:val="0"/>
        <w:tabs>
          <w:tab w:val="right" w:pos="9356"/>
        </w:tabs>
        <w:rPr>
          <w:sz w:val="22"/>
          <w:szCs w:val="22"/>
          <w:lang w:val="en-GB"/>
        </w:rPr>
      </w:pPr>
    </w:p>
    <w:p w:rsidR="001C6BF5" w:rsidRPr="0023731B" w:rsidRDefault="001C6BF5" w:rsidP="001C6BF5">
      <w:pPr>
        <w:widowControl w:val="0"/>
        <w:tabs>
          <w:tab w:val="right" w:pos="9356"/>
        </w:tabs>
        <w:rPr>
          <w:sz w:val="22"/>
          <w:szCs w:val="22"/>
          <w:lang w:val="en-GB"/>
        </w:rPr>
      </w:pPr>
    </w:p>
    <w:p w:rsidR="001C6BF5" w:rsidRPr="0023731B" w:rsidRDefault="001C6BF5" w:rsidP="001C6BF5">
      <w:pPr>
        <w:widowControl w:val="0"/>
        <w:tabs>
          <w:tab w:val="right" w:pos="9356"/>
        </w:tabs>
        <w:rPr>
          <w:sz w:val="22"/>
          <w:szCs w:val="22"/>
          <w:lang w:val="en-GB"/>
        </w:rPr>
      </w:pPr>
      <w:r w:rsidRPr="0023731B">
        <w:rPr>
          <w:sz w:val="22"/>
          <w:szCs w:val="22"/>
          <w:lang w:val="en-GB"/>
        </w:rPr>
        <w:t>Chief Accountant</w:t>
      </w:r>
      <w:r w:rsidRPr="0023731B">
        <w:rPr>
          <w:sz w:val="22"/>
          <w:szCs w:val="22"/>
          <w:lang w:val="en-GB"/>
        </w:rPr>
        <w:tab/>
        <w:t>G.V. Kuznetsova</w:t>
      </w:r>
    </w:p>
    <w:p w:rsidR="001C6BF5" w:rsidRPr="0023731B" w:rsidRDefault="001C6BF5" w:rsidP="001C6BF5">
      <w:pPr>
        <w:widowControl w:val="0"/>
        <w:jc w:val="both"/>
        <w:rPr>
          <w:sz w:val="22"/>
          <w:szCs w:val="22"/>
          <w:lang w:val="en-GB"/>
        </w:rPr>
      </w:pPr>
    </w:p>
    <w:p w:rsidR="00AC4240" w:rsidRPr="0023731B" w:rsidRDefault="001C6BF5" w:rsidP="00B978C7">
      <w:pPr>
        <w:widowControl w:val="0"/>
        <w:jc w:val="both"/>
        <w:rPr>
          <w:sz w:val="22"/>
          <w:szCs w:val="22"/>
          <w:lang w:val="en-GB"/>
        </w:rPr>
      </w:pPr>
      <w:r w:rsidRPr="0023731B">
        <w:rPr>
          <w:sz w:val="22"/>
          <w:szCs w:val="22"/>
          <w:lang w:val="en-GB"/>
        </w:rPr>
        <w:t>August 22, 2017</w:t>
      </w:r>
    </w:p>
    <w:p w:rsidR="006952B1" w:rsidRPr="0023731B" w:rsidRDefault="006952B1" w:rsidP="00B978C7">
      <w:pPr>
        <w:widowControl w:val="0"/>
        <w:jc w:val="both"/>
        <w:rPr>
          <w:sz w:val="22"/>
          <w:szCs w:val="22"/>
          <w:lang w:val="en-GB"/>
        </w:rPr>
      </w:pPr>
    </w:p>
    <w:p w:rsidR="006952B1" w:rsidRPr="0023731B" w:rsidRDefault="006952B1" w:rsidP="00B978C7">
      <w:pPr>
        <w:widowControl w:val="0"/>
        <w:jc w:val="both"/>
        <w:rPr>
          <w:sz w:val="22"/>
          <w:szCs w:val="22"/>
          <w:lang w:val="en-GB"/>
        </w:rPr>
        <w:sectPr w:rsidR="006952B1" w:rsidRPr="0023731B" w:rsidSect="00D46ED5">
          <w:headerReference w:type="default" r:id="rId35"/>
          <w:headerReference w:type="first" r:id="rId36"/>
          <w:pgSz w:w="11907" w:h="16840" w:code="9"/>
          <w:pgMar w:top="1134" w:right="851" w:bottom="851" w:left="1418" w:header="709" w:footer="709" w:gutter="0"/>
          <w:cols w:space="60"/>
          <w:noEndnote/>
          <w:docGrid w:linePitch="326"/>
        </w:sectPr>
      </w:pPr>
    </w:p>
    <w:p w:rsidR="002D7BC1" w:rsidRPr="0023731B" w:rsidRDefault="00FF6F55" w:rsidP="00FF6F55">
      <w:pPr>
        <w:pStyle w:val="1"/>
        <w:rPr>
          <w:lang w:val="en-GB"/>
        </w:rPr>
      </w:pPr>
      <w:r w:rsidRPr="0023731B">
        <w:rPr>
          <w:lang w:val="en-GB"/>
        </w:rPr>
        <w:lastRenderedPageBreak/>
        <w:t>General information about the Company</w:t>
      </w:r>
    </w:p>
    <w:p w:rsidR="000E47E2" w:rsidRPr="0023731B" w:rsidRDefault="000E47E2" w:rsidP="00B978C7">
      <w:pPr>
        <w:pStyle w:val="normal"/>
        <w:widowControl w:val="0"/>
        <w:rPr>
          <w:lang w:val="en-GB"/>
        </w:rPr>
      </w:pPr>
    </w:p>
    <w:p w:rsidR="004928F0" w:rsidRPr="0023731B" w:rsidRDefault="009E2050" w:rsidP="00B978C7">
      <w:pPr>
        <w:pStyle w:val="normal"/>
        <w:widowControl w:val="0"/>
        <w:rPr>
          <w:lang w:val="en-GB"/>
        </w:rPr>
      </w:pPr>
      <w:r w:rsidRPr="0023731B">
        <w:rPr>
          <w:lang w:val="en-GB"/>
        </w:rPr>
        <w:t>Public Joint Stock Company</w:t>
      </w:r>
      <w:r w:rsidR="004928F0" w:rsidRPr="0023731B">
        <w:rPr>
          <w:lang w:val="en-GB"/>
        </w:rPr>
        <w:t xml:space="preserve"> </w:t>
      </w:r>
      <w:r w:rsidRPr="0023731B">
        <w:rPr>
          <w:lang w:val="en-GB"/>
        </w:rPr>
        <w:t xml:space="preserve">of </w:t>
      </w:r>
      <w:r w:rsidR="002E3735" w:rsidRPr="0023731B">
        <w:rPr>
          <w:lang w:val="en-GB"/>
        </w:rPr>
        <w:t>power</w:t>
      </w:r>
      <w:r w:rsidRPr="0023731B">
        <w:rPr>
          <w:lang w:val="en-GB"/>
        </w:rPr>
        <w:t xml:space="preserve"> and electrification Lenenergo</w:t>
      </w:r>
      <w:r w:rsidR="00AF50ED" w:rsidRPr="0023731B">
        <w:rPr>
          <w:lang w:val="en-GB"/>
        </w:rPr>
        <w:t xml:space="preserve"> (</w:t>
      </w:r>
      <w:r w:rsidRPr="0023731B">
        <w:rPr>
          <w:lang w:val="en-GB"/>
        </w:rPr>
        <w:t>further referred to as the Company</w:t>
      </w:r>
      <w:r w:rsidR="004928F0" w:rsidRPr="0023731B">
        <w:rPr>
          <w:lang w:val="en-GB"/>
        </w:rPr>
        <w:t xml:space="preserve">) </w:t>
      </w:r>
      <w:r w:rsidRPr="0023731B">
        <w:rPr>
          <w:lang w:val="en-GB"/>
        </w:rPr>
        <w:t>was founded on January</w:t>
      </w:r>
      <w:r w:rsidR="004928F0" w:rsidRPr="0023731B">
        <w:rPr>
          <w:lang w:val="en-GB"/>
        </w:rPr>
        <w:t xml:space="preserve"> 22</w:t>
      </w:r>
      <w:r w:rsidRPr="0023731B">
        <w:rPr>
          <w:lang w:val="en-GB"/>
        </w:rPr>
        <w:t>,</w:t>
      </w:r>
      <w:r w:rsidR="004928F0" w:rsidRPr="0023731B">
        <w:rPr>
          <w:lang w:val="en-GB"/>
        </w:rPr>
        <w:t xml:space="preserve"> 1993</w:t>
      </w:r>
      <w:r w:rsidRPr="0023731B">
        <w:rPr>
          <w:lang w:val="en-GB"/>
        </w:rPr>
        <w:t> as a</w:t>
      </w:r>
      <w:r w:rsidR="004928F0" w:rsidRPr="0023731B">
        <w:rPr>
          <w:lang w:val="en-GB"/>
        </w:rPr>
        <w:t xml:space="preserve"> </w:t>
      </w:r>
      <w:r w:rsidRPr="0023731B">
        <w:rPr>
          <w:lang w:val="en-GB"/>
        </w:rPr>
        <w:t xml:space="preserve">as the successor to the rights and </w:t>
      </w:r>
      <w:r w:rsidR="002E3735" w:rsidRPr="0023731B">
        <w:rPr>
          <w:lang w:val="en-GB"/>
        </w:rPr>
        <w:t>liabilities</w:t>
      </w:r>
      <w:r w:rsidRPr="0023731B">
        <w:rPr>
          <w:lang w:val="en-GB"/>
        </w:rPr>
        <w:t xml:space="preserve"> of the </w:t>
      </w:r>
      <w:r w:rsidR="002E3735" w:rsidRPr="0023731B">
        <w:rPr>
          <w:lang w:val="en-GB"/>
        </w:rPr>
        <w:t>former state company Lenenergo, production Association of power and electrification</w:t>
      </w:r>
      <w:r w:rsidR="005940F3" w:rsidRPr="0023731B">
        <w:rPr>
          <w:lang w:val="en-GB"/>
        </w:rPr>
        <w:t xml:space="preserve"> within the limits defined by the privatization plan dated December 22, 1992</w:t>
      </w:r>
      <w:r w:rsidR="009A457C" w:rsidRPr="0023731B">
        <w:rPr>
          <w:lang w:val="en-GB"/>
        </w:rPr>
        <w:t>.</w:t>
      </w:r>
      <w:r w:rsidR="004928F0" w:rsidRPr="0023731B">
        <w:rPr>
          <w:lang w:val="en-GB"/>
        </w:rPr>
        <w:t xml:space="preserve"> </w:t>
      </w:r>
      <w:r w:rsidR="00BA32D0" w:rsidRPr="0023731B">
        <w:rPr>
          <w:lang w:val="en-GB"/>
        </w:rPr>
        <w:t xml:space="preserve">On </w:t>
      </w:r>
      <w:r w:rsidR="005940F3" w:rsidRPr="0023731B">
        <w:rPr>
          <w:lang w:val="en-GB"/>
        </w:rPr>
        <w:t xml:space="preserve">October </w:t>
      </w:r>
      <w:r w:rsidR="004928F0" w:rsidRPr="0023731B">
        <w:rPr>
          <w:lang w:val="en-GB"/>
        </w:rPr>
        <w:t>1</w:t>
      </w:r>
      <w:r w:rsidR="005940F3" w:rsidRPr="0023731B">
        <w:rPr>
          <w:lang w:val="en-GB"/>
        </w:rPr>
        <w:t xml:space="preserve">, </w:t>
      </w:r>
      <w:r w:rsidR="004928F0" w:rsidRPr="0023731B">
        <w:rPr>
          <w:lang w:val="en-GB"/>
        </w:rPr>
        <w:t>2005</w:t>
      </w:r>
      <w:r w:rsidR="00BA32D0" w:rsidRPr="0023731B">
        <w:rPr>
          <w:lang w:val="en-GB"/>
        </w:rPr>
        <w:t xml:space="preserve"> as a result of the restructuring of the Company by allocation of the production, sales and electric power distribution, the Company preserved the distribution network related to the transmission of electricity. Currently, the activities include electricity transmission and connection of new consumers to the networks.</w:t>
      </w:r>
    </w:p>
    <w:p w:rsidR="000E47E2" w:rsidRPr="0023731B" w:rsidRDefault="000E47E2" w:rsidP="00B978C7">
      <w:pPr>
        <w:pStyle w:val="normal"/>
        <w:widowControl w:val="0"/>
        <w:rPr>
          <w:lang w:val="en-GB"/>
        </w:rPr>
      </w:pPr>
    </w:p>
    <w:p w:rsidR="001324BE" w:rsidRPr="0023731B" w:rsidRDefault="00C821B3" w:rsidP="00B978C7">
      <w:pPr>
        <w:pStyle w:val="normal"/>
        <w:widowControl w:val="0"/>
        <w:rPr>
          <w:lang w:val="en-GB"/>
        </w:rPr>
      </w:pPr>
      <w:r w:rsidRPr="0023731B">
        <w:rPr>
          <w:lang w:val="en-GB"/>
        </w:rPr>
        <w:t>As at</w:t>
      </w:r>
      <w:r w:rsidR="0040430E" w:rsidRPr="0023731B">
        <w:rPr>
          <w:lang w:val="en-GB"/>
        </w:rPr>
        <w:t xml:space="preserve"> June</w:t>
      </w:r>
      <w:r w:rsidR="00AF773B" w:rsidRPr="0023731B">
        <w:rPr>
          <w:lang w:val="en-GB"/>
        </w:rPr>
        <w:t xml:space="preserve"> </w:t>
      </w:r>
      <w:r w:rsidR="008A03EA" w:rsidRPr="0023731B">
        <w:rPr>
          <w:lang w:val="en-GB"/>
        </w:rPr>
        <w:t>3</w:t>
      </w:r>
      <w:r w:rsidR="00002223" w:rsidRPr="0023731B">
        <w:rPr>
          <w:lang w:val="en-GB"/>
        </w:rPr>
        <w:t>0</w:t>
      </w:r>
      <w:r w:rsidR="0040430E" w:rsidRPr="0023731B">
        <w:rPr>
          <w:lang w:val="en-GB"/>
        </w:rPr>
        <w:t xml:space="preserve">, </w:t>
      </w:r>
      <w:r w:rsidR="004B51F8" w:rsidRPr="0023731B">
        <w:rPr>
          <w:lang w:val="en-GB"/>
        </w:rPr>
        <w:t>201</w:t>
      </w:r>
      <w:r w:rsidR="002543DC" w:rsidRPr="0023731B">
        <w:rPr>
          <w:lang w:val="en-GB"/>
        </w:rPr>
        <w:t>7</w:t>
      </w:r>
      <w:r w:rsidR="00835E8F" w:rsidRPr="0023731B">
        <w:rPr>
          <w:lang w:val="en-GB"/>
        </w:rPr>
        <w:t xml:space="preserve"> </w:t>
      </w:r>
      <w:r w:rsidR="0040430E" w:rsidRPr="0023731B">
        <w:rPr>
          <w:lang w:val="en-GB"/>
        </w:rPr>
        <w:t>the Group included the Company and its subsidiary joint stock companies</w:t>
      </w:r>
      <w:r w:rsidR="001324BE" w:rsidRPr="0023731B">
        <w:rPr>
          <w:lang w:val="en-GB"/>
        </w:rPr>
        <w:t>:</w:t>
      </w:r>
    </w:p>
    <w:p w:rsidR="00365551" w:rsidRPr="0023731B" w:rsidRDefault="006E6C7D" w:rsidP="00181A3F">
      <w:pPr>
        <w:widowControl w:val="0"/>
        <w:numPr>
          <w:ilvl w:val="0"/>
          <w:numId w:val="8"/>
        </w:numPr>
        <w:spacing w:before="80"/>
        <w:ind w:left="567" w:hanging="567"/>
        <w:jc w:val="both"/>
        <w:rPr>
          <w:sz w:val="22"/>
          <w:szCs w:val="22"/>
          <w:lang w:val="en-GB"/>
        </w:rPr>
      </w:pPr>
      <w:r w:rsidRPr="0023731B">
        <w:rPr>
          <w:sz w:val="22"/>
          <w:szCs w:val="22"/>
          <w:lang w:val="en-GB"/>
        </w:rPr>
        <w:t xml:space="preserve">Joint stock company </w:t>
      </w:r>
      <w:r w:rsidR="00E5106D" w:rsidRPr="0023731B">
        <w:rPr>
          <w:sz w:val="22"/>
          <w:szCs w:val="22"/>
          <w:lang w:val="en-GB"/>
        </w:rPr>
        <w:t>Lenenergospetsremont</w:t>
      </w:r>
      <w:r w:rsidR="00E5106D" w:rsidRPr="0023731B">
        <w:rPr>
          <w:rFonts w:ascii="Arial" w:hAnsi="Arial" w:cs="Arial"/>
          <w:color w:val="545454"/>
          <w:shd w:val="clear" w:color="auto" w:fill="FFFFFF"/>
          <w:lang w:val="en-GB"/>
        </w:rPr>
        <w:t> </w:t>
      </w:r>
      <w:r w:rsidR="00DB6B05" w:rsidRPr="0023731B">
        <w:rPr>
          <w:sz w:val="22"/>
          <w:szCs w:val="22"/>
          <w:lang w:val="en-GB"/>
        </w:rPr>
        <w:t xml:space="preserve"> (</w:t>
      </w:r>
      <w:r w:rsidR="00E5106D" w:rsidRPr="0023731B">
        <w:rPr>
          <w:sz w:val="22"/>
          <w:szCs w:val="22"/>
          <w:lang w:val="en-GB"/>
        </w:rPr>
        <w:t>further referred to as JSC LESR</w:t>
      </w:r>
      <w:r w:rsidR="00DB6B05" w:rsidRPr="0023731B">
        <w:rPr>
          <w:sz w:val="22"/>
          <w:szCs w:val="22"/>
          <w:lang w:val="en-GB"/>
        </w:rPr>
        <w:t xml:space="preserve">) – 100%; </w:t>
      </w:r>
    </w:p>
    <w:p w:rsidR="00E5106D" w:rsidRPr="0023731B" w:rsidRDefault="006E6C7D" w:rsidP="00181A3F">
      <w:pPr>
        <w:widowControl w:val="0"/>
        <w:numPr>
          <w:ilvl w:val="0"/>
          <w:numId w:val="8"/>
        </w:numPr>
        <w:spacing w:before="80"/>
        <w:ind w:left="567" w:hanging="567"/>
        <w:jc w:val="both"/>
        <w:rPr>
          <w:sz w:val="22"/>
          <w:szCs w:val="22"/>
          <w:lang w:val="en-GB"/>
        </w:rPr>
      </w:pPr>
      <w:r w:rsidRPr="0023731B">
        <w:rPr>
          <w:sz w:val="22"/>
          <w:szCs w:val="22"/>
          <w:lang w:val="en-GB"/>
        </w:rPr>
        <w:t>J</w:t>
      </w:r>
      <w:r w:rsidR="00365551" w:rsidRPr="0023731B">
        <w:rPr>
          <w:sz w:val="22"/>
          <w:szCs w:val="22"/>
          <w:lang w:val="en-GB"/>
        </w:rPr>
        <w:t>oint stock company Kurortenergo</w:t>
      </w:r>
      <w:r w:rsidR="00DB6B05" w:rsidRPr="0023731B">
        <w:rPr>
          <w:sz w:val="22"/>
          <w:szCs w:val="22"/>
          <w:lang w:val="en-GB"/>
        </w:rPr>
        <w:t xml:space="preserve"> (</w:t>
      </w:r>
      <w:r w:rsidR="00FB286B" w:rsidRPr="0023731B">
        <w:rPr>
          <w:sz w:val="22"/>
          <w:szCs w:val="22"/>
          <w:lang w:val="en-GB"/>
        </w:rPr>
        <w:t>hereinafter</w:t>
      </w:r>
      <w:r w:rsidR="00DB6B05" w:rsidRPr="0023731B">
        <w:rPr>
          <w:sz w:val="22"/>
          <w:szCs w:val="22"/>
          <w:lang w:val="en-GB"/>
        </w:rPr>
        <w:t xml:space="preserve"> –</w:t>
      </w:r>
      <w:r w:rsidR="00365551" w:rsidRPr="0023731B">
        <w:rPr>
          <w:sz w:val="22"/>
          <w:szCs w:val="22"/>
          <w:lang w:val="en-GB"/>
        </w:rPr>
        <w:t xml:space="preserve"> JSC Kurortenergo</w:t>
      </w:r>
      <w:r w:rsidR="00E5106D" w:rsidRPr="0023731B">
        <w:rPr>
          <w:sz w:val="22"/>
          <w:szCs w:val="22"/>
          <w:lang w:val="en-GB"/>
        </w:rPr>
        <w:t>) – 98.</w:t>
      </w:r>
      <w:r w:rsidR="00DB6B05" w:rsidRPr="0023731B">
        <w:rPr>
          <w:sz w:val="22"/>
          <w:szCs w:val="22"/>
          <w:lang w:val="en-GB"/>
        </w:rPr>
        <w:t xml:space="preserve">13%; </w:t>
      </w:r>
    </w:p>
    <w:p w:rsidR="00E5106D" w:rsidRPr="0023731B" w:rsidRDefault="006E6C7D" w:rsidP="00181A3F">
      <w:pPr>
        <w:widowControl w:val="0"/>
        <w:numPr>
          <w:ilvl w:val="0"/>
          <w:numId w:val="8"/>
        </w:numPr>
        <w:spacing w:before="80"/>
        <w:ind w:left="567" w:hanging="567"/>
        <w:jc w:val="both"/>
        <w:rPr>
          <w:sz w:val="22"/>
          <w:szCs w:val="22"/>
          <w:lang w:val="en-GB"/>
        </w:rPr>
      </w:pPr>
      <w:r w:rsidRPr="0023731B">
        <w:rPr>
          <w:sz w:val="22"/>
          <w:szCs w:val="22"/>
          <w:lang w:val="en-GB"/>
        </w:rPr>
        <w:t>Joint stock company</w:t>
      </w:r>
      <w:r w:rsidR="00E5106D" w:rsidRPr="0023731B">
        <w:rPr>
          <w:sz w:val="22"/>
          <w:szCs w:val="22"/>
          <w:lang w:val="en-GB"/>
        </w:rPr>
        <w:t xml:space="preserve"> Tsarskoselskaya Energy Company</w:t>
      </w:r>
      <w:r w:rsidR="00DB6B05" w:rsidRPr="0023731B">
        <w:rPr>
          <w:sz w:val="22"/>
          <w:szCs w:val="22"/>
          <w:lang w:val="en-GB"/>
        </w:rPr>
        <w:t xml:space="preserve"> (</w:t>
      </w:r>
      <w:r w:rsidR="00E5106D" w:rsidRPr="0023731B">
        <w:rPr>
          <w:sz w:val="22"/>
          <w:szCs w:val="22"/>
          <w:lang w:val="en-GB"/>
        </w:rPr>
        <w:t xml:space="preserve">further </w:t>
      </w:r>
      <w:r w:rsidR="00FB286B" w:rsidRPr="0023731B">
        <w:rPr>
          <w:sz w:val="22"/>
          <w:szCs w:val="22"/>
          <w:lang w:val="en-GB"/>
        </w:rPr>
        <w:t>referred to as</w:t>
      </w:r>
      <w:r w:rsidR="00DB6B05" w:rsidRPr="0023731B">
        <w:rPr>
          <w:sz w:val="22"/>
          <w:szCs w:val="22"/>
          <w:lang w:val="en-GB"/>
        </w:rPr>
        <w:t xml:space="preserve"> </w:t>
      </w:r>
      <w:r w:rsidR="00E5106D" w:rsidRPr="0023731B">
        <w:rPr>
          <w:sz w:val="22"/>
          <w:szCs w:val="22"/>
          <w:lang w:val="en-GB"/>
        </w:rPr>
        <w:t>JSC</w:t>
      </w:r>
      <w:r w:rsidR="00DB6B05" w:rsidRPr="0023731B">
        <w:rPr>
          <w:sz w:val="22"/>
          <w:szCs w:val="22"/>
          <w:lang w:val="en-GB"/>
        </w:rPr>
        <w:t xml:space="preserve"> </w:t>
      </w:r>
      <w:r w:rsidR="00E5106D" w:rsidRPr="0023731B">
        <w:rPr>
          <w:sz w:val="22"/>
          <w:szCs w:val="22"/>
          <w:lang w:val="en-GB"/>
        </w:rPr>
        <w:t>TEC</w:t>
      </w:r>
      <w:r w:rsidR="00DB6B05" w:rsidRPr="0023731B">
        <w:rPr>
          <w:sz w:val="22"/>
          <w:szCs w:val="22"/>
          <w:lang w:val="en-GB"/>
        </w:rPr>
        <w:t xml:space="preserve">) – </w:t>
      </w:r>
      <w:r w:rsidR="00E5106D" w:rsidRPr="0023731B">
        <w:rPr>
          <w:sz w:val="22"/>
          <w:szCs w:val="22"/>
          <w:lang w:val="en-GB"/>
        </w:rPr>
        <w:t>96.</w:t>
      </w:r>
      <w:r w:rsidR="00DB6B05" w:rsidRPr="0023731B">
        <w:rPr>
          <w:sz w:val="22"/>
          <w:szCs w:val="22"/>
          <w:lang w:val="en-GB"/>
        </w:rPr>
        <w:t xml:space="preserve">95%; </w:t>
      </w:r>
    </w:p>
    <w:p w:rsidR="00E5106D" w:rsidRPr="0023731B" w:rsidRDefault="006E6C7D" w:rsidP="00181A3F">
      <w:pPr>
        <w:widowControl w:val="0"/>
        <w:numPr>
          <w:ilvl w:val="0"/>
          <w:numId w:val="8"/>
        </w:numPr>
        <w:spacing w:before="80"/>
        <w:ind w:left="567" w:hanging="567"/>
        <w:jc w:val="both"/>
        <w:rPr>
          <w:sz w:val="22"/>
          <w:szCs w:val="22"/>
          <w:lang w:val="en-GB"/>
        </w:rPr>
      </w:pPr>
      <w:r w:rsidRPr="0023731B">
        <w:rPr>
          <w:sz w:val="22"/>
          <w:szCs w:val="22"/>
          <w:lang w:val="en-GB"/>
        </w:rPr>
        <w:t>Joint stock company</w:t>
      </w:r>
      <w:r w:rsidR="00E5106D" w:rsidRPr="0023731B">
        <w:rPr>
          <w:sz w:val="22"/>
          <w:szCs w:val="22"/>
          <w:lang w:val="en-GB"/>
        </w:rPr>
        <w:t xml:space="preserve"> Power Service Company Lenenergo </w:t>
      </w:r>
      <w:r w:rsidR="00DB6B05" w:rsidRPr="0023731B">
        <w:rPr>
          <w:sz w:val="22"/>
          <w:szCs w:val="22"/>
          <w:lang w:val="en-GB"/>
        </w:rPr>
        <w:t>(</w:t>
      </w:r>
      <w:r w:rsidR="00FB286B" w:rsidRPr="0023731B">
        <w:rPr>
          <w:sz w:val="22"/>
          <w:szCs w:val="22"/>
          <w:lang w:val="en-GB"/>
        </w:rPr>
        <w:t xml:space="preserve">hereinafter  </w:t>
      </w:r>
      <w:r w:rsidR="00E5106D" w:rsidRPr="0023731B">
        <w:rPr>
          <w:sz w:val="22"/>
          <w:szCs w:val="22"/>
          <w:lang w:val="en-GB"/>
        </w:rPr>
        <w:t xml:space="preserve">– JSC Power Service Company Lenenergo) </w:t>
      </w:r>
      <w:r w:rsidR="00DB6B05" w:rsidRPr="0023731B">
        <w:rPr>
          <w:sz w:val="22"/>
          <w:szCs w:val="22"/>
          <w:lang w:val="en-GB"/>
        </w:rPr>
        <w:t xml:space="preserve">– 100%; </w:t>
      </w:r>
    </w:p>
    <w:p w:rsidR="00DB6B05" w:rsidRPr="0023731B" w:rsidRDefault="006E6C7D" w:rsidP="00181A3F">
      <w:pPr>
        <w:widowControl w:val="0"/>
        <w:numPr>
          <w:ilvl w:val="0"/>
          <w:numId w:val="8"/>
        </w:numPr>
        <w:spacing w:before="80"/>
        <w:ind w:left="567" w:hanging="567"/>
        <w:jc w:val="both"/>
        <w:rPr>
          <w:sz w:val="22"/>
          <w:szCs w:val="22"/>
          <w:lang w:val="en-GB"/>
        </w:rPr>
      </w:pPr>
      <w:r w:rsidRPr="0023731B">
        <w:rPr>
          <w:sz w:val="22"/>
          <w:szCs w:val="22"/>
          <w:lang w:val="en-GB"/>
        </w:rPr>
        <w:t>Joint stock company</w:t>
      </w:r>
      <w:r w:rsidR="00E5106D" w:rsidRPr="0023731B">
        <w:rPr>
          <w:sz w:val="22"/>
          <w:szCs w:val="22"/>
          <w:lang w:val="en-GB"/>
        </w:rPr>
        <w:t xml:space="preserve"> St. Petersburg Electric Networks</w:t>
      </w:r>
      <w:r w:rsidR="00DB6B05" w:rsidRPr="0023731B">
        <w:rPr>
          <w:sz w:val="22"/>
          <w:szCs w:val="22"/>
          <w:lang w:val="en-GB"/>
        </w:rPr>
        <w:t xml:space="preserve"> (</w:t>
      </w:r>
      <w:r w:rsidR="00E5106D" w:rsidRPr="0023731B">
        <w:rPr>
          <w:sz w:val="22"/>
          <w:szCs w:val="22"/>
          <w:lang w:val="en-GB"/>
        </w:rPr>
        <w:t xml:space="preserve">further </w:t>
      </w:r>
      <w:r w:rsidR="00FB286B" w:rsidRPr="0023731B">
        <w:rPr>
          <w:sz w:val="22"/>
          <w:szCs w:val="22"/>
          <w:lang w:val="en-GB"/>
        </w:rPr>
        <w:t>referred to as</w:t>
      </w:r>
      <w:r w:rsidR="00E5106D" w:rsidRPr="0023731B">
        <w:rPr>
          <w:sz w:val="22"/>
          <w:szCs w:val="22"/>
          <w:lang w:val="en-GB"/>
        </w:rPr>
        <w:t xml:space="preserve"> JSC SPb</w:t>
      </w:r>
      <w:r w:rsidR="00DB6B05" w:rsidRPr="0023731B">
        <w:rPr>
          <w:sz w:val="22"/>
          <w:szCs w:val="22"/>
          <w:lang w:val="en-GB"/>
        </w:rPr>
        <w:t xml:space="preserve"> </w:t>
      </w:r>
      <w:r w:rsidR="00E5106D" w:rsidRPr="0023731B">
        <w:rPr>
          <w:sz w:val="22"/>
          <w:szCs w:val="22"/>
          <w:lang w:val="en-GB"/>
        </w:rPr>
        <w:t>EN</w:t>
      </w:r>
      <w:r w:rsidR="00DB6B05" w:rsidRPr="0023731B">
        <w:rPr>
          <w:sz w:val="22"/>
          <w:szCs w:val="22"/>
          <w:lang w:val="en-GB"/>
        </w:rPr>
        <w:t xml:space="preserve">) – 100%; </w:t>
      </w:r>
    </w:p>
    <w:p w:rsidR="00DB6B05" w:rsidRPr="0023731B" w:rsidRDefault="006E6C7D" w:rsidP="00181A3F">
      <w:pPr>
        <w:widowControl w:val="0"/>
        <w:numPr>
          <w:ilvl w:val="0"/>
          <w:numId w:val="8"/>
        </w:numPr>
        <w:spacing w:before="80"/>
        <w:ind w:left="567" w:hanging="567"/>
        <w:jc w:val="both"/>
        <w:rPr>
          <w:sz w:val="22"/>
          <w:szCs w:val="22"/>
          <w:lang w:val="en-GB"/>
        </w:rPr>
      </w:pPr>
      <w:r w:rsidRPr="0023731B">
        <w:rPr>
          <w:sz w:val="22"/>
          <w:szCs w:val="22"/>
          <w:lang w:val="en-GB"/>
        </w:rPr>
        <w:t>Joint stock company</w:t>
      </w:r>
      <w:r w:rsidR="00E5106D" w:rsidRPr="0023731B">
        <w:rPr>
          <w:sz w:val="22"/>
          <w:szCs w:val="22"/>
          <w:lang w:val="en-GB"/>
        </w:rPr>
        <w:t xml:space="preserve"> Petrodvortsovaya Grid </w:t>
      </w:r>
      <w:r w:rsidR="00DB6B05" w:rsidRPr="0023731B">
        <w:rPr>
          <w:sz w:val="22"/>
          <w:szCs w:val="22"/>
          <w:lang w:val="en-GB"/>
        </w:rPr>
        <w:t>(</w:t>
      </w:r>
      <w:r w:rsidR="00FB286B" w:rsidRPr="0023731B">
        <w:rPr>
          <w:sz w:val="22"/>
          <w:szCs w:val="22"/>
          <w:lang w:val="en-GB"/>
        </w:rPr>
        <w:t xml:space="preserve">hereinafter </w:t>
      </w:r>
      <w:r w:rsidR="00E5106D" w:rsidRPr="0023731B">
        <w:rPr>
          <w:sz w:val="22"/>
          <w:szCs w:val="22"/>
          <w:lang w:val="en-GB"/>
        </w:rPr>
        <w:t>– JSC PG</w:t>
      </w:r>
      <w:r w:rsidR="00DB6B05" w:rsidRPr="0023731B">
        <w:rPr>
          <w:sz w:val="22"/>
          <w:szCs w:val="22"/>
          <w:lang w:val="en-GB"/>
        </w:rPr>
        <w:t>) – 88</w:t>
      </w:r>
      <w:r w:rsidR="00E5106D" w:rsidRPr="0023731B">
        <w:rPr>
          <w:sz w:val="22"/>
          <w:szCs w:val="22"/>
          <w:lang w:val="en-GB"/>
        </w:rPr>
        <w:t>.</w:t>
      </w:r>
      <w:r w:rsidR="00DB6B05" w:rsidRPr="0023731B">
        <w:rPr>
          <w:sz w:val="22"/>
          <w:szCs w:val="22"/>
          <w:lang w:val="en-GB"/>
        </w:rPr>
        <w:t>70%;</w:t>
      </w:r>
    </w:p>
    <w:p w:rsidR="00DB6B05" w:rsidRPr="0023731B" w:rsidRDefault="00DB6B05" w:rsidP="00B978C7">
      <w:pPr>
        <w:pStyle w:val="normal"/>
        <w:widowControl w:val="0"/>
        <w:rPr>
          <w:lang w:val="en-GB"/>
        </w:rPr>
      </w:pPr>
    </w:p>
    <w:p w:rsidR="000E47E2" w:rsidRPr="0023731B" w:rsidRDefault="0040430E" w:rsidP="00B978C7">
      <w:pPr>
        <w:pStyle w:val="normal"/>
        <w:widowControl w:val="0"/>
        <w:rPr>
          <w:lang w:val="en-GB"/>
        </w:rPr>
      </w:pPr>
      <w:r w:rsidRPr="0023731B">
        <w:rPr>
          <w:lang w:val="en-GB"/>
        </w:rPr>
        <w:t>hereinafter jointly referred to as the Group.</w:t>
      </w:r>
    </w:p>
    <w:p w:rsidR="0040430E" w:rsidRPr="0023731B" w:rsidRDefault="0040430E" w:rsidP="00B978C7">
      <w:pPr>
        <w:pStyle w:val="normal"/>
        <w:widowControl w:val="0"/>
        <w:rPr>
          <w:lang w:val="en-GB"/>
        </w:rPr>
      </w:pPr>
    </w:p>
    <w:p w:rsidR="000E47E2" w:rsidRPr="0023731B" w:rsidRDefault="00BA32D0" w:rsidP="00B978C7">
      <w:pPr>
        <w:pStyle w:val="normal"/>
        <w:widowControl w:val="0"/>
        <w:rPr>
          <w:lang w:val="en-GB"/>
        </w:rPr>
      </w:pPr>
      <w:r w:rsidRPr="0023731B">
        <w:rPr>
          <w:lang w:val="en-GB"/>
        </w:rPr>
        <w:t>At the moment, the Group operates on the territory of St. Petersburg and the Leningrad Oblast.</w:t>
      </w:r>
    </w:p>
    <w:p w:rsidR="00BA32D0" w:rsidRPr="0023731B" w:rsidRDefault="00BA32D0" w:rsidP="00B978C7">
      <w:pPr>
        <w:pStyle w:val="normal"/>
        <w:widowControl w:val="0"/>
        <w:rPr>
          <w:lang w:val="en-GB"/>
        </w:rPr>
      </w:pPr>
    </w:p>
    <w:p w:rsidR="000E47E2" w:rsidRPr="0023731B" w:rsidRDefault="00B86833" w:rsidP="00B978C7">
      <w:pPr>
        <w:pStyle w:val="normal"/>
        <w:widowControl w:val="0"/>
        <w:rPr>
          <w:lang w:val="en-GB"/>
        </w:rPr>
      </w:pPr>
      <w:r w:rsidRPr="0023731B">
        <w:rPr>
          <w:lang w:val="en-GB"/>
        </w:rPr>
        <w:t xml:space="preserve">Legal address of the Company: 196247, St. Petersburg, Constitution </w:t>
      </w:r>
      <w:r w:rsidR="00E05866" w:rsidRPr="0023731B">
        <w:rPr>
          <w:lang w:val="en-GB"/>
        </w:rPr>
        <w:t>Sq.</w:t>
      </w:r>
      <w:r w:rsidRPr="0023731B">
        <w:rPr>
          <w:lang w:val="en-GB"/>
        </w:rPr>
        <w:t>, 1</w:t>
      </w:r>
    </w:p>
    <w:p w:rsidR="00B86833" w:rsidRPr="0023731B" w:rsidRDefault="00B86833" w:rsidP="00B978C7">
      <w:pPr>
        <w:pStyle w:val="normal"/>
        <w:widowControl w:val="0"/>
        <w:rPr>
          <w:lang w:val="en-GB"/>
        </w:rPr>
      </w:pPr>
    </w:p>
    <w:p w:rsidR="00B86833" w:rsidRPr="0023731B" w:rsidRDefault="00B86833" w:rsidP="00B978C7">
      <w:pPr>
        <w:pStyle w:val="normal"/>
        <w:widowControl w:val="0"/>
        <w:rPr>
          <w:lang w:val="en-GB"/>
        </w:rPr>
      </w:pPr>
      <w:r w:rsidRPr="0023731B">
        <w:rPr>
          <w:lang w:val="en-GB"/>
        </w:rPr>
        <w:t xml:space="preserve">The personnel number </w:t>
      </w:r>
      <w:r w:rsidR="00C821B3" w:rsidRPr="0023731B">
        <w:rPr>
          <w:lang w:val="en-GB"/>
        </w:rPr>
        <w:t>as at</w:t>
      </w:r>
      <w:r w:rsidRPr="0023731B">
        <w:rPr>
          <w:lang w:val="en-GB"/>
        </w:rPr>
        <w:t xml:space="preserve"> June 30, 2017 </w:t>
      </w:r>
      <w:r w:rsidR="00E05866" w:rsidRPr="0023731B">
        <w:rPr>
          <w:lang w:val="en-GB"/>
        </w:rPr>
        <w:t>totalled</w:t>
      </w:r>
      <w:r w:rsidRPr="0023731B">
        <w:rPr>
          <w:lang w:val="en-GB"/>
        </w:rPr>
        <w:t xml:space="preserve"> 8,079 people (</w:t>
      </w:r>
      <w:r w:rsidR="00C821B3" w:rsidRPr="0023731B">
        <w:rPr>
          <w:lang w:val="en-GB"/>
        </w:rPr>
        <w:t>as at</w:t>
      </w:r>
      <w:r w:rsidRPr="0023731B">
        <w:rPr>
          <w:lang w:val="en-GB"/>
        </w:rPr>
        <w:t xml:space="preserve"> December 31, 2016 — 8,080 people).</w:t>
      </w:r>
    </w:p>
    <w:p w:rsidR="000E47E2" w:rsidRPr="0023731B" w:rsidRDefault="000E47E2" w:rsidP="00B978C7">
      <w:pPr>
        <w:pStyle w:val="normal"/>
        <w:widowControl w:val="0"/>
        <w:rPr>
          <w:lang w:val="en-GB"/>
        </w:rPr>
      </w:pPr>
    </w:p>
    <w:p w:rsidR="006B65A0" w:rsidRPr="0023731B" w:rsidRDefault="000A44E5" w:rsidP="00B978C7">
      <w:pPr>
        <w:pStyle w:val="34"/>
        <w:widowControl w:val="0"/>
        <w:rPr>
          <w:lang w:val="en-GB"/>
        </w:rPr>
      </w:pPr>
      <w:r w:rsidRPr="0023731B">
        <w:rPr>
          <w:lang w:val="en-GB"/>
        </w:rPr>
        <w:t>Relationship with the State</w:t>
      </w:r>
      <w:r w:rsidR="00DF6AC8" w:rsidRPr="0023731B">
        <w:rPr>
          <w:lang w:val="en-GB"/>
        </w:rPr>
        <w:t xml:space="preserve"> and the current legislation</w:t>
      </w:r>
    </w:p>
    <w:p w:rsidR="00622DA7" w:rsidRPr="0023731B" w:rsidRDefault="00622DA7" w:rsidP="00B978C7">
      <w:pPr>
        <w:pStyle w:val="normal"/>
        <w:widowControl w:val="0"/>
        <w:rPr>
          <w:lang w:val="en-GB"/>
        </w:rPr>
      </w:pPr>
    </w:p>
    <w:p w:rsidR="00BF099E" w:rsidRPr="0023731B" w:rsidRDefault="00DF6AC8" w:rsidP="00BF099E">
      <w:pPr>
        <w:jc w:val="both"/>
        <w:rPr>
          <w:sz w:val="22"/>
          <w:szCs w:val="22"/>
          <w:lang w:val="en-GB"/>
        </w:rPr>
      </w:pPr>
      <w:r w:rsidRPr="0023731B">
        <w:rPr>
          <w:sz w:val="22"/>
          <w:szCs w:val="22"/>
          <w:lang w:val="en-GB"/>
        </w:rPr>
        <w:t>The Group is controlled by the</w:t>
      </w:r>
      <w:r w:rsidR="00BF099E" w:rsidRPr="0023731B">
        <w:rPr>
          <w:sz w:val="22"/>
          <w:szCs w:val="22"/>
          <w:lang w:val="en-GB"/>
        </w:rPr>
        <w:t xml:space="preserve"> </w:t>
      </w:r>
      <w:r w:rsidRPr="0023731B">
        <w:rPr>
          <w:sz w:val="22"/>
          <w:szCs w:val="22"/>
          <w:lang w:val="en-GB"/>
        </w:rPr>
        <w:t>Public Joint Stock Company Rosseti</w:t>
      </w:r>
      <w:r w:rsidR="00BF099E" w:rsidRPr="0023731B">
        <w:rPr>
          <w:sz w:val="22"/>
          <w:szCs w:val="22"/>
          <w:lang w:val="en-GB"/>
        </w:rPr>
        <w:t xml:space="preserve"> (</w:t>
      </w:r>
      <w:r w:rsidRPr="0023731B">
        <w:rPr>
          <w:sz w:val="22"/>
          <w:szCs w:val="22"/>
          <w:lang w:val="en-GB"/>
        </w:rPr>
        <w:t>further referred to as PJSC Rosseti</w:t>
      </w:r>
      <w:r w:rsidR="00BF099E" w:rsidRPr="0023731B">
        <w:rPr>
          <w:sz w:val="22"/>
          <w:szCs w:val="22"/>
          <w:lang w:val="en-GB"/>
        </w:rPr>
        <w:t xml:space="preserve">), </w:t>
      </w:r>
      <w:r w:rsidR="00E05866">
        <w:rPr>
          <w:sz w:val="22"/>
          <w:szCs w:val="22"/>
          <w:lang w:val="en-GB"/>
        </w:rPr>
        <w:t>which as at June</w:t>
      </w:r>
      <w:r w:rsidR="00BF099E" w:rsidRPr="0023731B">
        <w:rPr>
          <w:sz w:val="22"/>
          <w:szCs w:val="22"/>
          <w:lang w:val="en-GB"/>
        </w:rPr>
        <w:t xml:space="preserve"> 30</w:t>
      </w:r>
      <w:r w:rsidR="00E05866">
        <w:rPr>
          <w:sz w:val="22"/>
          <w:szCs w:val="22"/>
          <w:lang w:val="en-GB"/>
        </w:rPr>
        <w:t xml:space="preserve">, </w:t>
      </w:r>
      <w:r w:rsidR="00BF099E" w:rsidRPr="0023731B">
        <w:rPr>
          <w:sz w:val="22"/>
          <w:szCs w:val="22"/>
          <w:lang w:val="en-GB"/>
        </w:rPr>
        <w:t xml:space="preserve">2017 </w:t>
      </w:r>
      <w:r w:rsidR="00E05866">
        <w:rPr>
          <w:sz w:val="22"/>
          <w:szCs w:val="22"/>
          <w:lang w:val="en-GB"/>
        </w:rPr>
        <w:t>had</w:t>
      </w:r>
      <w:r w:rsidR="00BF099E" w:rsidRPr="0023731B">
        <w:rPr>
          <w:sz w:val="22"/>
          <w:szCs w:val="22"/>
          <w:lang w:val="en-GB"/>
        </w:rPr>
        <w:t xml:space="preserve"> 67</w:t>
      </w:r>
      <w:r w:rsidR="00E05866">
        <w:rPr>
          <w:sz w:val="22"/>
          <w:szCs w:val="22"/>
          <w:lang w:val="en-GB"/>
        </w:rPr>
        <w:t>.</w:t>
      </w:r>
      <w:r w:rsidR="00BF099E" w:rsidRPr="0023731B">
        <w:rPr>
          <w:sz w:val="22"/>
          <w:szCs w:val="22"/>
          <w:lang w:val="en-GB"/>
        </w:rPr>
        <w:t>48% (</w:t>
      </w:r>
      <w:r w:rsidR="00E05866">
        <w:rPr>
          <w:sz w:val="22"/>
          <w:szCs w:val="22"/>
          <w:lang w:val="en-GB"/>
        </w:rPr>
        <w:t xml:space="preserve">December </w:t>
      </w:r>
      <w:r w:rsidR="00BF099E" w:rsidRPr="0023731B">
        <w:rPr>
          <w:sz w:val="22"/>
          <w:szCs w:val="22"/>
          <w:lang w:val="en-GB"/>
        </w:rPr>
        <w:t>31</w:t>
      </w:r>
      <w:r w:rsidR="00E05866">
        <w:rPr>
          <w:sz w:val="22"/>
          <w:szCs w:val="22"/>
          <w:lang w:val="en-GB"/>
        </w:rPr>
        <w:t xml:space="preserve">, </w:t>
      </w:r>
      <w:r w:rsidR="00BF099E" w:rsidRPr="0023731B">
        <w:rPr>
          <w:sz w:val="22"/>
          <w:szCs w:val="22"/>
          <w:lang w:val="en-GB"/>
        </w:rPr>
        <w:t>2016</w:t>
      </w:r>
      <w:r w:rsidR="00E05866">
        <w:rPr>
          <w:sz w:val="22"/>
          <w:szCs w:val="22"/>
          <w:lang w:val="en-GB"/>
        </w:rPr>
        <w:t>: 67.</w:t>
      </w:r>
      <w:r w:rsidR="00BF099E" w:rsidRPr="0023731B">
        <w:rPr>
          <w:sz w:val="22"/>
          <w:szCs w:val="22"/>
          <w:lang w:val="en-GB"/>
        </w:rPr>
        <w:t xml:space="preserve">48%) </w:t>
      </w:r>
      <w:r w:rsidR="00E05866">
        <w:rPr>
          <w:sz w:val="22"/>
          <w:szCs w:val="22"/>
          <w:lang w:val="en-GB"/>
        </w:rPr>
        <w:t xml:space="preserve">of </w:t>
      </w:r>
      <w:r w:rsidR="00E05866" w:rsidRPr="00E05866">
        <w:rPr>
          <w:sz w:val="22"/>
          <w:szCs w:val="22"/>
          <w:lang w:val="en-GB"/>
        </w:rPr>
        <w:t>the share capital of the Group</w:t>
      </w:r>
      <w:r w:rsidR="00BF099E" w:rsidRPr="0023731B">
        <w:rPr>
          <w:sz w:val="22"/>
          <w:szCs w:val="22"/>
          <w:lang w:val="en-GB"/>
        </w:rPr>
        <w:t xml:space="preserve">, </w:t>
      </w:r>
      <w:r w:rsidR="00E05866">
        <w:rPr>
          <w:sz w:val="22"/>
          <w:szCs w:val="22"/>
          <w:lang w:val="en-GB"/>
        </w:rPr>
        <w:t>including</w:t>
      </w:r>
      <w:r w:rsidR="00BF099E" w:rsidRPr="0023731B">
        <w:rPr>
          <w:sz w:val="22"/>
          <w:szCs w:val="22"/>
          <w:lang w:val="en-GB"/>
        </w:rPr>
        <w:t xml:space="preserve"> 67</w:t>
      </w:r>
      <w:r w:rsidR="00E05866">
        <w:rPr>
          <w:sz w:val="22"/>
          <w:szCs w:val="22"/>
          <w:lang w:val="en-GB"/>
        </w:rPr>
        <w:t>.</w:t>
      </w:r>
      <w:r w:rsidR="00BF099E" w:rsidRPr="0023731B">
        <w:rPr>
          <w:sz w:val="22"/>
          <w:szCs w:val="22"/>
          <w:lang w:val="en-GB"/>
        </w:rPr>
        <w:t>48% (</w:t>
      </w:r>
      <w:r w:rsidR="00E05866">
        <w:rPr>
          <w:sz w:val="22"/>
          <w:szCs w:val="22"/>
          <w:lang w:val="en-GB"/>
        </w:rPr>
        <w:t xml:space="preserve">December </w:t>
      </w:r>
      <w:r w:rsidR="00E05866" w:rsidRPr="0023731B">
        <w:rPr>
          <w:sz w:val="22"/>
          <w:szCs w:val="22"/>
          <w:lang w:val="en-GB"/>
        </w:rPr>
        <w:t>31</w:t>
      </w:r>
      <w:r w:rsidR="00E05866">
        <w:rPr>
          <w:sz w:val="22"/>
          <w:szCs w:val="22"/>
          <w:lang w:val="en-GB"/>
        </w:rPr>
        <w:t xml:space="preserve">, </w:t>
      </w:r>
      <w:r w:rsidR="00BF099E" w:rsidRPr="0023731B">
        <w:rPr>
          <w:sz w:val="22"/>
          <w:szCs w:val="22"/>
          <w:lang w:val="en-GB"/>
        </w:rPr>
        <w:t>2016</w:t>
      </w:r>
      <w:r w:rsidR="00E05866">
        <w:rPr>
          <w:sz w:val="22"/>
          <w:szCs w:val="22"/>
          <w:lang w:val="en-GB"/>
        </w:rPr>
        <w:t>: 67.</w:t>
      </w:r>
      <w:r w:rsidR="00BF099E" w:rsidRPr="0023731B">
        <w:rPr>
          <w:sz w:val="22"/>
          <w:szCs w:val="22"/>
          <w:lang w:val="en-GB"/>
        </w:rPr>
        <w:t xml:space="preserve">48%) </w:t>
      </w:r>
      <w:r w:rsidR="00E05866" w:rsidRPr="00E05866">
        <w:rPr>
          <w:sz w:val="22"/>
          <w:szCs w:val="22"/>
          <w:lang w:val="en-GB"/>
        </w:rPr>
        <w:t>voting shares, which, in turn,</w:t>
      </w:r>
      <w:r w:rsidR="00E05866">
        <w:rPr>
          <w:sz w:val="22"/>
          <w:szCs w:val="22"/>
          <w:lang w:val="en-GB"/>
        </w:rPr>
        <w:t xml:space="preserve"> are</w:t>
      </w:r>
      <w:r w:rsidR="00E05866" w:rsidRPr="00E05866">
        <w:rPr>
          <w:sz w:val="22"/>
          <w:szCs w:val="22"/>
          <w:lang w:val="en-GB"/>
        </w:rPr>
        <w:t xml:space="preserve"> controlled by the state.</w:t>
      </w:r>
      <w:r w:rsidR="00BF099E" w:rsidRPr="0023731B">
        <w:rPr>
          <w:sz w:val="22"/>
          <w:szCs w:val="22"/>
          <w:lang w:val="en-GB"/>
        </w:rPr>
        <w:t xml:space="preserve"> </w:t>
      </w:r>
      <w:r w:rsidR="005F2CE6" w:rsidRPr="0023731B">
        <w:rPr>
          <w:sz w:val="22"/>
          <w:szCs w:val="22"/>
          <w:lang w:val="en-GB"/>
        </w:rPr>
        <w:t>The Group provides services to several companies controlled by the state or having a direct relation to the state. In addition, the state controls a number of the Group's suppliers.</w:t>
      </w:r>
    </w:p>
    <w:p w:rsidR="00BF099E" w:rsidRPr="0023731B" w:rsidRDefault="00BF099E" w:rsidP="00BF099E">
      <w:pPr>
        <w:jc w:val="both"/>
        <w:rPr>
          <w:sz w:val="22"/>
          <w:szCs w:val="22"/>
          <w:lang w:val="en-GB"/>
        </w:rPr>
      </w:pPr>
    </w:p>
    <w:p w:rsidR="00442185" w:rsidRPr="0023731B" w:rsidRDefault="006726B3" w:rsidP="00BF099E">
      <w:pPr>
        <w:jc w:val="both"/>
        <w:rPr>
          <w:sz w:val="22"/>
          <w:szCs w:val="22"/>
          <w:lang w:val="en-GB"/>
        </w:rPr>
      </w:pPr>
      <w:r w:rsidRPr="0023731B">
        <w:rPr>
          <w:sz w:val="22"/>
          <w:szCs w:val="22"/>
          <w:lang w:val="en-GB"/>
        </w:rPr>
        <w:t>The state has a direct influence</w:t>
      </w:r>
      <w:r w:rsidRPr="0023731B">
        <w:rPr>
          <w:lang w:val="en-GB"/>
        </w:rPr>
        <w:t xml:space="preserve"> </w:t>
      </w:r>
      <w:r w:rsidRPr="0023731B">
        <w:rPr>
          <w:sz w:val="22"/>
          <w:szCs w:val="22"/>
          <w:lang w:val="en-GB"/>
        </w:rPr>
        <w:t>on the Group's operations by regulating wholesale electricity sales through the Federal Antimonopoly Service (FAS) and retail sales of electrical energy through the Regional Energy Commission of St. Petersburg and Leningrad Oblast.</w:t>
      </w:r>
      <w:r w:rsidR="00BF099E" w:rsidRPr="0023731B">
        <w:rPr>
          <w:sz w:val="22"/>
          <w:szCs w:val="22"/>
          <w:lang w:val="en-GB"/>
        </w:rPr>
        <w:t xml:space="preserve"> </w:t>
      </w:r>
      <w:r w:rsidR="00A778CC" w:rsidRPr="0023731B">
        <w:rPr>
          <w:sz w:val="22"/>
          <w:szCs w:val="22"/>
          <w:lang w:val="en-GB"/>
        </w:rPr>
        <w:t>The costs for electric energy transmission to consumers are determined on the basis of the normative regulation.</w:t>
      </w:r>
      <w:r w:rsidR="00BF099E" w:rsidRPr="0023731B">
        <w:rPr>
          <w:sz w:val="22"/>
          <w:szCs w:val="22"/>
          <w:lang w:val="en-GB"/>
        </w:rPr>
        <w:t xml:space="preserve"> </w:t>
      </w:r>
      <w:r w:rsidR="00A778CC" w:rsidRPr="0023731B">
        <w:rPr>
          <w:sz w:val="22"/>
          <w:szCs w:val="22"/>
          <w:lang w:val="en-GB"/>
        </w:rPr>
        <w:t>The policy of the Government of the Russian Federation, St. Petersburg and Leningrad Oblast in the economic, social and other areas can have a significant impact on the financial and economic activities of the Group.</w:t>
      </w:r>
      <w:r w:rsidR="00442185" w:rsidRPr="0023731B">
        <w:rPr>
          <w:lang w:val="en-GB"/>
        </w:rPr>
        <w:br w:type="page"/>
      </w:r>
    </w:p>
    <w:p w:rsidR="007062E9" w:rsidRPr="0023731B" w:rsidRDefault="007062E9" w:rsidP="007062E9">
      <w:pPr>
        <w:pStyle w:val="continued"/>
        <w:widowControl w:val="0"/>
        <w:rPr>
          <w:lang w:val="en-GB"/>
        </w:rPr>
      </w:pPr>
      <w:r w:rsidRPr="0023731B">
        <w:rPr>
          <w:lang w:val="en-GB"/>
        </w:rPr>
        <w:lastRenderedPageBreak/>
        <w:t>1.</w:t>
      </w:r>
      <w:r w:rsidRPr="0023731B">
        <w:rPr>
          <w:lang w:val="en-GB"/>
        </w:rPr>
        <w:tab/>
      </w:r>
      <w:r w:rsidR="00A778CC" w:rsidRPr="0023731B">
        <w:rPr>
          <w:lang w:val="en-GB"/>
        </w:rPr>
        <w:t>General information about the company</w:t>
      </w:r>
      <w:r w:rsidRPr="0023731B">
        <w:rPr>
          <w:lang w:val="en-GB"/>
        </w:rPr>
        <w:t xml:space="preserve"> (</w:t>
      </w:r>
      <w:r w:rsidR="00A778CC" w:rsidRPr="0023731B">
        <w:rPr>
          <w:lang w:val="en-GB"/>
        </w:rPr>
        <w:t>continuation</w:t>
      </w:r>
      <w:r w:rsidRPr="0023731B">
        <w:rPr>
          <w:lang w:val="en-GB"/>
        </w:rPr>
        <w:t>)</w:t>
      </w:r>
    </w:p>
    <w:p w:rsidR="007062E9" w:rsidRPr="0023731B" w:rsidRDefault="007062E9" w:rsidP="00B978C7">
      <w:pPr>
        <w:pStyle w:val="34"/>
        <w:widowControl w:val="0"/>
        <w:rPr>
          <w:lang w:val="en-GB"/>
        </w:rPr>
      </w:pPr>
    </w:p>
    <w:p w:rsidR="000E47E2" w:rsidRPr="0023731B" w:rsidRDefault="00CD51A5" w:rsidP="00B978C7">
      <w:pPr>
        <w:pStyle w:val="normal"/>
        <w:widowControl w:val="0"/>
        <w:rPr>
          <w:b/>
          <w:i/>
          <w:lang w:val="en-GB"/>
        </w:rPr>
      </w:pPr>
      <w:r w:rsidRPr="0023731B">
        <w:rPr>
          <w:b/>
          <w:i/>
          <w:lang w:val="en-GB"/>
        </w:rPr>
        <w:t>Financial position and liquidity</w:t>
      </w:r>
    </w:p>
    <w:p w:rsidR="00CD51A5" w:rsidRPr="0023731B" w:rsidRDefault="00CD51A5" w:rsidP="00B978C7">
      <w:pPr>
        <w:pStyle w:val="normal"/>
        <w:widowControl w:val="0"/>
        <w:rPr>
          <w:lang w:val="en-GB"/>
        </w:rPr>
      </w:pPr>
    </w:p>
    <w:p w:rsidR="00BF099E" w:rsidRPr="0023731B" w:rsidRDefault="006737AB" w:rsidP="00BF099E">
      <w:pPr>
        <w:pStyle w:val="normal"/>
        <w:widowControl w:val="0"/>
        <w:rPr>
          <w:lang w:val="en-GB"/>
        </w:rPr>
      </w:pPr>
      <w:r w:rsidRPr="0023731B">
        <w:rPr>
          <w:lang w:val="en-GB"/>
        </w:rPr>
        <w:t>For 6 months ended June</w:t>
      </w:r>
      <w:r w:rsidR="00BF099E" w:rsidRPr="0023731B">
        <w:rPr>
          <w:lang w:val="en-GB"/>
        </w:rPr>
        <w:t xml:space="preserve"> 30</w:t>
      </w:r>
      <w:r w:rsidRPr="0023731B">
        <w:rPr>
          <w:lang w:val="en-GB"/>
        </w:rPr>
        <w:t xml:space="preserve">, </w:t>
      </w:r>
      <w:r w:rsidR="00BF099E" w:rsidRPr="0023731B">
        <w:rPr>
          <w:lang w:val="en-GB"/>
        </w:rPr>
        <w:t>2017</w:t>
      </w:r>
      <w:r w:rsidRPr="0023731B">
        <w:rPr>
          <w:lang w:val="en-GB"/>
        </w:rPr>
        <w:t xml:space="preserve"> the Group received the net profit of </w:t>
      </w:r>
      <w:r w:rsidR="00BF099E" w:rsidRPr="0023731B">
        <w:rPr>
          <w:lang w:val="en-GB"/>
        </w:rPr>
        <w:t>4 826 592 (</w:t>
      </w:r>
      <w:r w:rsidRPr="0023731B">
        <w:rPr>
          <w:lang w:val="en-GB"/>
        </w:rPr>
        <w:t>for</w:t>
      </w:r>
      <w:r w:rsidR="00BF099E" w:rsidRPr="0023731B">
        <w:rPr>
          <w:lang w:val="en-GB"/>
        </w:rPr>
        <w:t xml:space="preserve"> 6 </w:t>
      </w:r>
      <w:r w:rsidRPr="0023731B">
        <w:rPr>
          <w:lang w:val="en-GB"/>
        </w:rPr>
        <w:t>months ended</w:t>
      </w:r>
      <w:r w:rsidR="00BF099E" w:rsidRPr="0023731B">
        <w:rPr>
          <w:lang w:val="en-GB"/>
        </w:rPr>
        <w:t xml:space="preserve"> </w:t>
      </w:r>
      <w:r w:rsidRPr="0023731B">
        <w:rPr>
          <w:lang w:val="en-GB"/>
        </w:rPr>
        <w:t xml:space="preserve">June </w:t>
      </w:r>
      <w:r w:rsidR="00BF099E" w:rsidRPr="0023731B">
        <w:rPr>
          <w:lang w:val="en-GB"/>
        </w:rPr>
        <w:t>30</w:t>
      </w:r>
      <w:r w:rsidRPr="0023731B">
        <w:rPr>
          <w:lang w:val="en-GB"/>
        </w:rPr>
        <w:t xml:space="preserve">, </w:t>
      </w:r>
      <w:r w:rsidR="00BF099E" w:rsidRPr="0023731B">
        <w:rPr>
          <w:lang w:val="en-GB"/>
        </w:rPr>
        <w:t xml:space="preserve">2016: </w:t>
      </w:r>
      <w:r w:rsidR="00AD3D43" w:rsidRPr="0023731B">
        <w:rPr>
          <w:lang w:val="en-GB"/>
        </w:rPr>
        <w:t>3 698 566</w:t>
      </w:r>
      <w:r w:rsidRPr="0023731B">
        <w:rPr>
          <w:lang w:val="en-GB"/>
        </w:rPr>
        <w:t>) and as at</w:t>
      </w:r>
      <w:r w:rsidR="00BF099E" w:rsidRPr="0023731B">
        <w:rPr>
          <w:lang w:val="en-GB"/>
        </w:rPr>
        <w:t xml:space="preserve"> </w:t>
      </w:r>
      <w:r w:rsidRPr="0023731B">
        <w:rPr>
          <w:lang w:val="en-GB"/>
        </w:rPr>
        <w:t xml:space="preserve">June 30, 2017 the short-term liabilities exceeded the current assets by </w:t>
      </w:r>
      <w:r w:rsidR="00BF099E" w:rsidRPr="0023731B">
        <w:rPr>
          <w:lang w:val="en-GB"/>
        </w:rPr>
        <w:t>14 886 914 (</w:t>
      </w:r>
      <w:r w:rsidRPr="0023731B">
        <w:rPr>
          <w:lang w:val="en-GB"/>
        </w:rPr>
        <w:t xml:space="preserve">December </w:t>
      </w:r>
      <w:r w:rsidR="00BF099E" w:rsidRPr="0023731B">
        <w:rPr>
          <w:lang w:val="en-GB"/>
        </w:rPr>
        <w:t>31</w:t>
      </w:r>
      <w:r w:rsidRPr="0023731B">
        <w:rPr>
          <w:lang w:val="en-GB"/>
        </w:rPr>
        <w:t>,</w:t>
      </w:r>
      <w:r w:rsidR="00BF099E" w:rsidRPr="0023731B">
        <w:rPr>
          <w:lang w:val="en-GB"/>
        </w:rPr>
        <w:t xml:space="preserve"> 2016: 22 297 937).</w:t>
      </w:r>
    </w:p>
    <w:p w:rsidR="004F68FC" w:rsidRPr="0023731B" w:rsidRDefault="004F68FC" w:rsidP="00B978C7">
      <w:pPr>
        <w:pStyle w:val="normal"/>
        <w:widowControl w:val="0"/>
        <w:rPr>
          <w:lang w:val="en-GB"/>
        </w:rPr>
      </w:pPr>
    </w:p>
    <w:p w:rsidR="001B4F04" w:rsidRPr="0023731B" w:rsidRDefault="00D65390" w:rsidP="001B4F04">
      <w:pPr>
        <w:pStyle w:val="normal"/>
        <w:widowControl w:val="0"/>
        <w:rPr>
          <w:lang w:val="en-GB"/>
        </w:rPr>
      </w:pPr>
      <w:r w:rsidRPr="0023731B">
        <w:rPr>
          <w:lang w:val="en-GB"/>
        </w:rPr>
        <w:t xml:space="preserve">In </w:t>
      </w:r>
      <w:r w:rsidR="004102C0" w:rsidRPr="0023731B">
        <w:rPr>
          <w:lang w:val="en-GB"/>
        </w:rPr>
        <w:t xml:space="preserve">2017, the Group continues the implementation of the </w:t>
      </w:r>
      <w:r w:rsidR="00330FAB" w:rsidRPr="0023731B">
        <w:rPr>
          <w:lang w:val="en-GB"/>
        </w:rPr>
        <w:t>“</w:t>
      </w:r>
      <w:r w:rsidR="004102C0" w:rsidRPr="0023731B">
        <w:rPr>
          <w:lang w:val="en-GB"/>
        </w:rPr>
        <w:t>Plan of meas</w:t>
      </w:r>
      <w:r w:rsidR="00330FAB" w:rsidRPr="0023731B">
        <w:rPr>
          <w:lang w:val="en-GB"/>
        </w:rPr>
        <w:t>ures to increase the</w:t>
      </w:r>
      <w:r w:rsidR="004102C0" w:rsidRPr="0023731B">
        <w:rPr>
          <w:lang w:val="en-GB"/>
        </w:rPr>
        <w:t xml:space="preserve"> efficiency of activities and improve the economic and financial condition of PJSC Lenenergo</w:t>
      </w:r>
      <w:r w:rsidR="00330FAB" w:rsidRPr="0023731B">
        <w:rPr>
          <w:lang w:val="en-GB"/>
        </w:rPr>
        <w:t>”</w:t>
      </w:r>
      <w:r w:rsidR="004102C0" w:rsidRPr="0023731B">
        <w:rPr>
          <w:lang w:val="en-GB"/>
        </w:rPr>
        <w:t xml:space="preserve"> for the tasks, the deadline of which is extended to 2017 and</w:t>
      </w:r>
      <w:r w:rsidR="00330FAB" w:rsidRPr="0023731B">
        <w:rPr>
          <w:lang w:val="en-GB"/>
        </w:rPr>
        <w:t xml:space="preserve"> the</w:t>
      </w:r>
      <w:r w:rsidR="004102C0" w:rsidRPr="0023731B">
        <w:rPr>
          <w:lang w:val="en-GB"/>
        </w:rPr>
        <w:t xml:space="preserve"> subsequent years, including</w:t>
      </w:r>
      <w:r w:rsidR="001B4F04" w:rsidRPr="0023731B">
        <w:rPr>
          <w:lang w:val="en-GB"/>
        </w:rPr>
        <w:t>:</w:t>
      </w:r>
    </w:p>
    <w:p w:rsidR="00330FAB" w:rsidRPr="0023731B" w:rsidRDefault="00330FAB" w:rsidP="00181A3F">
      <w:pPr>
        <w:widowControl w:val="0"/>
        <w:numPr>
          <w:ilvl w:val="0"/>
          <w:numId w:val="8"/>
        </w:numPr>
        <w:spacing w:before="80"/>
        <w:ind w:left="567" w:hanging="567"/>
        <w:jc w:val="both"/>
        <w:rPr>
          <w:sz w:val="22"/>
          <w:szCs w:val="22"/>
          <w:lang w:val="en-GB"/>
        </w:rPr>
      </w:pPr>
      <w:r w:rsidRPr="0023731B">
        <w:rPr>
          <w:sz w:val="22"/>
          <w:szCs w:val="22"/>
          <w:lang w:val="en-GB"/>
        </w:rPr>
        <w:t>control of the tariff and balance decisions</w:t>
      </w:r>
      <w:r w:rsidR="001B4F04" w:rsidRPr="0023731B">
        <w:rPr>
          <w:sz w:val="22"/>
          <w:szCs w:val="22"/>
          <w:lang w:val="en-GB"/>
        </w:rPr>
        <w:t>;</w:t>
      </w:r>
    </w:p>
    <w:p w:rsidR="00571256" w:rsidRPr="0023731B" w:rsidRDefault="00330FAB" w:rsidP="00181A3F">
      <w:pPr>
        <w:widowControl w:val="0"/>
        <w:numPr>
          <w:ilvl w:val="0"/>
          <w:numId w:val="8"/>
        </w:numPr>
        <w:spacing w:before="80"/>
        <w:ind w:left="567" w:hanging="567"/>
        <w:jc w:val="both"/>
        <w:rPr>
          <w:sz w:val="22"/>
          <w:szCs w:val="22"/>
          <w:lang w:val="en-GB"/>
        </w:rPr>
      </w:pPr>
      <w:r w:rsidRPr="0023731B">
        <w:rPr>
          <w:sz w:val="22"/>
          <w:szCs w:val="22"/>
          <w:lang w:val="en-GB"/>
        </w:rPr>
        <w:t>settlement of disputes between the Group and related grid organisations operating on the territory of St. Petersburg and Leningrad Oblast</w:t>
      </w:r>
      <w:r w:rsidR="001B4F04" w:rsidRPr="0023731B">
        <w:rPr>
          <w:sz w:val="22"/>
          <w:szCs w:val="22"/>
          <w:lang w:val="en-GB"/>
        </w:rPr>
        <w:t>;</w:t>
      </w:r>
    </w:p>
    <w:p w:rsidR="001B4F04" w:rsidRPr="0023731B" w:rsidRDefault="00571256" w:rsidP="00181A3F">
      <w:pPr>
        <w:widowControl w:val="0"/>
        <w:numPr>
          <w:ilvl w:val="0"/>
          <w:numId w:val="8"/>
        </w:numPr>
        <w:spacing w:before="80"/>
        <w:ind w:left="567" w:hanging="567"/>
        <w:jc w:val="both"/>
        <w:rPr>
          <w:sz w:val="22"/>
          <w:szCs w:val="22"/>
          <w:lang w:val="en-GB"/>
        </w:rPr>
      </w:pPr>
      <w:r w:rsidRPr="0023731B">
        <w:rPr>
          <w:sz w:val="22"/>
          <w:szCs w:val="22"/>
          <w:lang w:val="en-GB"/>
        </w:rPr>
        <w:t xml:space="preserve">increase </w:t>
      </w:r>
      <w:r w:rsidR="00D75E1B" w:rsidRPr="0023731B">
        <w:rPr>
          <w:sz w:val="22"/>
          <w:szCs w:val="22"/>
          <w:lang w:val="en-GB"/>
        </w:rPr>
        <w:t>the</w:t>
      </w:r>
      <w:r w:rsidRPr="0023731B">
        <w:rPr>
          <w:sz w:val="22"/>
          <w:szCs w:val="22"/>
          <w:lang w:val="en-GB"/>
        </w:rPr>
        <w:t xml:space="preserve"> effectiveness of the technological connection</w:t>
      </w:r>
      <w:r w:rsidR="001B4F04" w:rsidRPr="0023731B">
        <w:rPr>
          <w:sz w:val="22"/>
          <w:szCs w:val="22"/>
          <w:lang w:val="en-GB"/>
        </w:rPr>
        <w:t>.</w:t>
      </w:r>
    </w:p>
    <w:p w:rsidR="001B4F04" w:rsidRPr="0023731B" w:rsidRDefault="001B4F04" w:rsidP="001B4F04">
      <w:pPr>
        <w:pStyle w:val="normal"/>
        <w:widowControl w:val="0"/>
        <w:rPr>
          <w:lang w:val="en-GB"/>
        </w:rPr>
      </w:pPr>
    </w:p>
    <w:p w:rsidR="001B4F04" w:rsidRPr="0023731B" w:rsidRDefault="00E0735F" w:rsidP="001B4F04">
      <w:pPr>
        <w:pStyle w:val="normal"/>
        <w:widowControl w:val="0"/>
        <w:rPr>
          <w:lang w:val="en-GB"/>
        </w:rPr>
      </w:pPr>
      <w:r w:rsidRPr="0023731B">
        <w:rPr>
          <w:lang w:val="en-GB"/>
        </w:rPr>
        <w:t>In 2017, there was developed and implemented the “Program to improve operating efficiency and reduce the expenses of PJSC Lenenergo”. The main directions are:</w:t>
      </w:r>
    </w:p>
    <w:p w:rsidR="00E0735F" w:rsidRPr="0023731B" w:rsidRDefault="00E0735F" w:rsidP="00181A3F">
      <w:pPr>
        <w:widowControl w:val="0"/>
        <w:numPr>
          <w:ilvl w:val="0"/>
          <w:numId w:val="8"/>
        </w:numPr>
        <w:spacing w:before="80"/>
        <w:ind w:left="567" w:hanging="567"/>
        <w:jc w:val="both"/>
        <w:rPr>
          <w:sz w:val="22"/>
          <w:szCs w:val="22"/>
          <w:lang w:val="en-GB"/>
        </w:rPr>
      </w:pPr>
      <w:r w:rsidRPr="0023731B">
        <w:rPr>
          <w:sz w:val="22"/>
          <w:szCs w:val="22"/>
          <w:lang w:val="en-GB"/>
        </w:rPr>
        <w:t>increase the effectiveness of the process of maintenance management and repair of the equipment, current assets management, procurement management system, and energy efficiency;</w:t>
      </w:r>
    </w:p>
    <w:p w:rsidR="00D75E1B" w:rsidRPr="0023731B" w:rsidRDefault="00E0735F" w:rsidP="00181A3F">
      <w:pPr>
        <w:widowControl w:val="0"/>
        <w:numPr>
          <w:ilvl w:val="0"/>
          <w:numId w:val="8"/>
        </w:numPr>
        <w:spacing w:before="80"/>
        <w:ind w:left="567" w:hanging="567"/>
        <w:jc w:val="both"/>
        <w:rPr>
          <w:sz w:val="22"/>
          <w:szCs w:val="22"/>
          <w:lang w:val="en-GB"/>
        </w:rPr>
      </w:pPr>
      <w:r w:rsidRPr="0023731B">
        <w:rPr>
          <w:sz w:val="22"/>
          <w:szCs w:val="22"/>
          <w:lang w:val="en-GB"/>
        </w:rPr>
        <w:t>implementation of modern technologies and innovations</w:t>
      </w:r>
      <w:r w:rsidR="001B4F04" w:rsidRPr="0023731B">
        <w:rPr>
          <w:sz w:val="22"/>
          <w:szCs w:val="22"/>
          <w:lang w:val="en-GB"/>
        </w:rPr>
        <w:t>;</w:t>
      </w:r>
    </w:p>
    <w:p w:rsidR="001B4F04" w:rsidRPr="0023731B" w:rsidRDefault="00D75E1B" w:rsidP="00181A3F">
      <w:pPr>
        <w:widowControl w:val="0"/>
        <w:numPr>
          <w:ilvl w:val="0"/>
          <w:numId w:val="8"/>
        </w:numPr>
        <w:spacing w:before="80"/>
        <w:ind w:left="567" w:hanging="567"/>
        <w:jc w:val="both"/>
        <w:rPr>
          <w:sz w:val="22"/>
          <w:szCs w:val="22"/>
          <w:lang w:val="en-GB"/>
        </w:rPr>
      </w:pPr>
      <w:r w:rsidRPr="0023731B">
        <w:rPr>
          <w:sz w:val="22"/>
          <w:szCs w:val="22"/>
          <w:lang w:val="en-GB"/>
        </w:rPr>
        <w:t>improvement of the organizational structure, system of motivation and staff remuneration.</w:t>
      </w:r>
    </w:p>
    <w:p w:rsidR="00D75E1B" w:rsidRPr="0023731B" w:rsidRDefault="00D75E1B" w:rsidP="001B4F04">
      <w:pPr>
        <w:widowControl w:val="0"/>
        <w:jc w:val="both"/>
        <w:rPr>
          <w:sz w:val="22"/>
          <w:szCs w:val="22"/>
          <w:lang w:val="en-GB"/>
        </w:rPr>
      </w:pPr>
    </w:p>
    <w:p w:rsidR="001B4F04" w:rsidRPr="0023731B" w:rsidRDefault="00230670" w:rsidP="001B4F04">
      <w:pPr>
        <w:pStyle w:val="normal"/>
        <w:widowControl w:val="0"/>
        <w:rPr>
          <w:lang w:val="en-GB"/>
        </w:rPr>
      </w:pPr>
      <w:r w:rsidRPr="0023731B">
        <w:rPr>
          <w:lang w:val="en-GB"/>
        </w:rPr>
        <w:t>The implementation of these programs ensures the achievement of the effect in the reduction of the investment costs per unit of the electrical equipment.</w:t>
      </w:r>
    </w:p>
    <w:p w:rsidR="00230670" w:rsidRPr="0023731B" w:rsidRDefault="00230670" w:rsidP="001B4F04">
      <w:pPr>
        <w:pStyle w:val="normal"/>
        <w:widowControl w:val="0"/>
        <w:rPr>
          <w:lang w:val="en-GB"/>
        </w:rPr>
      </w:pPr>
    </w:p>
    <w:p w:rsidR="001B4F04" w:rsidRPr="0023731B" w:rsidRDefault="00F22652" w:rsidP="001B4F04">
      <w:pPr>
        <w:pStyle w:val="normal"/>
        <w:widowControl w:val="0"/>
        <w:rPr>
          <w:highlight w:val="yellow"/>
          <w:lang w:val="en-GB"/>
        </w:rPr>
      </w:pPr>
      <w:r w:rsidRPr="0023731B">
        <w:rPr>
          <w:lang w:val="en-GB"/>
        </w:rPr>
        <w:t>The management of Group believes that the implementation of the above measures enabled to improve significantly the Group's financial position and the results of its activities at the end of 2017.</w:t>
      </w:r>
    </w:p>
    <w:p w:rsidR="001B4F04" w:rsidRPr="0023731B" w:rsidRDefault="001B4F04" w:rsidP="00844AB5">
      <w:pPr>
        <w:pStyle w:val="normal"/>
        <w:widowControl w:val="0"/>
        <w:rPr>
          <w:highlight w:val="yellow"/>
          <w:lang w:val="en-GB"/>
        </w:rPr>
      </w:pPr>
    </w:p>
    <w:p w:rsidR="00BF1601" w:rsidRPr="0023731B" w:rsidRDefault="00F22652" w:rsidP="0022480A">
      <w:pPr>
        <w:pStyle w:val="normal"/>
        <w:widowControl w:val="0"/>
        <w:rPr>
          <w:lang w:val="en-GB"/>
        </w:rPr>
      </w:pPr>
      <w:r w:rsidRPr="0023731B">
        <w:rPr>
          <w:lang w:val="en-GB"/>
        </w:rPr>
        <w:t>These Consolidated Financial Statements have been prepared taking into account the principle of continuity, which assumes that the Group will continue operations in the foreseeable future and will be able to realize its assets and meet its liabilities as they become due for repayment.</w:t>
      </w:r>
      <w:r w:rsidR="00BF1601" w:rsidRPr="0023731B">
        <w:rPr>
          <w:lang w:val="en-GB"/>
        </w:rPr>
        <w:br w:type="page"/>
      </w:r>
    </w:p>
    <w:p w:rsidR="006D61C4" w:rsidRPr="0023731B" w:rsidRDefault="006D61C4" w:rsidP="006D61C4">
      <w:pPr>
        <w:pStyle w:val="1"/>
        <w:ind w:hanging="540"/>
        <w:rPr>
          <w:lang w:val="en-GB"/>
        </w:rPr>
      </w:pPr>
      <w:r w:rsidRPr="0023731B">
        <w:rPr>
          <w:lang w:val="en-GB"/>
        </w:rPr>
        <w:lastRenderedPageBreak/>
        <w:t>Basis for preparation of the financial statements</w:t>
      </w:r>
    </w:p>
    <w:p w:rsidR="00AA6FD7" w:rsidRPr="0023731B" w:rsidRDefault="00AA6FD7" w:rsidP="00B978C7">
      <w:pPr>
        <w:pStyle w:val="normal"/>
        <w:widowControl w:val="0"/>
        <w:rPr>
          <w:sz w:val="18"/>
          <w:szCs w:val="18"/>
          <w:lang w:val="en-GB"/>
        </w:rPr>
      </w:pPr>
    </w:p>
    <w:p w:rsidR="00617AF8" w:rsidRPr="0023731B" w:rsidRDefault="007C063E" w:rsidP="00B978C7">
      <w:pPr>
        <w:pStyle w:val="26"/>
        <w:widowControl w:val="0"/>
        <w:rPr>
          <w:lang w:val="en-GB"/>
        </w:rPr>
      </w:pPr>
      <w:r w:rsidRPr="0023731B">
        <w:rPr>
          <w:lang w:val="en-GB"/>
        </w:rPr>
        <w:t>2.1</w:t>
      </w:r>
      <w:r w:rsidR="00AA6FD7" w:rsidRPr="0023731B">
        <w:rPr>
          <w:lang w:val="en-GB"/>
        </w:rPr>
        <w:tab/>
      </w:r>
      <w:r w:rsidR="006D61C4" w:rsidRPr="0023731B">
        <w:rPr>
          <w:lang w:val="en-GB"/>
        </w:rPr>
        <w:t>Basis for preparation</w:t>
      </w:r>
    </w:p>
    <w:p w:rsidR="00AA6FD7" w:rsidRPr="0023731B" w:rsidRDefault="00AA6FD7" w:rsidP="00B978C7">
      <w:pPr>
        <w:pStyle w:val="normal"/>
        <w:widowControl w:val="0"/>
        <w:rPr>
          <w:sz w:val="18"/>
          <w:szCs w:val="18"/>
          <w:lang w:val="en-GB"/>
        </w:rPr>
      </w:pPr>
    </w:p>
    <w:p w:rsidR="000206F3" w:rsidRPr="0023731B" w:rsidRDefault="006D61C4" w:rsidP="00B978C7">
      <w:pPr>
        <w:pStyle w:val="normal"/>
        <w:widowControl w:val="0"/>
        <w:rPr>
          <w:lang w:val="en-GB"/>
        </w:rPr>
      </w:pPr>
      <w:r w:rsidRPr="0023731B">
        <w:rPr>
          <w:lang w:val="en-GB"/>
        </w:rPr>
        <w:t>These Interim Abbreviated Consolidated Financial Statements include the financial statements of</w:t>
      </w:r>
      <w:r w:rsidR="000206F3" w:rsidRPr="0023731B">
        <w:rPr>
          <w:lang w:val="en-GB"/>
        </w:rPr>
        <w:t xml:space="preserve"> </w:t>
      </w:r>
      <w:r w:rsidR="003F7B1F" w:rsidRPr="0023731B">
        <w:rPr>
          <w:lang w:val="en-GB"/>
        </w:rPr>
        <w:t>PJSC Lenenergo</w:t>
      </w:r>
      <w:r w:rsidR="000206F3" w:rsidRPr="0023731B">
        <w:rPr>
          <w:lang w:val="en-GB"/>
        </w:rPr>
        <w:t xml:space="preserve"> </w:t>
      </w:r>
      <w:r w:rsidRPr="0023731B">
        <w:rPr>
          <w:lang w:val="en-GB"/>
        </w:rPr>
        <w:t xml:space="preserve">and its subsidiaries as at June </w:t>
      </w:r>
      <w:r w:rsidR="00C80058" w:rsidRPr="0023731B">
        <w:rPr>
          <w:lang w:val="en-GB"/>
        </w:rPr>
        <w:t>3</w:t>
      </w:r>
      <w:r w:rsidR="00BF099E" w:rsidRPr="0023731B">
        <w:rPr>
          <w:lang w:val="en-GB"/>
        </w:rPr>
        <w:t>0</w:t>
      </w:r>
      <w:r w:rsidRPr="0023731B">
        <w:rPr>
          <w:lang w:val="en-GB"/>
        </w:rPr>
        <w:t>,</w:t>
      </w:r>
      <w:r w:rsidR="00622DA7" w:rsidRPr="0023731B">
        <w:rPr>
          <w:lang w:val="en-GB"/>
        </w:rPr>
        <w:t> </w:t>
      </w:r>
      <w:r w:rsidR="000E1557" w:rsidRPr="0023731B">
        <w:rPr>
          <w:lang w:val="en-GB"/>
        </w:rPr>
        <w:t>201</w:t>
      </w:r>
      <w:r w:rsidR="00C80058" w:rsidRPr="0023731B">
        <w:rPr>
          <w:lang w:val="en-GB"/>
        </w:rPr>
        <w:t>7</w:t>
      </w:r>
      <w:r w:rsidR="00464A59" w:rsidRPr="0023731B">
        <w:rPr>
          <w:lang w:val="en-GB"/>
        </w:rPr>
        <w:t>.</w:t>
      </w:r>
      <w:r w:rsidR="000206F3" w:rsidRPr="0023731B">
        <w:rPr>
          <w:lang w:val="en-GB"/>
        </w:rPr>
        <w:t xml:space="preserve"> </w:t>
      </w:r>
      <w:r w:rsidR="00572E2E" w:rsidRPr="0023731B">
        <w:rPr>
          <w:lang w:val="en-GB"/>
        </w:rPr>
        <w:t>The financial statements were prepared on the basis of the accounting data and financial statements, the record keeping and maintaining of which is carried out in accordance with the rules of accounting and financial reporting established by the legislation of the Russian Federation, through the adjustment and rearrangement of the accounting data required for the reflection of the financial position, results of the activities and cash flows in accordance with the International financial reporting standards (IFRS).</w:t>
      </w:r>
    </w:p>
    <w:p w:rsidR="00BE38FC" w:rsidRPr="0023731B" w:rsidRDefault="00BE38FC" w:rsidP="00DF15EF">
      <w:pPr>
        <w:pStyle w:val="normal"/>
        <w:widowControl w:val="0"/>
        <w:rPr>
          <w:lang w:val="en-GB"/>
        </w:rPr>
      </w:pPr>
    </w:p>
    <w:p w:rsidR="00EA1FBD" w:rsidRPr="0023731B" w:rsidRDefault="00880457" w:rsidP="00EA1FBD">
      <w:pPr>
        <w:pStyle w:val="normal"/>
        <w:widowControl w:val="0"/>
        <w:rPr>
          <w:lang w:val="en-GB"/>
        </w:rPr>
      </w:pPr>
      <w:r w:rsidRPr="0023731B">
        <w:rPr>
          <w:lang w:val="en-GB"/>
        </w:rPr>
        <w:t>The Interim Abbreviated Consolidated Financial Statements</w:t>
      </w:r>
      <w:r w:rsidR="00EA1FBD" w:rsidRPr="0023731B">
        <w:rPr>
          <w:lang w:val="en-GB"/>
        </w:rPr>
        <w:t xml:space="preserve"> </w:t>
      </w:r>
      <w:r w:rsidRPr="0023731B">
        <w:rPr>
          <w:lang w:val="en-GB"/>
        </w:rPr>
        <w:t>for the periods of three and six months ended June</w:t>
      </w:r>
      <w:r w:rsidR="00C80058" w:rsidRPr="0023731B">
        <w:rPr>
          <w:lang w:val="en-GB"/>
        </w:rPr>
        <w:t xml:space="preserve"> 3</w:t>
      </w:r>
      <w:r w:rsidR="00BF099E" w:rsidRPr="0023731B">
        <w:rPr>
          <w:lang w:val="en-GB"/>
        </w:rPr>
        <w:t>0</w:t>
      </w:r>
      <w:r w:rsidRPr="0023731B">
        <w:rPr>
          <w:lang w:val="en-GB"/>
        </w:rPr>
        <w:t xml:space="preserve">, </w:t>
      </w:r>
      <w:r w:rsidR="00EA1FBD" w:rsidRPr="0023731B">
        <w:rPr>
          <w:lang w:val="en-GB"/>
        </w:rPr>
        <w:t>201</w:t>
      </w:r>
      <w:r w:rsidR="00C80058" w:rsidRPr="0023731B">
        <w:rPr>
          <w:lang w:val="en-GB"/>
        </w:rPr>
        <w:t>7</w:t>
      </w:r>
      <w:r w:rsidRPr="0023731B">
        <w:rPr>
          <w:lang w:val="en-GB"/>
        </w:rPr>
        <w:t xml:space="preserve"> was prepared in compliance with IAS </w:t>
      </w:r>
      <w:r w:rsidR="00EA1FBD" w:rsidRPr="0023731B">
        <w:rPr>
          <w:lang w:val="en-GB"/>
        </w:rPr>
        <w:t xml:space="preserve">34 </w:t>
      </w:r>
      <w:r w:rsidRPr="0023731B">
        <w:rPr>
          <w:lang w:val="en-GB"/>
        </w:rPr>
        <w:t>“Interim Financial Reporting”</w:t>
      </w:r>
      <w:r w:rsidR="00EA1FBD" w:rsidRPr="0023731B">
        <w:rPr>
          <w:lang w:val="en-GB"/>
        </w:rPr>
        <w:t>.</w:t>
      </w:r>
    </w:p>
    <w:p w:rsidR="00C16D0D" w:rsidRPr="0023731B" w:rsidRDefault="00C16D0D" w:rsidP="00B978C7">
      <w:pPr>
        <w:pStyle w:val="normal"/>
        <w:widowControl w:val="0"/>
        <w:rPr>
          <w:lang w:val="en-GB"/>
        </w:rPr>
      </w:pPr>
    </w:p>
    <w:p w:rsidR="000075C8" w:rsidRPr="0023731B" w:rsidRDefault="00880457" w:rsidP="00880457">
      <w:pPr>
        <w:pStyle w:val="normal"/>
        <w:widowControl w:val="0"/>
        <w:rPr>
          <w:lang w:val="en-GB"/>
        </w:rPr>
      </w:pPr>
      <w:r w:rsidRPr="0023731B">
        <w:rPr>
          <w:lang w:val="en-GB"/>
        </w:rPr>
        <w:t>The Interim Abbreviated Consolidated Financial Statements</w:t>
      </w:r>
      <w:r w:rsidR="000075C8" w:rsidRPr="0023731B">
        <w:rPr>
          <w:lang w:val="en-GB"/>
        </w:rPr>
        <w:t xml:space="preserve"> </w:t>
      </w:r>
      <w:r w:rsidRPr="0023731B">
        <w:rPr>
          <w:lang w:val="en-GB"/>
        </w:rPr>
        <w:t>do not include all the data required to be disclosed in the Annual Financial Statements and should be considered together with the Annual Financial Statements of the Group as at December 31, 2016.</w:t>
      </w:r>
    </w:p>
    <w:p w:rsidR="000075C8" w:rsidRPr="0023731B" w:rsidRDefault="000075C8" w:rsidP="00B978C7">
      <w:pPr>
        <w:pStyle w:val="normal"/>
        <w:widowControl w:val="0"/>
        <w:rPr>
          <w:lang w:val="en-GB"/>
        </w:rPr>
      </w:pPr>
    </w:p>
    <w:p w:rsidR="00EA3099" w:rsidRPr="0023731B" w:rsidRDefault="00880457" w:rsidP="00B978C7">
      <w:pPr>
        <w:pStyle w:val="normal"/>
        <w:widowControl w:val="0"/>
        <w:rPr>
          <w:lang w:val="en-GB"/>
        </w:rPr>
      </w:pPr>
      <w:r w:rsidRPr="0023731B">
        <w:rPr>
          <w:lang w:val="en-GB"/>
        </w:rPr>
        <w:t>The Consolidated Financial Statements is presented in rubles and all the amounts are rounded to the thousandths values, except where indicated otherwise</w:t>
      </w:r>
      <w:r w:rsidR="00EA3099" w:rsidRPr="0023731B">
        <w:rPr>
          <w:lang w:val="en-GB"/>
        </w:rPr>
        <w:t>.</w:t>
      </w:r>
    </w:p>
    <w:p w:rsidR="00C16D0D" w:rsidRPr="0023731B" w:rsidRDefault="00C16D0D" w:rsidP="00B978C7">
      <w:pPr>
        <w:pStyle w:val="normal"/>
        <w:widowControl w:val="0"/>
        <w:rPr>
          <w:b/>
          <w:i/>
          <w:sz w:val="18"/>
          <w:szCs w:val="18"/>
          <w:lang w:val="en-GB"/>
        </w:rPr>
      </w:pPr>
    </w:p>
    <w:p w:rsidR="00C16D0D" w:rsidRPr="0023731B" w:rsidRDefault="002D6CE0" w:rsidP="00B978C7">
      <w:pPr>
        <w:pStyle w:val="normal"/>
        <w:widowControl w:val="0"/>
        <w:rPr>
          <w:b/>
          <w:i/>
          <w:szCs w:val="18"/>
          <w:lang w:val="en-GB"/>
        </w:rPr>
      </w:pPr>
      <w:r w:rsidRPr="0023731B">
        <w:rPr>
          <w:b/>
          <w:i/>
          <w:szCs w:val="18"/>
          <w:lang w:val="en-GB"/>
        </w:rPr>
        <w:t>Compliance statement</w:t>
      </w:r>
    </w:p>
    <w:p w:rsidR="002D6CE0" w:rsidRPr="0023731B" w:rsidRDefault="002D6CE0" w:rsidP="00B978C7">
      <w:pPr>
        <w:pStyle w:val="normal"/>
        <w:widowControl w:val="0"/>
        <w:rPr>
          <w:b/>
          <w:i/>
          <w:sz w:val="18"/>
          <w:szCs w:val="18"/>
          <w:lang w:val="en-GB"/>
        </w:rPr>
      </w:pPr>
    </w:p>
    <w:p w:rsidR="0079312D" w:rsidRPr="0023731B" w:rsidRDefault="00E05866" w:rsidP="00B978C7">
      <w:pPr>
        <w:pStyle w:val="normal"/>
        <w:widowControl w:val="0"/>
        <w:rPr>
          <w:lang w:val="en-GB"/>
        </w:rPr>
      </w:pPr>
      <w:r>
        <w:rPr>
          <w:lang w:val="en-GB"/>
        </w:rPr>
        <w:t xml:space="preserve">These </w:t>
      </w:r>
      <w:r w:rsidR="002D6CE0" w:rsidRPr="0023731B">
        <w:rPr>
          <w:lang w:val="en-GB"/>
        </w:rPr>
        <w:t xml:space="preserve">Interim </w:t>
      </w:r>
      <w:r>
        <w:rPr>
          <w:lang w:val="en-GB"/>
        </w:rPr>
        <w:t>abbreviated</w:t>
      </w:r>
      <w:r w:rsidR="002D6CE0" w:rsidRPr="0023731B">
        <w:rPr>
          <w:lang w:val="en-GB"/>
        </w:rPr>
        <w:t xml:space="preserve"> consolidated financial statements of the Group </w:t>
      </w:r>
      <w:r>
        <w:rPr>
          <w:lang w:val="en-GB"/>
        </w:rPr>
        <w:t>are</w:t>
      </w:r>
      <w:r w:rsidR="002D6CE0" w:rsidRPr="0023731B">
        <w:rPr>
          <w:lang w:val="en-GB"/>
        </w:rPr>
        <w:t xml:space="preserve"> prepared in accordance with IFRS.</w:t>
      </w:r>
    </w:p>
    <w:p w:rsidR="004E0310" w:rsidRPr="0023731B" w:rsidRDefault="004E0310" w:rsidP="00B978C7">
      <w:pPr>
        <w:pStyle w:val="normal"/>
        <w:widowControl w:val="0"/>
        <w:rPr>
          <w:b/>
          <w:i/>
          <w:sz w:val="18"/>
          <w:szCs w:val="18"/>
          <w:lang w:val="en-GB"/>
        </w:rPr>
      </w:pPr>
    </w:p>
    <w:p w:rsidR="006312E6" w:rsidRPr="0023731B" w:rsidRDefault="002D6CE0" w:rsidP="00B978C7">
      <w:pPr>
        <w:pStyle w:val="34"/>
        <w:widowControl w:val="0"/>
        <w:rPr>
          <w:lang w:val="en-GB"/>
        </w:rPr>
      </w:pPr>
      <w:r w:rsidRPr="0023731B">
        <w:rPr>
          <w:lang w:val="en-GB"/>
        </w:rPr>
        <w:t>Basis of consolidation</w:t>
      </w:r>
    </w:p>
    <w:p w:rsidR="002D6CE0" w:rsidRPr="0023731B" w:rsidRDefault="002D6CE0" w:rsidP="00B978C7">
      <w:pPr>
        <w:pStyle w:val="34"/>
        <w:widowControl w:val="0"/>
        <w:rPr>
          <w:sz w:val="18"/>
          <w:szCs w:val="18"/>
          <w:lang w:val="en-GB"/>
        </w:rPr>
      </w:pPr>
    </w:p>
    <w:p w:rsidR="008723D3" w:rsidRPr="0023731B" w:rsidRDefault="002D6CE0" w:rsidP="00B978C7">
      <w:pPr>
        <w:pStyle w:val="normal"/>
        <w:widowControl w:val="0"/>
        <w:rPr>
          <w:spacing w:val="-2"/>
          <w:lang w:val="en-GB"/>
        </w:rPr>
      </w:pPr>
      <w:r w:rsidRPr="0023731B">
        <w:rPr>
          <w:lang w:val="en-GB"/>
        </w:rPr>
        <w:t xml:space="preserve">The Interim Abbreviated Consolidated Financial Statements of the Group include </w:t>
      </w:r>
      <w:r w:rsidRPr="0023731B">
        <w:rPr>
          <w:spacing w:val="-2"/>
          <w:lang w:val="en-GB"/>
        </w:rPr>
        <w:t xml:space="preserve">the financial statements of the Company and its subsidiaries as at </w:t>
      </w:r>
      <w:r w:rsidRPr="0023731B">
        <w:rPr>
          <w:lang w:val="en-GB"/>
        </w:rPr>
        <w:t>June 30, 2017</w:t>
      </w:r>
      <w:r w:rsidR="008723D3" w:rsidRPr="0023731B">
        <w:rPr>
          <w:spacing w:val="-2"/>
          <w:lang w:val="en-GB"/>
        </w:rPr>
        <w:t xml:space="preserve">. </w:t>
      </w:r>
      <w:r w:rsidR="00936320" w:rsidRPr="0023731B">
        <w:rPr>
          <w:spacing w:val="-2"/>
          <w:lang w:val="en-GB"/>
        </w:rPr>
        <w:t>Consolidation of a subsidiary begins when the Group obtains control over the subsidiary and ends when the Group loses control over the subsidiary.</w:t>
      </w:r>
      <w:r w:rsidR="00B832E0" w:rsidRPr="0023731B">
        <w:rPr>
          <w:spacing w:val="-2"/>
          <w:lang w:val="en-GB"/>
        </w:rPr>
        <w:t xml:space="preserve"> </w:t>
      </w:r>
      <w:r w:rsidR="00936320" w:rsidRPr="0023731B">
        <w:rPr>
          <w:spacing w:val="-2"/>
          <w:lang w:val="en-GB"/>
        </w:rPr>
        <w:t>The assets, liabilities, revenue and expenses of the subsidiary, the acquisition or disposal of which occurred during the year are included in the Profit and Loss Statement as of the date of receipt by the Control group and are recorded prior to the date of loss of the Group’s control over the subsidiary. The control is performed when the Group has the right to variable returns from investments or is exposed to the risk connected with its change and can affect the returns through its power over the investee.</w:t>
      </w:r>
      <w:r w:rsidR="008723D3" w:rsidRPr="0023731B">
        <w:rPr>
          <w:spacing w:val="-2"/>
          <w:lang w:val="en-GB"/>
        </w:rPr>
        <w:t xml:space="preserve"> </w:t>
      </w:r>
      <w:r w:rsidR="00936320" w:rsidRPr="0023731B">
        <w:rPr>
          <w:spacing w:val="-2"/>
          <w:lang w:val="en-GB"/>
        </w:rPr>
        <w:t>In particular, the Group controls an investee only if the following conditions are true</w:t>
      </w:r>
      <w:r w:rsidR="008723D3" w:rsidRPr="0023731B">
        <w:rPr>
          <w:spacing w:val="-2"/>
          <w:lang w:val="en-GB"/>
        </w:rPr>
        <w:t>:</w:t>
      </w:r>
    </w:p>
    <w:p w:rsidR="00710C97" w:rsidRPr="0023731B" w:rsidRDefault="00710C97" w:rsidP="00181A3F">
      <w:pPr>
        <w:widowControl w:val="0"/>
        <w:numPr>
          <w:ilvl w:val="0"/>
          <w:numId w:val="8"/>
        </w:numPr>
        <w:spacing w:before="80"/>
        <w:ind w:left="567" w:hanging="567"/>
        <w:jc w:val="both"/>
        <w:rPr>
          <w:sz w:val="22"/>
          <w:szCs w:val="22"/>
          <w:lang w:val="en-GB"/>
        </w:rPr>
      </w:pPr>
      <w:r w:rsidRPr="0023731B">
        <w:rPr>
          <w:sz w:val="22"/>
          <w:szCs w:val="22"/>
          <w:lang w:val="en-GB"/>
        </w:rPr>
        <w:t>the Group has power over the investee (i.e. existing rights that give it the current ability to control the relevant activities of the investee)</w:t>
      </w:r>
    </w:p>
    <w:p w:rsidR="008723D3" w:rsidRPr="0023731B" w:rsidRDefault="00710C97" w:rsidP="00181A3F">
      <w:pPr>
        <w:widowControl w:val="0"/>
        <w:numPr>
          <w:ilvl w:val="0"/>
          <w:numId w:val="8"/>
        </w:numPr>
        <w:spacing w:before="80"/>
        <w:ind w:left="567" w:hanging="567"/>
        <w:jc w:val="both"/>
        <w:rPr>
          <w:sz w:val="22"/>
          <w:szCs w:val="22"/>
          <w:lang w:val="en-GB"/>
        </w:rPr>
      </w:pPr>
      <w:r w:rsidRPr="0023731B">
        <w:rPr>
          <w:sz w:val="22"/>
          <w:szCs w:val="22"/>
          <w:lang w:val="en-GB"/>
        </w:rPr>
        <w:t>the Group has the right to variable returns from investments or is exposed to the risk connected with its change;</w:t>
      </w:r>
    </w:p>
    <w:p w:rsidR="00DE7F1C" w:rsidRPr="0023731B" w:rsidRDefault="00710C97" w:rsidP="00181A3F">
      <w:pPr>
        <w:widowControl w:val="0"/>
        <w:numPr>
          <w:ilvl w:val="0"/>
          <w:numId w:val="8"/>
        </w:numPr>
        <w:spacing w:before="80"/>
        <w:ind w:left="567" w:hanging="567"/>
        <w:jc w:val="both"/>
        <w:rPr>
          <w:sz w:val="22"/>
          <w:szCs w:val="22"/>
          <w:lang w:val="en-GB"/>
        </w:rPr>
      </w:pPr>
      <w:r w:rsidRPr="0023731B">
        <w:rPr>
          <w:sz w:val="22"/>
          <w:szCs w:val="22"/>
          <w:lang w:val="en-GB"/>
        </w:rPr>
        <w:t>the Group has the opportunity to use its power over the investee in order to influence the variable returns from investments</w:t>
      </w:r>
      <w:r w:rsidR="008723D3" w:rsidRPr="0023731B">
        <w:rPr>
          <w:sz w:val="22"/>
          <w:szCs w:val="22"/>
          <w:lang w:val="en-GB"/>
        </w:rPr>
        <w:t xml:space="preserve">. </w:t>
      </w:r>
      <w:r w:rsidR="00DE7F1C" w:rsidRPr="0023731B">
        <w:rPr>
          <w:sz w:val="22"/>
          <w:szCs w:val="22"/>
          <w:lang w:val="en-GB"/>
        </w:rPr>
        <w:br w:type="page"/>
      </w:r>
    </w:p>
    <w:p w:rsidR="002D6CE0" w:rsidRPr="0023731B" w:rsidRDefault="002D6CE0" w:rsidP="002D6CE0">
      <w:pPr>
        <w:pStyle w:val="1"/>
        <w:rPr>
          <w:lang w:val="en-GB"/>
        </w:rPr>
      </w:pPr>
      <w:r w:rsidRPr="0023731B">
        <w:rPr>
          <w:lang w:val="en-GB"/>
        </w:rPr>
        <w:lastRenderedPageBreak/>
        <w:t>Basis for preparation of the financial statements (continuation)</w:t>
      </w:r>
    </w:p>
    <w:p w:rsidR="00DE7F1C" w:rsidRPr="0023731B" w:rsidRDefault="00DE7F1C" w:rsidP="00B978C7">
      <w:pPr>
        <w:pStyle w:val="normal"/>
        <w:widowControl w:val="0"/>
        <w:ind w:left="567" w:hanging="567"/>
        <w:rPr>
          <w:lang w:val="en-GB"/>
        </w:rPr>
      </w:pPr>
    </w:p>
    <w:p w:rsidR="00DE7F1C" w:rsidRPr="0023731B" w:rsidRDefault="00DE7F1C" w:rsidP="00B978C7">
      <w:pPr>
        <w:pStyle w:val="26"/>
        <w:widowControl w:val="0"/>
        <w:rPr>
          <w:lang w:val="en-GB"/>
        </w:rPr>
      </w:pPr>
      <w:r w:rsidRPr="0023731B">
        <w:rPr>
          <w:lang w:val="en-GB"/>
        </w:rPr>
        <w:t>2.1</w:t>
      </w:r>
      <w:r w:rsidRPr="0023731B">
        <w:rPr>
          <w:lang w:val="en-GB"/>
        </w:rPr>
        <w:tab/>
      </w:r>
      <w:r w:rsidR="002D6CE0" w:rsidRPr="0023731B">
        <w:rPr>
          <w:lang w:val="en-GB"/>
        </w:rPr>
        <w:t xml:space="preserve">Basis for preparation </w:t>
      </w:r>
      <w:r w:rsidRPr="0023731B">
        <w:rPr>
          <w:lang w:val="en-GB"/>
        </w:rPr>
        <w:t>(</w:t>
      </w:r>
      <w:r w:rsidR="002D6CE0" w:rsidRPr="0023731B">
        <w:rPr>
          <w:lang w:val="en-GB"/>
        </w:rPr>
        <w:t>continuation</w:t>
      </w:r>
      <w:r w:rsidRPr="0023731B">
        <w:rPr>
          <w:lang w:val="en-GB"/>
        </w:rPr>
        <w:t>)</w:t>
      </w:r>
    </w:p>
    <w:p w:rsidR="00A9038D" w:rsidRPr="0023731B" w:rsidRDefault="00A9038D" w:rsidP="00B978C7">
      <w:pPr>
        <w:pStyle w:val="normal"/>
        <w:widowControl w:val="0"/>
        <w:rPr>
          <w:lang w:val="en-GB"/>
        </w:rPr>
      </w:pPr>
    </w:p>
    <w:p w:rsidR="00A9038D" w:rsidRPr="0023731B" w:rsidRDefault="008065F8" w:rsidP="008065F8">
      <w:pPr>
        <w:pStyle w:val="34"/>
        <w:widowControl w:val="0"/>
        <w:rPr>
          <w:lang w:val="en-GB"/>
        </w:rPr>
      </w:pPr>
      <w:r w:rsidRPr="0023731B">
        <w:rPr>
          <w:lang w:val="en-GB"/>
        </w:rPr>
        <w:t xml:space="preserve">Basis of consolidation </w:t>
      </w:r>
      <w:r w:rsidR="00A9038D" w:rsidRPr="0023731B">
        <w:rPr>
          <w:lang w:val="en-GB"/>
        </w:rPr>
        <w:t>(</w:t>
      </w:r>
      <w:r w:rsidR="002D6CE0" w:rsidRPr="0023731B">
        <w:rPr>
          <w:lang w:val="en-GB"/>
        </w:rPr>
        <w:t>continuation</w:t>
      </w:r>
      <w:r w:rsidR="00A9038D" w:rsidRPr="0023731B">
        <w:rPr>
          <w:lang w:val="en-GB"/>
        </w:rPr>
        <w:t>)</w:t>
      </w:r>
    </w:p>
    <w:p w:rsidR="008723D3" w:rsidRPr="0023731B" w:rsidRDefault="008723D3" w:rsidP="00B978C7">
      <w:pPr>
        <w:pStyle w:val="normal"/>
        <w:widowControl w:val="0"/>
        <w:rPr>
          <w:lang w:val="en-GB"/>
        </w:rPr>
      </w:pPr>
    </w:p>
    <w:p w:rsidR="008723D3" w:rsidRPr="0023731B" w:rsidRDefault="007A37A8" w:rsidP="00B978C7">
      <w:pPr>
        <w:pStyle w:val="normal"/>
        <w:widowControl w:val="0"/>
        <w:rPr>
          <w:lang w:val="en-GB"/>
        </w:rPr>
      </w:pPr>
      <w:r w:rsidRPr="0023731B">
        <w:rPr>
          <w:lang w:val="en-GB"/>
        </w:rPr>
        <w:t>When the Group has less than a majority of voting rights or similar rights in respect of the investee, the Group considers all the relevant facts and circumstances when assessing the presence of power over the investee.</w:t>
      </w:r>
      <w:bookmarkStart w:id="0" w:name="_GoBack"/>
      <w:bookmarkEnd w:id="0"/>
    </w:p>
    <w:p w:rsidR="007A37A8" w:rsidRPr="0023731B" w:rsidRDefault="007A37A8" w:rsidP="00181A3F">
      <w:pPr>
        <w:widowControl w:val="0"/>
        <w:numPr>
          <w:ilvl w:val="0"/>
          <w:numId w:val="8"/>
        </w:numPr>
        <w:spacing w:before="80"/>
        <w:ind w:left="567" w:hanging="567"/>
        <w:jc w:val="both"/>
        <w:rPr>
          <w:sz w:val="22"/>
          <w:szCs w:val="22"/>
          <w:lang w:val="en-GB"/>
        </w:rPr>
      </w:pPr>
      <w:r w:rsidRPr="0023731B">
        <w:rPr>
          <w:sz w:val="22"/>
          <w:szCs w:val="22"/>
          <w:lang w:val="en-GB"/>
        </w:rPr>
        <w:t>an agreement with other persons having voting rights in the investee;</w:t>
      </w:r>
    </w:p>
    <w:p w:rsidR="007A37A8" w:rsidRPr="0023731B" w:rsidRDefault="007A37A8" w:rsidP="00181A3F">
      <w:pPr>
        <w:widowControl w:val="0"/>
        <w:numPr>
          <w:ilvl w:val="0"/>
          <w:numId w:val="8"/>
        </w:numPr>
        <w:spacing w:before="80"/>
        <w:ind w:left="567" w:hanging="567"/>
        <w:jc w:val="both"/>
        <w:rPr>
          <w:sz w:val="22"/>
          <w:szCs w:val="22"/>
          <w:lang w:val="en-GB"/>
        </w:rPr>
      </w:pPr>
      <w:r w:rsidRPr="0023731B">
        <w:rPr>
          <w:sz w:val="22"/>
          <w:szCs w:val="22"/>
          <w:lang w:val="en-GB"/>
        </w:rPr>
        <w:t>rights arising from other agreements;</w:t>
      </w:r>
    </w:p>
    <w:p w:rsidR="008723D3" w:rsidRPr="0023731B" w:rsidRDefault="007A37A8" w:rsidP="00181A3F">
      <w:pPr>
        <w:widowControl w:val="0"/>
        <w:numPr>
          <w:ilvl w:val="0"/>
          <w:numId w:val="8"/>
        </w:numPr>
        <w:spacing w:before="80"/>
        <w:ind w:left="567" w:hanging="567"/>
        <w:jc w:val="both"/>
        <w:rPr>
          <w:sz w:val="22"/>
          <w:szCs w:val="22"/>
          <w:lang w:val="en-GB"/>
        </w:rPr>
      </w:pPr>
      <w:r w:rsidRPr="0023731B">
        <w:rPr>
          <w:sz w:val="22"/>
          <w:szCs w:val="22"/>
          <w:lang w:val="en-GB"/>
        </w:rPr>
        <w:t>voting rights and potential voting rights belonging to the Group.</w:t>
      </w:r>
    </w:p>
    <w:p w:rsidR="008723D3" w:rsidRPr="0023731B" w:rsidRDefault="008723D3" w:rsidP="00B978C7">
      <w:pPr>
        <w:pStyle w:val="normal"/>
        <w:widowControl w:val="0"/>
        <w:rPr>
          <w:lang w:val="en-GB"/>
        </w:rPr>
      </w:pPr>
    </w:p>
    <w:p w:rsidR="00362999" w:rsidRPr="0023731B" w:rsidRDefault="001F367D" w:rsidP="00B978C7">
      <w:pPr>
        <w:pStyle w:val="normal"/>
        <w:widowControl w:val="0"/>
        <w:rPr>
          <w:lang w:val="en-GB"/>
        </w:rPr>
      </w:pPr>
      <w:r w:rsidRPr="0023731B">
        <w:rPr>
          <w:lang w:val="en-GB"/>
        </w:rPr>
        <w:t xml:space="preserve">The group re-assesses the presence of control of the investee if </w:t>
      </w:r>
      <w:r w:rsidR="00E05866" w:rsidRPr="0023731B">
        <w:rPr>
          <w:lang w:val="en-GB"/>
        </w:rPr>
        <w:t>the facts</w:t>
      </w:r>
      <w:r w:rsidRPr="0023731B">
        <w:rPr>
          <w:lang w:val="en-GB"/>
        </w:rPr>
        <w:t xml:space="preserve"> and circumstances indicate the changes in one or more of the three elements of control.</w:t>
      </w:r>
    </w:p>
    <w:p w:rsidR="00362999" w:rsidRPr="0023731B" w:rsidRDefault="00362999" w:rsidP="00B978C7">
      <w:pPr>
        <w:pStyle w:val="normal"/>
        <w:widowControl w:val="0"/>
        <w:rPr>
          <w:lang w:val="en-GB"/>
        </w:rPr>
      </w:pPr>
    </w:p>
    <w:p w:rsidR="008723D3" w:rsidRPr="0023731B" w:rsidRDefault="00232EC0" w:rsidP="00B978C7">
      <w:pPr>
        <w:pStyle w:val="normal"/>
        <w:widowControl w:val="0"/>
        <w:rPr>
          <w:lang w:val="en-GB"/>
        </w:rPr>
      </w:pPr>
      <w:r w:rsidRPr="0023731B">
        <w:rPr>
          <w:lang w:val="en-GB"/>
        </w:rPr>
        <w:t>Profit or loss and each component of other consolidated revenue are attributed to the shareholders of the parent company of the Group and non-controlling interest even if that results in a deficit non-controlling interest balance. If necessary, the financial statements of subsidiaries are adjusted to bring their accounting policies into line with the Group's accounting policies.</w:t>
      </w:r>
      <w:r w:rsidR="007F035E" w:rsidRPr="0023731B">
        <w:rPr>
          <w:lang w:val="en-GB"/>
        </w:rPr>
        <w:t xml:space="preserve"> All intragroup assets and liabilities, capital, revenue, expenses and cash flows arising from transactions within the Group are fully eliminated on consolidation.</w:t>
      </w:r>
    </w:p>
    <w:p w:rsidR="008723D3" w:rsidRPr="0023731B" w:rsidRDefault="008723D3" w:rsidP="00B978C7">
      <w:pPr>
        <w:pStyle w:val="normal"/>
        <w:widowControl w:val="0"/>
        <w:rPr>
          <w:lang w:val="en-GB"/>
        </w:rPr>
      </w:pPr>
    </w:p>
    <w:p w:rsidR="008723D3" w:rsidRPr="0023731B" w:rsidRDefault="007F035E" w:rsidP="00B978C7">
      <w:pPr>
        <w:pStyle w:val="normal"/>
        <w:widowControl w:val="0"/>
        <w:rPr>
          <w:lang w:val="en-GB"/>
        </w:rPr>
      </w:pPr>
      <w:r w:rsidRPr="0023731B">
        <w:rPr>
          <w:lang w:val="en-GB"/>
        </w:rPr>
        <w:t>Change of participation share in subsidiaries without loss of control is accounted for as a capital transaction. If the Group loses control over a subsidiary it</w:t>
      </w:r>
    </w:p>
    <w:p w:rsidR="007F035E" w:rsidRPr="0023731B" w:rsidRDefault="007F035E" w:rsidP="00181A3F">
      <w:pPr>
        <w:widowControl w:val="0"/>
        <w:numPr>
          <w:ilvl w:val="0"/>
          <w:numId w:val="8"/>
        </w:numPr>
        <w:spacing w:before="120"/>
        <w:ind w:left="567" w:hanging="567"/>
        <w:jc w:val="both"/>
        <w:rPr>
          <w:sz w:val="22"/>
          <w:szCs w:val="22"/>
          <w:lang w:val="en-GB"/>
        </w:rPr>
      </w:pPr>
      <w:r w:rsidRPr="0023731B">
        <w:rPr>
          <w:sz w:val="22"/>
          <w:szCs w:val="22"/>
          <w:lang w:val="en-GB"/>
        </w:rPr>
        <w:t>derecognises the assets and liabilities of the subsidiary (including the related goodwill)</w:t>
      </w:r>
    </w:p>
    <w:p w:rsidR="007F035E" w:rsidRPr="0023731B" w:rsidRDefault="007F035E" w:rsidP="00181A3F">
      <w:pPr>
        <w:widowControl w:val="0"/>
        <w:numPr>
          <w:ilvl w:val="0"/>
          <w:numId w:val="8"/>
        </w:numPr>
        <w:spacing w:before="120"/>
        <w:ind w:left="567" w:hanging="567"/>
        <w:jc w:val="both"/>
        <w:rPr>
          <w:sz w:val="22"/>
          <w:szCs w:val="22"/>
          <w:lang w:val="en-GB"/>
        </w:rPr>
      </w:pPr>
      <w:r w:rsidRPr="0023731B">
        <w:rPr>
          <w:sz w:val="22"/>
          <w:szCs w:val="22"/>
          <w:lang w:val="en-GB"/>
        </w:rPr>
        <w:t>derecognises the book value of non-controlling interests</w:t>
      </w:r>
      <w:r w:rsidR="008723D3" w:rsidRPr="0023731B">
        <w:rPr>
          <w:sz w:val="22"/>
          <w:szCs w:val="22"/>
          <w:lang w:val="en-GB"/>
        </w:rPr>
        <w:t>;</w:t>
      </w:r>
    </w:p>
    <w:p w:rsidR="000E6DB1" w:rsidRPr="0023731B" w:rsidRDefault="007F035E" w:rsidP="00181A3F">
      <w:pPr>
        <w:widowControl w:val="0"/>
        <w:numPr>
          <w:ilvl w:val="0"/>
          <w:numId w:val="8"/>
        </w:numPr>
        <w:spacing w:before="120"/>
        <w:ind w:left="567" w:hanging="567"/>
        <w:jc w:val="both"/>
        <w:rPr>
          <w:sz w:val="22"/>
          <w:szCs w:val="22"/>
          <w:lang w:val="en-GB"/>
        </w:rPr>
      </w:pPr>
      <w:r w:rsidRPr="0023731B">
        <w:rPr>
          <w:sz w:val="22"/>
          <w:szCs w:val="22"/>
          <w:lang w:val="en-GB"/>
        </w:rPr>
        <w:t>derecognises the cumulative currency differences recorded in the capital</w:t>
      </w:r>
      <w:r w:rsidR="008723D3" w:rsidRPr="0023731B">
        <w:rPr>
          <w:sz w:val="22"/>
          <w:szCs w:val="22"/>
          <w:lang w:val="en-GB"/>
        </w:rPr>
        <w:t>;</w:t>
      </w:r>
    </w:p>
    <w:p w:rsidR="000E6DB1" w:rsidRPr="0023731B" w:rsidRDefault="000E6DB1" w:rsidP="00181A3F">
      <w:pPr>
        <w:widowControl w:val="0"/>
        <w:numPr>
          <w:ilvl w:val="0"/>
          <w:numId w:val="8"/>
        </w:numPr>
        <w:spacing w:before="120"/>
        <w:ind w:left="567" w:hanging="567"/>
        <w:jc w:val="both"/>
        <w:rPr>
          <w:sz w:val="22"/>
          <w:szCs w:val="22"/>
          <w:lang w:val="en-GB"/>
        </w:rPr>
      </w:pPr>
      <w:r w:rsidRPr="0023731B">
        <w:rPr>
          <w:sz w:val="22"/>
          <w:szCs w:val="22"/>
          <w:lang w:val="en-GB"/>
        </w:rPr>
        <w:t>r</w:t>
      </w:r>
      <w:r w:rsidR="007F035E" w:rsidRPr="0023731B">
        <w:rPr>
          <w:sz w:val="22"/>
          <w:szCs w:val="22"/>
          <w:lang w:val="en-GB"/>
        </w:rPr>
        <w:t xml:space="preserve">ecognises the fair value of the received </w:t>
      </w:r>
      <w:r w:rsidRPr="0023731B">
        <w:rPr>
          <w:sz w:val="22"/>
          <w:szCs w:val="22"/>
          <w:lang w:val="en-GB"/>
        </w:rPr>
        <w:t>compensation</w:t>
      </w:r>
      <w:r w:rsidR="008723D3" w:rsidRPr="0023731B">
        <w:rPr>
          <w:sz w:val="22"/>
          <w:szCs w:val="22"/>
          <w:lang w:val="en-GB"/>
        </w:rPr>
        <w:t>;</w:t>
      </w:r>
    </w:p>
    <w:p w:rsidR="000E6DB1" w:rsidRPr="0023731B" w:rsidRDefault="000E6DB1" w:rsidP="00181A3F">
      <w:pPr>
        <w:widowControl w:val="0"/>
        <w:numPr>
          <w:ilvl w:val="0"/>
          <w:numId w:val="8"/>
        </w:numPr>
        <w:spacing w:before="120"/>
        <w:ind w:left="567" w:hanging="567"/>
        <w:jc w:val="both"/>
        <w:rPr>
          <w:sz w:val="22"/>
          <w:szCs w:val="22"/>
          <w:lang w:val="en-GB"/>
        </w:rPr>
      </w:pPr>
      <w:r w:rsidRPr="0023731B">
        <w:rPr>
          <w:sz w:val="22"/>
          <w:szCs w:val="22"/>
          <w:lang w:val="en-GB"/>
        </w:rPr>
        <w:t>recognises the fair value of any investment retained</w:t>
      </w:r>
      <w:r w:rsidR="008723D3" w:rsidRPr="0023731B">
        <w:rPr>
          <w:sz w:val="22"/>
          <w:szCs w:val="22"/>
          <w:lang w:val="en-GB"/>
        </w:rPr>
        <w:t>;</w:t>
      </w:r>
    </w:p>
    <w:p w:rsidR="008723D3" w:rsidRPr="0023731B" w:rsidRDefault="000E6DB1" w:rsidP="00181A3F">
      <w:pPr>
        <w:widowControl w:val="0"/>
        <w:numPr>
          <w:ilvl w:val="0"/>
          <w:numId w:val="8"/>
        </w:numPr>
        <w:spacing w:before="120"/>
        <w:ind w:left="567" w:hanging="567"/>
        <w:jc w:val="both"/>
        <w:rPr>
          <w:sz w:val="22"/>
          <w:szCs w:val="22"/>
          <w:lang w:val="en-GB"/>
        </w:rPr>
      </w:pPr>
      <w:r w:rsidRPr="0023731B">
        <w:rPr>
          <w:sz w:val="22"/>
          <w:szCs w:val="22"/>
          <w:lang w:val="en-GB"/>
        </w:rPr>
        <w:t>recognises the surplus or deficit in profit or loss resulting from operations</w:t>
      </w:r>
      <w:r w:rsidR="008723D3" w:rsidRPr="0023731B">
        <w:rPr>
          <w:sz w:val="22"/>
          <w:szCs w:val="22"/>
          <w:lang w:val="en-GB"/>
        </w:rPr>
        <w:t>;</w:t>
      </w:r>
    </w:p>
    <w:p w:rsidR="00071292" w:rsidRPr="0023731B" w:rsidRDefault="00071292" w:rsidP="00181A3F">
      <w:pPr>
        <w:widowControl w:val="0"/>
        <w:numPr>
          <w:ilvl w:val="0"/>
          <w:numId w:val="8"/>
        </w:numPr>
        <w:spacing w:before="120"/>
        <w:ind w:left="567" w:hanging="567"/>
        <w:jc w:val="both"/>
        <w:rPr>
          <w:sz w:val="22"/>
          <w:szCs w:val="22"/>
          <w:lang w:val="en-GB"/>
        </w:rPr>
      </w:pPr>
      <w:r w:rsidRPr="0023731B">
        <w:rPr>
          <w:sz w:val="22"/>
          <w:szCs w:val="22"/>
          <w:lang w:val="en-GB"/>
        </w:rPr>
        <w:t>reclassifies the share of the parent's company in components previously recognised to be a part of other consolidated revenue as a content of profit or loss or undistributed profit, in accordance with the specific requirements of IFRS, as if the Group had carried out direct disposal of the related assets or liabilities.</w:t>
      </w:r>
    </w:p>
    <w:p w:rsidR="00DE7F1C" w:rsidRPr="0023731B" w:rsidRDefault="00DE7F1C" w:rsidP="00B978C7">
      <w:pPr>
        <w:rPr>
          <w:sz w:val="22"/>
          <w:szCs w:val="22"/>
          <w:lang w:val="en-GB"/>
        </w:rPr>
      </w:pPr>
      <w:r w:rsidRPr="0023731B">
        <w:rPr>
          <w:lang w:val="en-GB"/>
        </w:rPr>
        <w:br w:type="page"/>
      </w:r>
    </w:p>
    <w:p w:rsidR="00784688" w:rsidRPr="0023731B" w:rsidRDefault="00784688" w:rsidP="00784688">
      <w:pPr>
        <w:pStyle w:val="continued"/>
        <w:widowControl w:val="0"/>
        <w:rPr>
          <w:lang w:val="en-GB"/>
        </w:rPr>
      </w:pPr>
      <w:r w:rsidRPr="0023731B">
        <w:rPr>
          <w:lang w:val="en-GB"/>
        </w:rPr>
        <w:lastRenderedPageBreak/>
        <w:t>2.</w:t>
      </w:r>
      <w:r w:rsidRPr="0023731B">
        <w:rPr>
          <w:lang w:val="en-GB"/>
        </w:rPr>
        <w:tab/>
        <w:t>Basis for preparation of the financial statements (continuation)</w:t>
      </w:r>
    </w:p>
    <w:p w:rsidR="00CA78CA" w:rsidRPr="0023731B" w:rsidRDefault="00CA78CA" w:rsidP="00B978C7">
      <w:pPr>
        <w:pStyle w:val="normal"/>
        <w:widowControl w:val="0"/>
        <w:rPr>
          <w:lang w:val="en-GB"/>
        </w:rPr>
      </w:pPr>
    </w:p>
    <w:p w:rsidR="00784688" w:rsidRPr="0023731B" w:rsidRDefault="00741292" w:rsidP="00B978C7">
      <w:pPr>
        <w:pStyle w:val="26"/>
        <w:widowControl w:val="0"/>
        <w:rPr>
          <w:lang w:val="en-GB"/>
        </w:rPr>
      </w:pPr>
      <w:r w:rsidRPr="0023731B">
        <w:rPr>
          <w:lang w:val="en-GB"/>
        </w:rPr>
        <w:t>2.2</w:t>
      </w:r>
      <w:r w:rsidRPr="0023731B">
        <w:rPr>
          <w:lang w:val="en-GB"/>
        </w:rPr>
        <w:tab/>
      </w:r>
      <w:r w:rsidR="00784688" w:rsidRPr="0023731B">
        <w:rPr>
          <w:lang w:val="en-GB"/>
        </w:rPr>
        <w:t>New standards, interpretations and amendments to the existing standards and interpretations, applied by the Group for the first time</w:t>
      </w:r>
    </w:p>
    <w:p w:rsidR="006F099D" w:rsidRPr="0023731B" w:rsidRDefault="006F099D" w:rsidP="00B978C7">
      <w:pPr>
        <w:widowControl w:val="0"/>
        <w:jc w:val="both"/>
        <w:outlineLvl w:val="0"/>
        <w:rPr>
          <w:sz w:val="22"/>
          <w:szCs w:val="22"/>
          <w:lang w:val="en-GB"/>
        </w:rPr>
      </w:pPr>
    </w:p>
    <w:p w:rsidR="00F65AC6" w:rsidRPr="0023731B" w:rsidRDefault="00F65AC6" w:rsidP="00844E30">
      <w:pPr>
        <w:pStyle w:val="normal"/>
        <w:widowControl w:val="0"/>
        <w:rPr>
          <w:lang w:val="en-GB"/>
        </w:rPr>
      </w:pPr>
      <w:r w:rsidRPr="0023731B">
        <w:rPr>
          <w:lang w:val="en-GB"/>
        </w:rPr>
        <w:t>A number of new issued standards, amendments to the standards and interpretations have not yet entered into force and were not early applied by the Group during the preparation of these Consolidated Interim Abbreviated Financial Statements. The following standards may have a potential impact on the Group's operations:</w:t>
      </w:r>
    </w:p>
    <w:p w:rsidR="00F65AC6" w:rsidRPr="0023731B" w:rsidRDefault="00F65AC6" w:rsidP="00844E30">
      <w:pPr>
        <w:pStyle w:val="normal"/>
        <w:widowControl w:val="0"/>
        <w:rPr>
          <w:lang w:val="en-GB"/>
        </w:rPr>
      </w:pPr>
    </w:p>
    <w:p w:rsidR="00544AD5" w:rsidRPr="0023731B" w:rsidRDefault="00844E30" w:rsidP="00181A3F">
      <w:pPr>
        <w:widowControl w:val="0"/>
        <w:numPr>
          <w:ilvl w:val="0"/>
          <w:numId w:val="8"/>
        </w:numPr>
        <w:spacing w:before="80"/>
        <w:ind w:left="567" w:hanging="567"/>
        <w:jc w:val="both"/>
        <w:rPr>
          <w:sz w:val="22"/>
          <w:szCs w:val="22"/>
          <w:lang w:val="en-GB"/>
        </w:rPr>
      </w:pPr>
      <w:r w:rsidRPr="0023731B">
        <w:rPr>
          <w:sz w:val="22"/>
          <w:szCs w:val="22"/>
          <w:lang w:val="en-GB"/>
        </w:rPr>
        <w:t>IFRS</w:t>
      </w:r>
      <w:r w:rsidR="00571DCF" w:rsidRPr="0023731B">
        <w:rPr>
          <w:sz w:val="22"/>
          <w:szCs w:val="22"/>
          <w:lang w:val="en-GB"/>
        </w:rPr>
        <w:t xml:space="preserve"> 16 “Leases” </w:t>
      </w:r>
      <w:r w:rsidRPr="0023731B">
        <w:rPr>
          <w:sz w:val="22"/>
          <w:szCs w:val="22"/>
          <w:lang w:val="en-GB"/>
        </w:rPr>
        <w:t>(</w:t>
      </w:r>
      <w:r w:rsidR="00571DCF" w:rsidRPr="0023731B">
        <w:rPr>
          <w:sz w:val="22"/>
          <w:szCs w:val="22"/>
          <w:lang w:val="en-GB"/>
        </w:rPr>
        <w:t>comes into force for annual periods beginning on January 1, 2019 or after that date</w:t>
      </w:r>
      <w:r w:rsidRPr="0023731B">
        <w:rPr>
          <w:sz w:val="22"/>
          <w:szCs w:val="22"/>
          <w:lang w:val="en-GB"/>
        </w:rPr>
        <w:t xml:space="preserve">). </w:t>
      </w:r>
      <w:r w:rsidR="00571DCF" w:rsidRPr="0023731B">
        <w:rPr>
          <w:sz w:val="22"/>
          <w:szCs w:val="22"/>
          <w:lang w:val="en-GB"/>
        </w:rPr>
        <w:t xml:space="preserve">The standard requires lessees to recognize assets and liabilities for most leases. </w:t>
      </w:r>
      <w:r w:rsidR="001D4D47" w:rsidRPr="0023731B">
        <w:rPr>
          <w:sz w:val="22"/>
          <w:szCs w:val="22"/>
          <w:lang w:val="en-GB"/>
        </w:rPr>
        <w:t>For the lessees a few changes have been made to the current rules established by</w:t>
      </w:r>
      <w:r w:rsidRPr="0023731B">
        <w:rPr>
          <w:sz w:val="22"/>
          <w:szCs w:val="22"/>
          <w:lang w:val="en-GB"/>
        </w:rPr>
        <w:t xml:space="preserve"> IAS 17 </w:t>
      </w:r>
      <w:r w:rsidR="00571DCF" w:rsidRPr="0023731B">
        <w:rPr>
          <w:sz w:val="22"/>
          <w:szCs w:val="22"/>
          <w:lang w:val="en-GB"/>
        </w:rPr>
        <w:t xml:space="preserve">“Leases”. </w:t>
      </w:r>
      <w:r w:rsidR="00544AD5" w:rsidRPr="0023731B">
        <w:rPr>
          <w:sz w:val="22"/>
          <w:szCs w:val="22"/>
          <w:lang w:val="en-GB"/>
        </w:rPr>
        <w:t xml:space="preserve">Early application is permitted in the case if the new standard </w:t>
      </w:r>
      <w:r w:rsidRPr="0023731B">
        <w:rPr>
          <w:sz w:val="22"/>
          <w:szCs w:val="22"/>
          <w:lang w:val="en-GB"/>
        </w:rPr>
        <w:t>IFRS</w:t>
      </w:r>
      <w:r w:rsidR="001D4D47" w:rsidRPr="0023731B">
        <w:rPr>
          <w:sz w:val="22"/>
          <w:szCs w:val="22"/>
          <w:lang w:val="en-GB"/>
        </w:rPr>
        <w:t xml:space="preserve"> 15 “Revenue from Contracts with Customers”</w:t>
      </w:r>
      <w:r w:rsidRPr="0023731B">
        <w:rPr>
          <w:sz w:val="22"/>
          <w:szCs w:val="22"/>
          <w:lang w:val="en-GB"/>
        </w:rPr>
        <w:t xml:space="preserve"> </w:t>
      </w:r>
      <w:r w:rsidR="00544AD5" w:rsidRPr="0023731B">
        <w:rPr>
          <w:sz w:val="22"/>
          <w:szCs w:val="22"/>
          <w:lang w:val="en-GB"/>
        </w:rPr>
        <w:t xml:space="preserve">was already applied, or applied simultaneously with </w:t>
      </w:r>
      <w:r w:rsidRPr="0023731B">
        <w:rPr>
          <w:sz w:val="22"/>
          <w:szCs w:val="22"/>
          <w:lang w:val="en-GB"/>
        </w:rPr>
        <w:t>IFRS 16.</w:t>
      </w:r>
    </w:p>
    <w:p w:rsidR="00544AD5" w:rsidRPr="0023731B" w:rsidRDefault="00844E30" w:rsidP="00181A3F">
      <w:pPr>
        <w:widowControl w:val="0"/>
        <w:numPr>
          <w:ilvl w:val="0"/>
          <w:numId w:val="8"/>
        </w:numPr>
        <w:spacing w:before="80"/>
        <w:ind w:left="567" w:hanging="567"/>
        <w:jc w:val="both"/>
        <w:rPr>
          <w:sz w:val="22"/>
          <w:szCs w:val="22"/>
          <w:lang w:val="en-GB"/>
        </w:rPr>
      </w:pPr>
      <w:r w:rsidRPr="0023731B">
        <w:rPr>
          <w:sz w:val="22"/>
          <w:szCs w:val="22"/>
          <w:lang w:val="en-GB"/>
        </w:rPr>
        <w:t xml:space="preserve">IFRS 9 </w:t>
      </w:r>
      <w:r w:rsidR="00544AD5" w:rsidRPr="0023731B">
        <w:rPr>
          <w:sz w:val="22"/>
          <w:szCs w:val="22"/>
          <w:lang w:val="en-GB"/>
        </w:rPr>
        <w:t>“Financial Instruments</w:t>
      </w:r>
      <w:r w:rsidRPr="0023731B">
        <w:rPr>
          <w:sz w:val="22"/>
          <w:szCs w:val="22"/>
          <w:lang w:val="en-GB"/>
        </w:rPr>
        <w:t xml:space="preserve">: </w:t>
      </w:r>
      <w:r w:rsidR="00544AD5" w:rsidRPr="0023731B">
        <w:rPr>
          <w:sz w:val="22"/>
          <w:szCs w:val="22"/>
          <w:lang w:val="en-GB"/>
        </w:rPr>
        <w:t>Classification and measurement</w:t>
      </w:r>
      <w:r w:rsidRPr="0023731B">
        <w:rPr>
          <w:sz w:val="22"/>
          <w:szCs w:val="22"/>
          <w:lang w:val="en-GB"/>
        </w:rPr>
        <w:t>» (</w:t>
      </w:r>
      <w:r w:rsidR="00544AD5" w:rsidRPr="0023731B">
        <w:rPr>
          <w:sz w:val="22"/>
          <w:szCs w:val="22"/>
          <w:lang w:val="en-GB"/>
        </w:rPr>
        <w:t>comes into force for annual periods beginning on January 1, 2018 or after that date, early application is permitted</w:t>
      </w:r>
      <w:r w:rsidRPr="0023731B">
        <w:rPr>
          <w:sz w:val="22"/>
          <w:szCs w:val="22"/>
          <w:lang w:val="en-GB"/>
        </w:rPr>
        <w:t xml:space="preserve">). </w:t>
      </w:r>
      <w:r w:rsidR="00544AD5" w:rsidRPr="0023731B">
        <w:rPr>
          <w:sz w:val="22"/>
          <w:szCs w:val="22"/>
          <w:lang w:val="en-GB"/>
        </w:rPr>
        <w:t>The standard introduces the new requirements for the classification and measurement of financial instruments, impairment and hedge accounting.</w:t>
      </w:r>
    </w:p>
    <w:p w:rsidR="00C55DA2" w:rsidRPr="0023731B" w:rsidRDefault="00844E30" w:rsidP="00181A3F">
      <w:pPr>
        <w:widowControl w:val="0"/>
        <w:numPr>
          <w:ilvl w:val="0"/>
          <w:numId w:val="8"/>
        </w:numPr>
        <w:spacing w:before="80"/>
        <w:ind w:left="567" w:hanging="567"/>
        <w:jc w:val="both"/>
        <w:rPr>
          <w:sz w:val="22"/>
          <w:szCs w:val="22"/>
          <w:lang w:val="en-GB"/>
        </w:rPr>
      </w:pPr>
      <w:r w:rsidRPr="0023731B">
        <w:rPr>
          <w:sz w:val="22"/>
          <w:szCs w:val="22"/>
          <w:lang w:val="en-GB"/>
        </w:rPr>
        <w:t xml:space="preserve">IFRS 15 </w:t>
      </w:r>
      <w:r w:rsidR="00544AD5" w:rsidRPr="0023731B">
        <w:rPr>
          <w:sz w:val="22"/>
          <w:szCs w:val="22"/>
          <w:lang w:val="en-GB"/>
        </w:rPr>
        <w:t xml:space="preserve">“Revenue from Contracts with Customers” </w:t>
      </w:r>
      <w:r w:rsidRPr="0023731B">
        <w:rPr>
          <w:sz w:val="22"/>
          <w:szCs w:val="22"/>
          <w:lang w:val="en-GB"/>
        </w:rPr>
        <w:t>(</w:t>
      </w:r>
      <w:r w:rsidR="00544AD5" w:rsidRPr="0023731B">
        <w:rPr>
          <w:sz w:val="22"/>
          <w:szCs w:val="22"/>
          <w:lang w:val="en-GB"/>
        </w:rPr>
        <w:t>comes into force for annual periods beginning on January 1, 2018 or after that date</w:t>
      </w:r>
      <w:r w:rsidRPr="0023731B">
        <w:rPr>
          <w:sz w:val="22"/>
          <w:szCs w:val="22"/>
          <w:lang w:val="en-GB"/>
        </w:rPr>
        <w:t xml:space="preserve">, </w:t>
      </w:r>
      <w:r w:rsidR="00544AD5" w:rsidRPr="0023731B">
        <w:rPr>
          <w:sz w:val="22"/>
          <w:szCs w:val="22"/>
          <w:lang w:val="en-GB"/>
        </w:rPr>
        <w:t>early application is permitted</w:t>
      </w:r>
      <w:r w:rsidRPr="0023731B">
        <w:rPr>
          <w:sz w:val="22"/>
          <w:szCs w:val="22"/>
          <w:lang w:val="en-GB"/>
        </w:rPr>
        <w:t xml:space="preserve">). </w:t>
      </w:r>
      <w:r w:rsidR="00CF3FBF" w:rsidRPr="0023731B">
        <w:rPr>
          <w:sz w:val="22"/>
          <w:szCs w:val="22"/>
          <w:lang w:val="en-GB"/>
        </w:rPr>
        <w:t xml:space="preserve">The new standard introduces the basic principle that revenue should be recognized when transferring goods or services to the customer at the transaction price. </w:t>
      </w:r>
      <w:r w:rsidR="00C55DA2" w:rsidRPr="0023731B">
        <w:rPr>
          <w:sz w:val="22"/>
          <w:szCs w:val="22"/>
          <w:lang w:val="en-GB"/>
        </w:rPr>
        <w:t xml:space="preserve"> Any discounts on the contract price should be attributed to separate elements of the contracts with customers</w:t>
      </w:r>
      <w:r w:rsidRPr="0023731B">
        <w:rPr>
          <w:sz w:val="22"/>
          <w:szCs w:val="22"/>
          <w:lang w:val="en-GB"/>
        </w:rPr>
        <w:t xml:space="preserve">. </w:t>
      </w:r>
      <w:r w:rsidR="00C55DA2" w:rsidRPr="0023731B">
        <w:rPr>
          <w:sz w:val="22"/>
          <w:szCs w:val="22"/>
          <w:lang w:val="en-GB"/>
        </w:rPr>
        <w:t xml:space="preserve">If the reward varies for some reason, minimum amounts should be recognised if they are not exposed to a significant risk of reversal. The </w:t>
      </w:r>
      <w:r w:rsidR="00E05866" w:rsidRPr="0023731B">
        <w:rPr>
          <w:sz w:val="22"/>
          <w:szCs w:val="22"/>
          <w:lang w:val="en-GB"/>
        </w:rPr>
        <w:t>expenses</w:t>
      </w:r>
      <w:r w:rsidR="00C55DA2" w:rsidRPr="0023731B">
        <w:rPr>
          <w:sz w:val="22"/>
          <w:szCs w:val="22"/>
          <w:lang w:val="en-GB"/>
        </w:rPr>
        <w:t xml:space="preserve"> incurred to secure contracts with customers s</w:t>
      </w:r>
      <w:r w:rsidR="0008525B" w:rsidRPr="0023731B">
        <w:rPr>
          <w:sz w:val="22"/>
          <w:szCs w:val="22"/>
          <w:lang w:val="en-GB"/>
        </w:rPr>
        <w:t>hould be capitalized and amortis</w:t>
      </w:r>
      <w:r w:rsidR="00C55DA2" w:rsidRPr="0023731B">
        <w:rPr>
          <w:sz w:val="22"/>
          <w:szCs w:val="22"/>
          <w:lang w:val="en-GB"/>
        </w:rPr>
        <w:t>ed during the benefit period.</w:t>
      </w:r>
    </w:p>
    <w:p w:rsidR="00844E30" w:rsidRPr="0023731B" w:rsidRDefault="00844E30" w:rsidP="00844E30">
      <w:pPr>
        <w:pStyle w:val="normal"/>
        <w:widowControl w:val="0"/>
        <w:ind w:left="720"/>
        <w:rPr>
          <w:lang w:val="en-GB"/>
        </w:rPr>
      </w:pPr>
    </w:p>
    <w:p w:rsidR="00355EC3" w:rsidRPr="0023731B" w:rsidRDefault="00571DCF" w:rsidP="00844E30">
      <w:pPr>
        <w:pStyle w:val="normal"/>
        <w:widowControl w:val="0"/>
        <w:rPr>
          <w:highlight w:val="yellow"/>
          <w:lang w:val="en-GB"/>
        </w:rPr>
      </w:pPr>
      <w:r w:rsidRPr="0023731B">
        <w:rPr>
          <w:lang w:val="en-GB"/>
        </w:rPr>
        <w:t>The group considers the impact of these standards on its consolidated financial statements and intends to adopt them for use after their entry into force.</w:t>
      </w:r>
      <w:r w:rsidR="00355EC3" w:rsidRPr="0023731B">
        <w:rPr>
          <w:highlight w:val="yellow"/>
          <w:lang w:val="en-GB"/>
        </w:rPr>
        <w:br w:type="page"/>
      </w:r>
    </w:p>
    <w:p w:rsidR="00BF099E" w:rsidRPr="0023731B" w:rsidRDefault="00452A23" w:rsidP="006F309B">
      <w:pPr>
        <w:pStyle w:val="1"/>
        <w:ind w:hanging="540"/>
        <w:rPr>
          <w:lang w:val="en-GB"/>
        </w:rPr>
      </w:pPr>
      <w:r w:rsidRPr="0023731B">
        <w:rPr>
          <w:lang w:val="en-GB"/>
        </w:rPr>
        <w:lastRenderedPageBreak/>
        <w:t>Correcting errors</w:t>
      </w:r>
    </w:p>
    <w:p w:rsidR="00BF099E" w:rsidRPr="0023731B" w:rsidRDefault="00BF099E" w:rsidP="00BF099E">
      <w:pPr>
        <w:pStyle w:val="1"/>
        <w:numPr>
          <w:ilvl w:val="0"/>
          <w:numId w:val="0"/>
        </w:numPr>
        <w:ind w:left="502" w:hanging="360"/>
        <w:rPr>
          <w:lang w:val="en-GB"/>
        </w:rPr>
      </w:pPr>
    </w:p>
    <w:p w:rsidR="003A4105" w:rsidRPr="0023731B" w:rsidRDefault="0026465F" w:rsidP="0026465F">
      <w:pPr>
        <w:pStyle w:val="normal"/>
        <w:widowControl w:val="0"/>
        <w:tabs>
          <w:tab w:val="left" w:pos="8154"/>
        </w:tabs>
        <w:rPr>
          <w:lang w:val="en-GB"/>
        </w:rPr>
      </w:pPr>
      <w:r w:rsidRPr="0023731B">
        <w:rPr>
          <w:lang w:val="en-GB"/>
        </w:rPr>
        <w:t>During the preparation of the financial statements for the year by December 31, 2016 the Group detected an error related to the financial data on accrual of depreciation in the Interim Consolidated S</w:t>
      </w:r>
      <w:r w:rsidR="00146188" w:rsidRPr="0023731B">
        <w:rPr>
          <w:lang w:val="en-GB"/>
        </w:rPr>
        <w:t>tatements for the 1</w:t>
      </w:r>
      <w:r w:rsidR="00146188" w:rsidRPr="0023731B">
        <w:rPr>
          <w:vertAlign w:val="superscript"/>
          <w:lang w:val="en-GB"/>
        </w:rPr>
        <w:t>st</w:t>
      </w:r>
      <w:r w:rsidR="00146188" w:rsidRPr="0023731B">
        <w:rPr>
          <w:lang w:val="en-GB"/>
        </w:rPr>
        <w:t xml:space="preserve"> </w:t>
      </w:r>
      <w:r w:rsidRPr="0023731B">
        <w:rPr>
          <w:lang w:val="en-GB"/>
        </w:rPr>
        <w:t>half of 2016. The error was corrected by recalculating the comparative information for the first half of 2016, and making appropriate adjustments to the balances of assets, liabilities and undistributed profit as at June 30, 2016.</w:t>
      </w:r>
    </w:p>
    <w:p w:rsidR="006F309B" w:rsidRPr="0023731B" w:rsidRDefault="006F309B" w:rsidP="006F309B">
      <w:pPr>
        <w:pStyle w:val="normal"/>
        <w:widowControl w:val="0"/>
        <w:rPr>
          <w:lang w:val="en-GB"/>
        </w:rPr>
      </w:pPr>
    </w:p>
    <w:p w:rsidR="00A52C6F" w:rsidRPr="0023731B" w:rsidRDefault="00A52C6F" w:rsidP="006F309B">
      <w:pPr>
        <w:pStyle w:val="normal"/>
        <w:widowControl w:val="0"/>
        <w:rPr>
          <w:lang w:val="en-GB"/>
        </w:rPr>
      </w:pPr>
      <w:r w:rsidRPr="0023731B">
        <w:rPr>
          <w:lang w:val="en-GB"/>
        </w:rPr>
        <w:t>The book value reflected earlier as at June 30, 2016 in the amount of 192 965 723 is incorrect. The Group made a recalculation of data as at June 30, 2016 and the amount of depreciation for the reporting period increased by 1 794 473, which, consequ</w:t>
      </w:r>
      <w:r w:rsidR="00D773BC" w:rsidRPr="0023731B">
        <w:rPr>
          <w:lang w:val="en-GB"/>
        </w:rPr>
        <w:t>ently, led to a decrease in the book value</w:t>
      </w:r>
      <w:r w:rsidRPr="0023731B">
        <w:rPr>
          <w:lang w:val="en-GB"/>
        </w:rPr>
        <w:t xml:space="preserve">. In the end, the </w:t>
      </w:r>
      <w:r w:rsidR="00D773BC" w:rsidRPr="0023731B">
        <w:rPr>
          <w:lang w:val="en-GB"/>
        </w:rPr>
        <w:t>book value</w:t>
      </w:r>
      <w:r w:rsidRPr="0023731B">
        <w:rPr>
          <w:lang w:val="en-GB"/>
        </w:rPr>
        <w:t xml:space="preserve"> of fixed assets is equal to 191 171 250.</w:t>
      </w:r>
    </w:p>
    <w:p w:rsidR="00A52C6F" w:rsidRPr="0023731B" w:rsidRDefault="00A52C6F" w:rsidP="006F309B">
      <w:pPr>
        <w:pStyle w:val="normal"/>
        <w:widowControl w:val="0"/>
        <w:rPr>
          <w:lang w:val="en-GB"/>
        </w:rPr>
      </w:pPr>
    </w:p>
    <w:p w:rsidR="007A100A" w:rsidRPr="0023731B" w:rsidRDefault="00D773BC" w:rsidP="006F309B">
      <w:pPr>
        <w:pStyle w:val="normal"/>
        <w:widowControl w:val="0"/>
        <w:rPr>
          <w:lang w:val="en-GB"/>
        </w:rPr>
      </w:pPr>
      <w:r w:rsidRPr="0023731B">
        <w:rPr>
          <w:lang w:val="en-GB"/>
        </w:rPr>
        <w:t>In this regard, in the report on financial results as at June 30, 2016 the amount of undistributed profit was adjusted by 1 434 319 and the amount of deferred tax liabilities was adjusted by 360 154.</w:t>
      </w:r>
    </w:p>
    <w:p w:rsidR="00D773BC" w:rsidRPr="0023731B" w:rsidRDefault="00D773BC" w:rsidP="006F309B">
      <w:pPr>
        <w:pStyle w:val="normal"/>
        <w:widowControl w:val="0"/>
        <w:rPr>
          <w:lang w:val="en-GB"/>
        </w:rPr>
      </w:pPr>
    </w:p>
    <w:p w:rsidR="007A100A" w:rsidRPr="0023731B" w:rsidRDefault="00535D98" w:rsidP="007A100A">
      <w:pPr>
        <w:jc w:val="both"/>
        <w:rPr>
          <w:sz w:val="22"/>
          <w:szCs w:val="22"/>
          <w:lang w:val="en-GB"/>
        </w:rPr>
      </w:pPr>
      <w:r w:rsidRPr="0023731B">
        <w:rPr>
          <w:sz w:val="22"/>
          <w:szCs w:val="22"/>
          <w:lang w:val="en-GB"/>
        </w:rPr>
        <w:t>The effect of correcting the errors in the financial statements for the 1</w:t>
      </w:r>
      <w:r w:rsidRPr="0023731B">
        <w:rPr>
          <w:sz w:val="22"/>
          <w:szCs w:val="22"/>
          <w:vertAlign w:val="superscript"/>
          <w:lang w:val="en-GB"/>
        </w:rPr>
        <w:t>st</w:t>
      </w:r>
      <w:r w:rsidRPr="0023731B">
        <w:rPr>
          <w:sz w:val="22"/>
          <w:szCs w:val="22"/>
          <w:lang w:val="en-GB"/>
        </w:rPr>
        <w:t xml:space="preserve"> half of 2016 is presented in the following tables:</w:t>
      </w:r>
    </w:p>
    <w:tbl>
      <w:tblPr>
        <w:tblW w:w="9639" w:type="dxa"/>
        <w:tblLayout w:type="fixed"/>
        <w:tblCellMar>
          <w:left w:w="0" w:type="dxa"/>
          <w:right w:w="0" w:type="dxa"/>
        </w:tblCellMar>
        <w:tblLook w:val="0000" w:firstRow="0" w:lastRow="0" w:firstColumn="0" w:lastColumn="0" w:noHBand="0" w:noVBand="0"/>
      </w:tblPr>
      <w:tblGrid>
        <w:gridCol w:w="4111"/>
        <w:gridCol w:w="1985"/>
        <w:gridCol w:w="1842"/>
        <w:gridCol w:w="1701"/>
      </w:tblGrid>
      <w:tr w:rsidR="007A100A" w:rsidRPr="0023731B" w:rsidTr="000B4D93">
        <w:trPr>
          <w:trHeight w:val="227"/>
        </w:trPr>
        <w:tc>
          <w:tcPr>
            <w:tcW w:w="4111" w:type="dxa"/>
            <w:tcBorders>
              <w:top w:val="nil"/>
              <w:left w:val="nil"/>
              <w:bottom w:val="nil"/>
              <w:right w:val="nil"/>
            </w:tcBorders>
            <w:shd w:val="clear" w:color="auto" w:fill="auto"/>
            <w:vAlign w:val="bottom"/>
          </w:tcPr>
          <w:p w:rsidR="007A100A" w:rsidRPr="0023731B" w:rsidRDefault="007A100A" w:rsidP="00276840">
            <w:pPr>
              <w:jc w:val="center"/>
              <w:rPr>
                <w:b/>
                <w:bCs/>
                <w:sz w:val="20"/>
                <w:szCs w:val="20"/>
                <w:highlight w:val="yellow"/>
                <w:lang w:val="en-GB"/>
              </w:rPr>
            </w:pPr>
          </w:p>
        </w:tc>
        <w:tc>
          <w:tcPr>
            <w:tcW w:w="1985" w:type="dxa"/>
            <w:tcBorders>
              <w:top w:val="nil"/>
              <w:left w:val="nil"/>
              <w:bottom w:val="single" w:sz="4" w:space="0" w:color="auto"/>
              <w:right w:val="nil"/>
            </w:tcBorders>
            <w:shd w:val="clear" w:color="auto" w:fill="auto"/>
            <w:vAlign w:val="bottom"/>
          </w:tcPr>
          <w:p w:rsidR="007A100A" w:rsidRPr="0023731B" w:rsidRDefault="00954B9F" w:rsidP="00276840">
            <w:pPr>
              <w:ind w:right="-36"/>
              <w:jc w:val="center"/>
              <w:rPr>
                <w:b/>
                <w:bCs/>
                <w:sz w:val="18"/>
                <w:szCs w:val="18"/>
                <w:lang w:val="en-GB"/>
              </w:rPr>
            </w:pPr>
            <w:r w:rsidRPr="0023731B">
              <w:rPr>
                <w:b/>
                <w:bCs/>
                <w:sz w:val="18"/>
                <w:szCs w:val="18"/>
                <w:lang w:val="en-GB"/>
              </w:rPr>
              <w:t>Before adjustment</w:t>
            </w:r>
          </w:p>
        </w:tc>
        <w:tc>
          <w:tcPr>
            <w:tcW w:w="1842" w:type="dxa"/>
            <w:tcBorders>
              <w:top w:val="nil"/>
              <w:left w:val="nil"/>
              <w:bottom w:val="single" w:sz="4" w:space="0" w:color="auto"/>
              <w:right w:val="nil"/>
            </w:tcBorders>
            <w:shd w:val="clear" w:color="auto" w:fill="auto"/>
            <w:vAlign w:val="bottom"/>
          </w:tcPr>
          <w:p w:rsidR="007A100A" w:rsidRPr="0023731B" w:rsidRDefault="00954B9F" w:rsidP="00276840">
            <w:pPr>
              <w:jc w:val="center"/>
              <w:rPr>
                <w:b/>
                <w:bCs/>
                <w:sz w:val="18"/>
                <w:szCs w:val="18"/>
                <w:lang w:val="en-GB"/>
              </w:rPr>
            </w:pPr>
            <w:r w:rsidRPr="0023731B">
              <w:rPr>
                <w:b/>
                <w:bCs/>
                <w:sz w:val="18"/>
                <w:szCs w:val="18"/>
                <w:lang w:val="en-GB"/>
              </w:rPr>
              <w:t>Correction of errors</w:t>
            </w:r>
          </w:p>
        </w:tc>
        <w:tc>
          <w:tcPr>
            <w:tcW w:w="1701" w:type="dxa"/>
            <w:tcBorders>
              <w:top w:val="nil"/>
              <w:left w:val="nil"/>
              <w:bottom w:val="single" w:sz="4" w:space="0" w:color="auto"/>
              <w:right w:val="nil"/>
            </w:tcBorders>
            <w:shd w:val="clear" w:color="auto" w:fill="auto"/>
            <w:vAlign w:val="bottom"/>
          </w:tcPr>
          <w:p w:rsidR="007A100A" w:rsidRPr="0023731B" w:rsidRDefault="00954B9F" w:rsidP="00276840">
            <w:pPr>
              <w:jc w:val="center"/>
              <w:rPr>
                <w:b/>
                <w:bCs/>
                <w:sz w:val="18"/>
                <w:szCs w:val="18"/>
                <w:lang w:val="en-GB"/>
              </w:rPr>
            </w:pPr>
            <w:r w:rsidRPr="0023731B">
              <w:rPr>
                <w:b/>
                <w:bCs/>
                <w:sz w:val="18"/>
                <w:szCs w:val="18"/>
                <w:lang w:val="en-GB"/>
              </w:rPr>
              <w:t>After adjustment</w:t>
            </w:r>
          </w:p>
        </w:tc>
      </w:tr>
      <w:tr w:rsidR="007A100A" w:rsidRPr="0023731B" w:rsidTr="000B4D93">
        <w:trPr>
          <w:trHeight w:val="227"/>
        </w:trPr>
        <w:tc>
          <w:tcPr>
            <w:tcW w:w="4111" w:type="dxa"/>
            <w:tcBorders>
              <w:top w:val="nil"/>
              <w:left w:val="nil"/>
              <w:right w:val="nil"/>
            </w:tcBorders>
            <w:shd w:val="clear" w:color="auto" w:fill="auto"/>
            <w:noWrap/>
            <w:vAlign w:val="bottom"/>
          </w:tcPr>
          <w:p w:rsidR="007A100A" w:rsidRPr="0023731B" w:rsidRDefault="006178DE" w:rsidP="006178DE">
            <w:pPr>
              <w:ind w:left="180" w:hanging="180"/>
              <w:rPr>
                <w:b/>
                <w:bCs/>
                <w:sz w:val="20"/>
                <w:szCs w:val="20"/>
                <w:highlight w:val="yellow"/>
                <w:lang w:val="en-GB"/>
              </w:rPr>
            </w:pPr>
            <w:r w:rsidRPr="0023731B">
              <w:rPr>
                <w:b/>
                <w:bCs/>
                <w:sz w:val="18"/>
                <w:szCs w:val="18"/>
                <w:lang w:val="en-GB"/>
              </w:rPr>
              <w:t xml:space="preserve">Consolidated balance as at June 30, </w:t>
            </w:r>
            <w:r w:rsidR="007A100A" w:rsidRPr="0023731B">
              <w:rPr>
                <w:b/>
                <w:bCs/>
                <w:sz w:val="18"/>
                <w:szCs w:val="18"/>
                <w:lang w:val="en-GB"/>
              </w:rPr>
              <w:t>2016</w:t>
            </w:r>
          </w:p>
        </w:tc>
        <w:tc>
          <w:tcPr>
            <w:tcW w:w="1985" w:type="dxa"/>
            <w:tcBorders>
              <w:top w:val="single" w:sz="4" w:space="0" w:color="auto"/>
              <w:left w:val="nil"/>
              <w:right w:val="nil"/>
            </w:tcBorders>
            <w:shd w:val="clear" w:color="auto" w:fill="auto"/>
            <w:vAlign w:val="bottom"/>
          </w:tcPr>
          <w:p w:rsidR="007A100A" w:rsidRPr="0023731B" w:rsidRDefault="007A100A" w:rsidP="00276840">
            <w:pPr>
              <w:tabs>
                <w:tab w:val="decimal" w:pos="868"/>
              </w:tabs>
              <w:ind w:right="284"/>
              <w:jc w:val="right"/>
              <w:rPr>
                <w:bCs/>
                <w:sz w:val="20"/>
                <w:szCs w:val="20"/>
                <w:highlight w:val="yellow"/>
                <w:lang w:val="en-GB"/>
              </w:rPr>
            </w:pPr>
          </w:p>
        </w:tc>
        <w:tc>
          <w:tcPr>
            <w:tcW w:w="1842" w:type="dxa"/>
            <w:tcBorders>
              <w:top w:val="single" w:sz="4" w:space="0" w:color="auto"/>
              <w:left w:val="nil"/>
              <w:right w:val="nil"/>
            </w:tcBorders>
            <w:shd w:val="clear" w:color="auto" w:fill="auto"/>
            <w:vAlign w:val="bottom"/>
          </w:tcPr>
          <w:p w:rsidR="007A100A" w:rsidRPr="0023731B" w:rsidRDefault="007A100A" w:rsidP="00276840">
            <w:pPr>
              <w:tabs>
                <w:tab w:val="decimal" w:pos="868"/>
              </w:tabs>
              <w:ind w:right="284"/>
              <w:jc w:val="right"/>
              <w:rPr>
                <w:bCs/>
                <w:sz w:val="20"/>
                <w:szCs w:val="20"/>
                <w:highlight w:val="yellow"/>
                <w:lang w:val="en-GB"/>
              </w:rPr>
            </w:pPr>
          </w:p>
        </w:tc>
        <w:tc>
          <w:tcPr>
            <w:tcW w:w="1701" w:type="dxa"/>
            <w:tcBorders>
              <w:top w:val="single" w:sz="4" w:space="0" w:color="auto"/>
              <w:left w:val="nil"/>
              <w:right w:val="nil"/>
            </w:tcBorders>
            <w:shd w:val="clear" w:color="auto" w:fill="auto"/>
            <w:vAlign w:val="bottom"/>
          </w:tcPr>
          <w:p w:rsidR="007A100A" w:rsidRPr="0023731B" w:rsidRDefault="007A100A" w:rsidP="00276840">
            <w:pPr>
              <w:tabs>
                <w:tab w:val="decimal" w:pos="719"/>
                <w:tab w:val="decimal" w:pos="868"/>
              </w:tabs>
              <w:ind w:right="284"/>
              <w:jc w:val="right"/>
              <w:rPr>
                <w:bCs/>
                <w:sz w:val="20"/>
                <w:szCs w:val="20"/>
                <w:highlight w:val="yellow"/>
                <w:lang w:val="en-GB"/>
              </w:rPr>
            </w:pPr>
          </w:p>
        </w:tc>
      </w:tr>
      <w:tr w:rsidR="007A100A" w:rsidRPr="0023731B" w:rsidTr="000B4D93">
        <w:trPr>
          <w:trHeight w:val="227"/>
        </w:trPr>
        <w:tc>
          <w:tcPr>
            <w:tcW w:w="4111" w:type="dxa"/>
            <w:tcBorders>
              <w:top w:val="nil"/>
              <w:left w:val="nil"/>
              <w:bottom w:val="nil"/>
              <w:right w:val="nil"/>
            </w:tcBorders>
            <w:shd w:val="clear" w:color="auto" w:fill="auto"/>
          </w:tcPr>
          <w:p w:rsidR="007A100A" w:rsidRPr="0023731B" w:rsidRDefault="00A1695E" w:rsidP="007A100A">
            <w:pPr>
              <w:ind w:left="180" w:hanging="180"/>
              <w:rPr>
                <w:sz w:val="20"/>
                <w:szCs w:val="20"/>
                <w:lang w:val="en-GB"/>
              </w:rPr>
            </w:pPr>
            <w:r w:rsidRPr="0023731B">
              <w:rPr>
                <w:sz w:val="20"/>
                <w:szCs w:val="20"/>
                <w:lang w:val="en-GB"/>
              </w:rPr>
              <w:t>Fixed assets</w:t>
            </w:r>
          </w:p>
        </w:tc>
        <w:tc>
          <w:tcPr>
            <w:tcW w:w="1985" w:type="dxa"/>
            <w:tcBorders>
              <w:top w:val="nil"/>
              <w:left w:val="nil"/>
              <w:bottom w:val="nil"/>
              <w:right w:val="nil"/>
            </w:tcBorders>
            <w:shd w:val="clear" w:color="auto" w:fill="auto"/>
            <w:noWrap/>
            <w:vAlign w:val="center"/>
          </w:tcPr>
          <w:p w:rsidR="007A100A" w:rsidRPr="0023731B" w:rsidRDefault="001E12C7" w:rsidP="007A100A">
            <w:pPr>
              <w:tabs>
                <w:tab w:val="decimal" w:pos="1057"/>
              </w:tabs>
              <w:jc w:val="center"/>
              <w:rPr>
                <w:sz w:val="20"/>
                <w:szCs w:val="20"/>
                <w:lang w:val="en-GB"/>
              </w:rPr>
            </w:pPr>
            <w:r w:rsidRPr="0023731B">
              <w:rPr>
                <w:sz w:val="20"/>
                <w:szCs w:val="20"/>
                <w:lang w:val="en-GB"/>
              </w:rPr>
              <w:t>192 965 723</w:t>
            </w:r>
          </w:p>
        </w:tc>
        <w:tc>
          <w:tcPr>
            <w:tcW w:w="1842" w:type="dxa"/>
            <w:tcBorders>
              <w:top w:val="nil"/>
              <w:left w:val="nil"/>
              <w:bottom w:val="nil"/>
              <w:right w:val="nil"/>
            </w:tcBorders>
            <w:shd w:val="clear" w:color="auto" w:fill="auto"/>
            <w:noWrap/>
            <w:vAlign w:val="center"/>
          </w:tcPr>
          <w:p w:rsidR="007A100A" w:rsidRPr="0023731B" w:rsidRDefault="007A100A" w:rsidP="007A100A">
            <w:pPr>
              <w:tabs>
                <w:tab w:val="decimal" w:pos="1057"/>
              </w:tabs>
              <w:jc w:val="center"/>
              <w:rPr>
                <w:sz w:val="20"/>
                <w:szCs w:val="20"/>
                <w:lang w:val="en-GB"/>
              </w:rPr>
            </w:pPr>
            <w:r w:rsidRPr="0023731B">
              <w:rPr>
                <w:sz w:val="20"/>
                <w:szCs w:val="20"/>
                <w:lang w:val="en-GB"/>
              </w:rPr>
              <w:t>(1 794 473)</w:t>
            </w:r>
          </w:p>
        </w:tc>
        <w:tc>
          <w:tcPr>
            <w:tcW w:w="1701" w:type="dxa"/>
            <w:tcBorders>
              <w:top w:val="nil"/>
              <w:left w:val="nil"/>
              <w:bottom w:val="nil"/>
              <w:right w:val="nil"/>
            </w:tcBorders>
            <w:shd w:val="clear" w:color="auto" w:fill="auto"/>
            <w:vAlign w:val="center"/>
          </w:tcPr>
          <w:p w:rsidR="007A100A" w:rsidRPr="0023731B" w:rsidRDefault="001E12C7" w:rsidP="007A100A">
            <w:pPr>
              <w:tabs>
                <w:tab w:val="decimal" w:pos="1057"/>
              </w:tabs>
              <w:jc w:val="center"/>
              <w:rPr>
                <w:sz w:val="20"/>
                <w:szCs w:val="20"/>
                <w:lang w:val="en-GB"/>
              </w:rPr>
            </w:pPr>
            <w:r w:rsidRPr="0023731B">
              <w:rPr>
                <w:sz w:val="20"/>
                <w:szCs w:val="20"/>
                <w:lang w:val="en-GB"/>
              </w:rPr>
              <w:t>191 171 250</w:t>
            </w:r>
          </w:p>
        </w:tc>
      </w:tr>
      <w:tr w:rsidR="007A100A" w:rsidRPr="0023731B" w:rsidTr="000B4D93">
        <w:trPr>
          <w:trHeight w:val="227"/>
        </w:trPr>
        <w:tc>
          <w:tcPr>
            <w:tcW w:w="4111" w:type="dxa"/>
            <w:tcBorders>
              <w:top w:val="nil"/>
              <w:left w:val="nil"/>
              <w:bottom w:val="nil"/>
              <w:right w:val="nil"/>
            </w:tcBorders>
            <w:shd w:val="clear" w:color="auto" w:fill="auto"/>
          </w:tcPr>
          <w:p w:rsidR="007A100A" w:rsidRPr="0023731B" w:rsidRDefault="006178DE" w:rsidP="007A100A">
            <w:pPr>
              <w:ind w:left="180" w:hanging="180"/>
              <w:rPr>
                <w:sz w:val="20"/>
                <w:szCs w:val="20"/>
                <w:lang w:val="en-GB"/>
              </w:rPr>
            </w:pPr>
            <w:r w:rsidRPr="0023731B">
              <w:rPr>
                <w:sz w:val="20"/>
                <w:szCs w:val="20"/>
                <w:lang w:val="en-GB"/>
              </w:rPr>
              <w:t>Undistributed profit</w:t>
            </w:r>
          </w:p>
        </w:tc>
        <w:tc>
          <w:tcPr>
            <w:tcW w:w="1985" w:type="dxa"/>
            <w:tcBorders>
              <w:top w:val="nil"/>
              <w:left w:val="nil"/>
              <w:right w:val="nil"/>
            </w:tcBorders>
            <w:shd w:val="clear" w:color="auto" w:fill="auto"/>
            <w:noWrap/>
            <w:vAlign w:val="center"/>
          </w:tcPr>
          <w:p w:rsidR="007A100A" w:rsidRPr="0023731B" w:rsidRDefault="007A100A" w:rsidP="007A100A">
            <w:pPr>
              <w:tabs>
                <w:tab w:val="decimal" w:pos="1057"/>
              </w:tabs>
              <w:jc w:val="center"/>
              <w:rPr>
                <w:sz w:val="20"/>
                <w:szCs w:val="20"/>
                <w:lang w:val="en-GB"/>
              </w:rPr>
            </w:pPr>
            <w:r w:rsidRPr="0023731B">
              <w:rPr>
                <w:sz w:val="20"/>
                <w:szCs w:val="20"/>
                <w:lang w:val="en-GB"/>
              </w:rPr>
              <w:t>13 845 714</w:t>
            </w:r>
          </w:p>
        </w:tc>
        <w:tc>
          <w:tcPr>
            <w:tcW w:w="1842" w:type="dxa"/>
            <w:tcBorders>
              <w:top w:val="nil"/>
              <w:left w:val="nil"/>
              <w:right w:val="nil"/>
            </w:tcBorders>
            <w:shd w:val="clear" w:color="auto" w:fill="auto"/>
            <w:noWrap/>
            <w:vAlign w:val="center"/>
          </w:tcPr>
          <w:p w:rsidR="007A100A" w:rsidRPr="0023731B" w:rsidRDefault="007A100A" w:rsidP="007A100A">
            <w:pPr>
              <w:tabs>
                <w:tab w:val="decimal" w:pos="1057"/>
              </w:tabs>
              <w:jc w:val="center"/>
              <w:rPr>
                <w:sz w:val="20"/>
                <w:szCs w:val="20"/>
                <w:lang w:val="en-GB"/>
              </w:rPr>
            </w:pPr>
            <w:r w:rsidRPr="0023731B">
              <w:rPr>
                <w:sz w:val="20"/>
                <w:szCs w:val="20"/>
                <w:lang w:val="en-GB"/>
              </w:rPr>
              <w:t>(1 434 319)</w:t>
            </w:r>
          </w:p>
        </w:tc>
        <w:tc>
          <w:tcPr>
            <w:tcW w:w="1701" w:type="dxa"/>
            <w:tcBorders>
              <w:top w:val="nil"/>
              <w:left w:val="nil"/>
              <w:right w:val="nil"/>
            </w:tcBorders>
            <w:shd w:val="clear" w:color="auto" w:fill="auto"/>
            <w:vAlign w:val="center"/>
          </w:tcPr>
          <w:p w:rsidR="007A100A" w:rsidRPr="0023731B" w:rsidRDefault="007A100A" w:rsidP="007A100A">
            <w:pPr>
              <w:tabs>
                <w:tab w:val="decimal" w:pos="1057"/>
              </w:tabs>
              <w:jc w:val="center"/>
              <w:rPr>
                <w:sz w:val="20"/>
                <w:szCs w:val="20"/>
                <w:lang w:val="en-GB"/>
              </w:rPr>
            </w:pPr>
            <w:r w:rsidRPr="0023731B">
              <w:rPr>
                <w:sz w:val="20"/>
                <w:szCs w:val="20"/>
                <w:lang w:val="en-GB"/>
              </w:rPr>
              <w:t>12 411 395</w:t>
            </w:r>
          </w:p>
        </w:tc>
      </w:tr>
      <w:tr w:rsidR="007A100A" w:rsidRPr="0023731B" w:rsidTr="000B4D93">
        <w:trPr>
          <w:trHeight w:val="227"/>
        </w:trPr>
        <w:tc>
          <w:tcPr>
            <w:tcW w:w="4111" w:type="dxa"/>
            <w:tcBorders>
              <w:top w:val="nil"/>
              <w:left w:val="nil"/>
              <w:right w:val="nil"/>
            </w:tcBorders>
            <w:shd w:val="clear" w:color="auto" w:fill="auto"/>
          </w:tcPr>
          <w:p w:rsidR="007A100A" w:rsidRPr="0023731B" w:rsidRDefault="006178DE" w:rsidP="006178DE">
            <w:pPr>
              <w:ind w:left="180" w:hanging="180"/>
              <w:rPr>
                <w:sz w:val="20"/>
                <w:szCs w:val="20"/>
                <w:lang w:val="en-GB"/>
              </w:rPr>
            </w:pPr>
            <w:r w:rsidRPr="0023731B">
              <w:rPr>
                <w:sz w:val="20"/>
                <w:szCs w:val="20"/>
                <w:lang w:val="en-GB"/>
              </w:rPr>
              <w:t>Deferred tax liabilities</w:t>
            </w:r>
          </w:p>
        </w:tc>
        <w:tc>
          <w:tcPr>
            <w:tcW w:w="1985" w:type="dxa"/>
            <w:tcBorders>
              <w:left w:val="nil"/>
              <w:bottom w:val="double" w:sz="4" w:space="0" w:color="auto"/>
              <w:right w:val="nil"/>
            </w:tcBorders>
            <w:shd w:val="clear" w:color="auto" w:fill="auto"/>
            <w:noWrap/>
            <w:vAlign w:val="center"/>
          </w:tcPr>
          <w:p w:rsidR="007A100A" w:rsidRPr="0023731B" w:rsidRDefault="007A100A" w:rsidP="007A100A">
            <w:pPr>
              <w:tabs>
                <w:tab w:val="decimal" w:pos="1057"/>
              </w:tabs>
              <w:jc w:val="center"/>
              <w:rPr>
                <w:sz w:val="20"/>
                <w:szCs w:val="20"/>
                <w:lang w:val="en-GB"/>
              </w:rPr>
            </w:pPr>
            <w:r w:rsidRPr="0023731B">
              <w:rPr>
                <w:sz w:val="20"/>
                <w:szCs w:val="20"/>
                <w:lang w:val="en-GB"/>
              </w:rPr>
              <w:t>12 223 442</w:t>
            </w:r>
          </w:p>
        </w:tc>
        <w:tc>
          <w:tcPr>
            <w:tcW w:w="1842" w:type="dxa"/>
            <w:tcBorders>
              <w:left w:val="nil"/>
              <w:bottom w:val="double" w:sz="4" w:space="0" w:color="auto"/>
              <w:right w:val="nil"/>
            </w:tcBorders>
            <w:shd w:val="clear" w:color="auto" w:fill="auto"/>
            <w:noWrap/>
            <w:vAlign w:val="center"/>
          </w:tcPr>
          <w:p w:rsidR="007A100A" w:rsidRPr="0023731B" w:rsidRDefault="007A100A" w:rsidP="007A100A">
            <w:pPr>
              <w:tabs>
                <w:tab w:val="decimal" w:pos="1057"/>
              </w:tabs>
              <w:jc w:val="center"/>
              <w:rPr>
                <w:sz w:val="20"/>
                <w:szCs w:val="20"/>
                <w:lang w:val="en-GB"/>
              </w:rPr>
            </w:pPr>
            <w:r w:rsidRPr="0023731B">
              <w:rPr>
                <w:sz w:val="20"/>
                <w:szCs w:val="20"/>
                <w:lang w:val="en-GB"/>
              </w:rPr>
              <w:t>(360 154)</w:t>
            </w:r>
          </w:p>
        </w:tc>
        <w:tc>
          <w:tcPr>
            <w:tcW w:w="1701" w:type="dxa"/>
            <w:tcBorders>
              <w:left w:val="nil"/>
              <w:bottom w:val="double" w:sz="4" w:space="0" w:color="auto"/>
              <w:right w:val="nil"/>
            </w:tcBorders>
            <w:shd w:val="clear" w:color="auto" w:fill="auto"/>
            <w:vAlign w:val="center"/>
          </w:tcPr>
          <w:p w:rsidR="007A100A" w:rsidRPr="0023731B" w:rsidRDefault="007A100A" w:rsidP="007A100A">
            <w:pPr>
              <w:tabs>
                <w:tab w:val="decimal" w:pos="1057"/>
              </w:tabs>
              <w:jc w:val="center"/>
              <w:rPr>
                <w:sz w:val="20"/>
                <w:szCs w:val="20"/>
                <w:lang w:val="en-GB"/>
              </w:rPr>
            </w:pPr>
            <w:r w:rsidRPr="0023731B">
              <w:rPr>
                <w:sz w:val="20"/>
                <w:szCs w:val="20"/>
                <w:lang w:val="en-GB"/>
              </w:rPr>
              <w:t>11 863 288</w:t>
            </w:r>
          </w:p>
        </w:tc>
      </w:tr>
    </w:tbl>
    <w:p w:rsidR="007A100A" w:rsidRPr="0023731B" w:rsidRDefault="007A100A" w:rsidP="007A100A">
      <w:pPr>
        <w:jc w:val="both"/>
        <w:rPr>
          <w:sz w:val="22"/>
          <w:szCs w:val="22"/>
          <w:highlight w:val="yellow"/>
          <w:lang w:val="en-GB"/>
        </w:rPr>
      </w:pPr>
    </w:p>
    <w:tbl>
      <w:tblPr>
        <w:tblW w:w="9639" w:type="dxa"/>
        <w:tblLayout w:type="fixed"/>
        <w:tblCellMar>
          <w:left w:w="0" w:type="dxa"/>
          <w:right w:w="0" w:type="dxa"/>
        </w:tblCellMar>
        <w:tblLook w:val="0000" w:firstRow="0" w:lastRow="0" w:firstColumn="0" w:lastColumn="0" w:noHBand="0" w:noVBand="0"/>
      </w:tblPr>
      <w:tblGrid>
        <w:gridCol w:w="4111"/>
        <w:gridCol w:w="1843"/>
        <w:gridCol w:w="2126"/>
        <w:gridCol w:w="1559"/>
      </w:tblGrid>
      <w:tr w:rsidR="00954B9F" w:rsidRPr="0023731B" w:rsidTr="000B4D93">
        <w:trPr>
          <w:trHeight w:val="227"/>
        </w:trPr>
        <w:tc>
          <w:tcPr>
            <w:tcW w:w="4111" w:type="dxa"/>
            <w:tcBorders>
              <w:top w:val="nil"/>
              <w:left w:val="nil"/>
              <w:bottom w:val="nil"/>
              <w:right w:val="nil"/>
            </w:tcBorders>
            <w:shd w:val="clear" w:color="auto" w:fill="auto"/>
            <w:vAlign w:val="bottom"/>
          </w:tcPr>
          <w:p w:rsidR="00954B9F" w:rsidRPr="0023731B" w:rsidRDefault="00954B9F" w:rsidP="00276840">
            <w:pPr>
              <w:jc w:val="center"/>
              <w:rPr>
                <w:sz w:val="20"/>
                <w:szCs w:val="20"/>
                <w:highlight w:val="yellow"/>
                <w:lang w:val="en-GB"/>
              </w:rPr>
            </w:pPr>
          </w:p>
        </w:tc>
        <w:tc>
          <w:tcPr>
            <w:tcW w:w="1843" w:type="dxa"/>
            <w:tcBorders>
              <w:top w:val="nil"/>
              <w:left w:val="nil"/>
              <w:bottom w:val="single" w:sz="4" w:space="0" w:color="auto"/>
              <w:right w:val="nil"/>
            </w:tcBorders>
            <w:shd w:val="clear" w:color="auto" w:fill="auto"/>
            <w:vAlign w:val="bottom"/>
          </w:tcPr>
          <w:p w:rsidR="00954B9F" w:rsidRPr="0023731B" w:rsidRDefault="00954B9F" w:rsidP="004102C0">
            <w:pPr>
              <w:ind w:right="-36"/>
              <w:jc w:val="center"/>
              <w:rPr>
                <w:b/>
                <w:bCs/>
                <w:sz w:val="18"/>
                <w:szCs w:val="18"/>
                <w:lang w:val="en-GB"/>
              </w:rPr>
            </w:pPr>
            <w:r w:rsidRPr="0023731B">
              <w:rPr>
                <w:b/>
                <w:bCs/>
                <w:sz w:val="18"/>
                <w:szCs w:val="18"/>
                <w:lang w:val="en-GB"/>
              </w:rPr>
              <w:t>Before adjustment</w:t>
            </w:r>
          </w:p>
        </w:tc>
        <w:tc>
          <w:tcPr>
            <w:tcW w:w="2126" w:type="dxa"/>
            <w:tcBorders>
              <w:top w:val="nil"/>
              <w:left w:val="nil"/>
              <w:bottom w:val="single" w:sz="4" w:space="0" w:color="auto"/>
              <w:right w:val="nil"/>
            </w:tcBorders>
            <w:shd w:val="clear" w:color="auto" w:fill="auto"/>
            <w:vAlign w:val="bottom"/>
          </w:tcPr>
          <w:p w:rsidR="00954B9F" w:rsidRPr="0023731B" w:rsidRDefault="00954B9F" w:rsidP="004102C0">
            <w:pPr>
              <w:jc w:val="center"/>
              <w:rPr>
                <w:b/>
                <w:bCs/>
                <w:sz w:val="18"/>
                <w:szCs w:val="18"/>
                <w:lang w:val="en-GB"/>
              </w:rPr>
            </w:pPr>
            <w:r w:rsidRPr="0023731B">
              <w:rPr>
                <w:b/>
                <w:bCs/>
                <w:sz w:val="18"/>
                <w:szCs w:val="18"/>
                <w:lang w:val="en-GB"/>
              </w:rPr>
              <w:t>Correction of errors</w:t>
            </w:r>
          </w:p>
        </w:tc>
        <w:tc>
          <w:tcPr>
            <w:tcW w:w="1559" w:type="dxa"/>
            <w:tcBorders>
              <w:top w:val="nil"/>
              <w:left w:val="nil"/>
              <w:bottom w:val="single" w:sz="4" w:space="0" w:color="auto"/>
              <w:right w:val="nil"/>
            </w:tcBorders>
            <w:shd w:val="clear" w:color="auto" w:fill="auto"/>
            <w:vAlign w:val="bottom"/>
          </w:tcPr>
          <w:p w:rsidR="00954B9F" w:rsidRPr="0023731B" w:rsidRDefault="00954B9F" w:rsidP="004102C0">
            <w:pPr>
              <w:jc w:val="center"/>
              <w:rPr>
                <w:b/>
                <w:bCs/>
                <w:sz w:val="18"/>
                <w:szCs w:val="18"/>
                <w:lang w:val="en-GB"/>
              </w:rPr>
            </w:pPr>
            <w:r w:rsidRPr="0023731B">
              <w:rPr>
                <w:b/>
                <w:bCs/>
                <w:sz w:val="18"/>
                <w:szCs w:val="18"/>
                <w:lang w:val="en-GB"/>
              </w:rPr>
              <w:t>After adjustment</w:t>
            </w:r>
          </w:p>
        </w:tc>
      </w:tr>
      <w:tr w:rsidR="007A100A" w:rsidRPr="0023731B" w:rsidTr="000B4D93">
        <w:trPr>
          <w:trHeight w:val="430"/>
        </w:trPr>
        <w:tc>
          <w:tcPr>
            <w:tcW w:w="4111" w:type="dxa"/>
            <w:tcBorders>
              <w:top w:val="nil"/>
              <w:left w:val="nil"/>
              <w:right w:val="nil"/>
            </w:tcBorders>
            <w:shd w:val="clear" w:color="auto" w:fill="auto"/>
            <w:noWrap/>
            <w:vAlign w:val="center"/>
          </w:tcPr>
          <w:p w:rsidR="007A100A" w:rsidRPr="0023731B" w:rsidRDefault="00EF4FEF" w:rsidP="00EF4FEF">
            <w:pPr>
              <w:ind w:left="180" w:hanging="180"/>
              <w:rPr>
                <w:b/>
                <w:bCs/>
                <w:sz w:val="18"/>
                <w:szCs w:val="18"/>
                <w:lang w:val="en-GB"/>
              </w:rPr>
            </w:pPr>
            <w:r w:rsidRPr="0023731B">
              <w:rPr>
                <w:b/>
                <w:bCs/>
                <w:sz w:val="18"/>
                <w:szCs w:val="18"/>
                <w:lang w:val="en-GB"/>
              </w:rPr>
              <w:t>Consolidated Profit and Loss Statement for six months as at</w:t>
            </w:r>
            <w:r w:rsidR="007A100A" w:rsidRPr="0023731B">
              <w:rPr>
                <w:b/>
                <w:bCs/>
                <w:sz w:val="18"/>
                <w:szCs w:val="18"/>
                <w:lang w:val="en-GB"/>
              </w:rPr>
              <w:t xml:space="preserve"> </w:t>
            </w:r>
            <w:r w:rsidRPr="0023731B">
              <w:rPr>
                <w:b/>
                <w:bCs/>
                <w:sz w:val="18"/>
                <w:szCs w:val="18"/>
                <w:lang w:val="en-GB"/>
              </w:rPr>
              <w:t>June 30, 2016</w:t>
            </w:r>
          </w:p>
        </w:tc>
        <w:tc>
          <w:tcPr>
            <w:tcW w:w="1843" w:type="dxa"/>
            <w:tcBorders>
              <w:top w:val="single" w:sz="4" w:space="0" w:color="auto"/>
              <w:left w:val="nil"/>
              <w:right w:val="nil"/>
            </w:tcBorders>
            <w:shd w:val="clear" w:color="auto" w:fill="auto"/>
            <w:vAlign w:val="bottom"/>
          </w:tcPr>
          <w:p w:rsidR="007A100A" w:rsidRPr="0023731B" w:rsidRDefault="007A100A" w:rsidP="00276840">
            <w:pPr>
              <w:tabs>
                <w:tab w:val="decimal" w:pos="1002"/>
              </w:tabs>
              <w:rPr>
                <w:sz w:val="20"/>
                <w:szCs w:val="20"/>
                <w:highlight w:val="yellow"/>
                <w:lang w:val="en-GB"/>
              </w:rPr>
            </w:pPr>
          </w:p>
        </w:tc>
        <w:tc>
          <w:tcPr>
            <w:tcW w:w="2126" w:type="dxa"/>
            <w:tcBorders>
              <w:top w:val="single" w:sz="4" w:space="0" w:color="auto"/>
              <w:left w:val="nil"/>
              <w:right w:val="nil"/>
            </w:tcBorders>
            <w:shd w:val="clear" w:color="auto" w:fill="auto"/>
            <w:vAlign w:val="bottom"/>
          </w:tcPr>
          <w:p w:rsidR="007A100A" w:rsidRPr="0023731B" w:rsidRDefault="007A100A" w:rsidP="00276840">
            <w:pPr>
              <w:tabs>
                <w:tab w:val="decimal" w:pos="938"/>
              </w:tabs>
              <w:rPr>
                <w:sz w:val="20"/>
                <w:szCs w:val="20"/>
                <w:highlight w:val="yellow"/>
                <w:lang w:val="en-GB"/>
              </w:rPr>
            </w:pPr>
          </w:p>
        </w:tc>
        <w:tc>
          <w:tcPr>
            <w:tcW w:w="1559" w:type="dxa"/>
            <w:tcBorders>
              <w:top w:val="single" w:sz="4" w:space="0" w:color="auto"/>
              <w:left w:val="nil"/>
              <w:right w:val="nil"/>
            </w:tcBorders>
            <w:shd w:val="clear" w:color="auto" w:fill="auto"/>
            <w:vAlign w:val="bottom"/>
          </w:tcPr>
          <w:p w:rsidR="007A100A" w:rsidRPr="0023731B" w:rsidRDefault="007A100A" w:rsidP="00276840">
            <w:pPr>
              <w:tabs>
                <w:tab w:val="decimal" w:pos="907"/>
              </w:tabs>
              <w:rPr>
                <w:sz w:val="20"/>
                <w:szCs w:val="20"/>
                <w:highlight w:val="yellow"/>
                <w:lang w:val="en-GB"/>
              </w:rPr>
            </w:pPr>
          </w:p>
        </w:tc>
      </w:tr>
      <w:tr w:rsidR="007A100A" w:rsidRPr="0023731B" w:rsidTr="000B4D93">
        <w:trPr>
          <w:trHeight w:val="253"/>
        </w:trPr>
        <w:tc>
          <w:tcPr>
            <w:tcW w:w="4111" w:type="dxa"/>
            <w:tcBorders>
              <w:left w:val="nil"/>
              <w:right w:val="nil"/>
            </w:tcBorders>
            <w:shd w:val="clear" w:color="auto" w:fill="auto"/>
          </w:tcPr>
          <w:p w:rsidR="007A100A" w:rsidRPr="0023731B" w:rsidRDefault="00364E03" w:rsidP="007A100A">
            <w:pPr>
              <w:ind w:left="180" w:hanging="180"/>
              <w:rPr>
                <w:sz w:val="20"/>
                <w:szCs w:val="20"/>
                <w:lang w:val="en-GB"/>
              </w:rPr>
            </w:pPr>
            <w:r w:rsidRPr="0023731B">
              <w:rPr>
                <w:sz w:val="20"/>
                <w:szCs w:val="20"/>
                <w:lang w:val="en-GB"/>
              </w:rPr>
              <w:t>Operating expenses</w:t>
            </w:r>
          </w:p>
        </w:tc>
        <w:tc>
          <w:tcPr>
            <w:tcW w:w="1843" w:type="dxa"/>
            <w:tcBorders>
              <w:left w:val="nil"/>
              <w:right w:val="nil"/>
            </w:tcBorders>
            <w:shd w:val="clear" w:color="auto" w:fill="auto"/>
            <w:noWrap/>
          </w:tcPr>
          <w:p w:rsidR="007A100A" w:rsidRPr="0023731B" w:rsidRDefault="007A100A" w:rsidP="007A100A">
            <w:pPr>
              <w:tabs>
                <w:tab w:val="decimal" w:pos="1057"/>
              </w:tabs>
              <w:jc w:val="center"/>
              <w:rPr>
                <w:sz w:val="20"/>
                <w:szCs w:val="20"/>
                <w:lang w:val="en-GB"/>
              </w:rPr>
            </w:pPr>
            <w:r w:rsidRPr="0023731B">
              <w:rPr>
                <w:sz w:val="20"/>
                <w:szCs w:val="20"/>
                <w:lang w:val="en-GB"/>
              </w:rPr>
              <w:t>(19 510 180)</w:t>
            </w:r>
          </w:p>
        </w:tc>
        <w:tc>
          <w:tcPr>
            <w:tcW w:w="2126" w:type="dxa"/>
            <w:tcBorders>
              <w:left w:val="nil"/>
              <w:right w:val="nil"/>
            </w:tcBorders>
            <w:shd w:val="clear" w:color="auto" w:fill="auto"/>
            <w:noWrap/>
          </w:tcPr>
          <w:p w:rsidR="007A100A" w:rsidRPr="0023731B" w:rsidRDefault="007A100A" w:rsidP="007A100A">
            <w:pPr>
              <w:tabs>
                <w:tab w:val="decimal" w:pos="1057"/>
              </w:tabs>
              <w:jc w:val="center"/>
              <w:rPr>
                <w:sz w:val="20"/>
                <w:szCs w:val="20"/>
                <w:lang w:val="en-GB"/>
              </w:rPr>
            </w:pPr>
            <w:r w:rsidRPr="0023731B">
              <w:rPr>
                <w:sz w:val="20"/>
                <w:szCs w:val="20"/>
                <w:lang w:val="en-GB"/>
              </w:rPr>
              <w:t>(1 794 473)</w:t>
            </w:r>
          </w:p>
        </w:tc>
        <w:tc>
          <w:tcPr>
            <w:tcW w:w="1559" w:type="dxa"/>
            <w:tcBorders>
              <w:left w:val="nil"/>
              <w:right w:val="nil"/>
            </w:tcBorders>
            <w:shd w:val="clear" w:color="auto" w:fill="auto"/>
          </w:tcPr>
          <w:p w:rsidR="007A100A" w:rsidRPr="0023731B" w:rsidRDefault="007A100A" w:rsidP="007A100A">
            <w:pPr>
              <w:tabs>
                <w:tab w:val="decimal" w:pos="1057"/>
              </w:tabs>
              <w:jc w:val="center"/>
              <w:rPr>
                <w:sz w:val="20"/>
                <w:szCs w:val="20"/>
                <w:lang w:val="en-GB"/>
              </w:rPr>
            </w:pPr>
            <w:r w:rsidRPr="0023731B">
              <w:rPr>
                <w:sz w:val="20"/>
                <w:szCs w:val="20"/>
                <w:lang w:val="en-GB"/>
              </w:rPr>
              <w:t>(21 304 653)</w:t>
            </w:r>
          </w:p>
        </w:tc>
      </w:tr>
      <w:tr w:rsidR="007A100A" w:rsidRPr="0023731B" w:rsidTr="000B4D93">
        <w:trPr>
          <w:trHeight w:val="253"/>
        </w:trPr>
        <w:tc>
          <w:tcPr>
            <w:tcW w:w="4111" w:type="dxa"/>
            <w:tcBorders>
              <w:left w:val="nil"/>
              <w:right w:val="nil"/>
            </w:tcBorders>
            <w:shd w:val="clear" w:color="auto" w:fill="auto"/>
          </w:tcPr>
          <w:p w:rsidR="007A100A" w:rsidRPr="0023731B" w:rsidRDefault="00364E03" w:rsidP="00364E03">
            <w:pPr>
              <w:ind w:left="180" w:hanging="180"/>
              <w:rPr>
                <w:sz w:val="20"/>
                <w:szCs w:val="20"/>
                <w:lang w:val="en-GB"/>
              </w:rPr>
            </w:pPr>
            <w:r w:rsidRPr="0023731B">
              <w:rPr>
                <w:sz w:val="20"/>
                <w:szCs w:val="20"/>
                <w:lang w:val="en-GB"/>
              </w:rPr>
              <w:t>Profit</w:t>
            </w:r>
            <w:r w:rsidR="007A100A" w:rsidRPr="0023731B">
              <w:rPr>
                <w:sz w:val="20"/>
                <w:szCs w:val="20"/>
                <w:lang w:val="en-GB"/>
              </w:rPr>
              <w:t>/(</w:t>
            </w:r>
            <w:r w:rsidRPr="0023731B">
              <w:rPr>
                <w:sz w:val="20"/>
                <w:szCs w:val="20"/>
                <w:lang w:val="en-GB"/>
              </w:rPr>
              <w:t>loss</w:t>
            </w:r>
            <w:r w:rsidR="007A100A" w:rsidRPr="0023731B">
              <w:rPr>
                <w:sz w:val="20"/>
                <w:szCs w:val="20"/>
                <w:lang w:val="en-GB"/>
              </w:rPr>
              <w:t xml:space="preserve">) </w:t>
            </w:r>
            <w:r w:rsidRPr="0023731B">
              <w:rPr>
                <w:sz w:val="20"/>
                <w:szCs w:val="20"/>
                <w:lang w:val="en-GB"/>
              </w:rPr>
              <w:t>before tax</w:t>
            </w:r>
          </w:p>
        </w:tc>
        <w:tc>
          <w:tcPr>
            <w:tcW w:w="1843" w:type="dxa"/>
            <w:tcBorders>
              <w:left w:val="nil"/>
              <w:right w:val="nil"/>
            </w:tcBorders>
            <w:shd w:val="clear" w:color="auto" w:fill="auto"/>
            <w:noWrap/>
          </w:tcPr>
          <w:p w:rsidR="007A100A" w:rsidRPr="0023731B" w:rsidRDefault="007A100A" w:rsidP="007A100A">
            <w:pPr>
              <w:tabs>
                <w:tab w:val="decimal" w:pos="1057"/>
              </w:tabs>
              <w:jc w:val="center"/>
              <w:rPr>
                <w:sz w:val="20"/>
                <w:szCs w:val="20"/>
                <w:lang w:val="en-GB"/>
              </w:rPr>
            </w:pPr>
            <w:r w:rsidRPr="0023731B">
              <w:rPr>
                <w:sz w:val="20"/>
                <w:szCs w:val="20"/>
                <w:lang w:val="en-GB"/>
              </w:rPr>
              <w:t>5 551 616</w:t>
            </w:r>
          </w:p>
        </w:tc>
        <w:tc>
          <w:tcPr>
            <w:tcW w:w="2126" w:type="dxa"/>
            <w:tcBorders>
              <w:left w:val="nil"/>
              <w:right w:val="nil"/>
            </w:tcBorders>
            <w:shd w:val="clear" w:color="auto" w:fill="auto"/>
            <w:noWrap/>
          </w:tcPr>
          <w:p w:rsidR="007A100A" w:rsidRPr="0023731B" w:rsidRDefault="007A100A" w:rsidP="007A100A">
            <w:pPr>
              <w:tabs>
                <w:tab w:val="decimal" w:pos="1057"/>
              </w:tabs>
              <w:jc w:val="center"/>
              <w:rPr>
                <w:sz w:val="20"/>
                <w:szCs w:val="20"/>
                <w:lang w:val="en-GB"/>
              </w:rPr>
            </w:pPr>
            <w:r w:rsidRPr="0023731B">
              <w:rPr>
                <w:sz w:val="20"/>
                <w:szCs w:val="20"/>
                <w:lang w:val="en-GB"/>
              </w:rPr>
              <w:t>(1 794 473)</w:t>
            </w:r>
          </w:p>
        </w:tc>
        <w:tc>
          <w:tcPr>
            <w:tcW w:w="1559" w:type="dxa"/>
            <w:tcBorders>
              <w:left w:val="nil"/>
              <w:right w:val="nil"/>
            </w:tcBorders>
            <w:shd w:val="clear" w:color="auto" w:fill="auto"/>
          </w:tcPr>
          <w:p w:rsidR="007A100A" w:rsidRPr="0023731B" w:rsidRDefault="007A100A" w:rsidP="007A100A">
            <w:pPr>
              <w:tabs>
                <w:tab w:val="decimal" w:pos="1057"/>
              </w:tabs>
              <w:jc w:val="center"/>
              <w:rPr>
                <w:sz w:val="20"/>
                <w:szCs w:val="20"/>
                <w:lang w:val="en-GB"/>
              </w:rPr>
            </w:pPr>
            <w:r w:rsidRPr="0023731B">
              <w:rPr>
                <w:sz w:val="20"/>
                <w:szCs w:val="20"/>
                <w:lang w:val="en-GB"/>
              </w:rPr>
              <w:t>3 757 143</w:t>
            </w:r>
          </w:p>
        </w:tc>
      </w:tr>
      <w:tr w:rsidR="007A100A" w:rsidRPr="0023731B" w:rsidTr="000B4D93">
        <w:trPr>
          <w:trHeight w:val="253"/>
        </w:trPr>
        <w:tc>
          <w:tcPr>
            <w:tcW w:w="4111" w:type="dxa"/>
            <w:tcBorders>
              <w:left w:val="nil"/>
              <w:right w:val="nil"/>
            </w:tcBorders>
            <w:shd w:val="clear" w:color="auto" w:fill="auto"/>
          </w:tcPr>
          <w:p w:rsidR="007A100A" w:rsidRPr="0023731B" w:rsidRDefault="00364E03" w:rsidP="00364E03">
            <w:pPr>
              <w:ind w:left="180" w:hanging="180"/>
              <w:rPr>
                <w:sz w:val="20"/>
                <w:szCs w:val="20"/>
                <w:lang w:val="en-GB"/>
              </w:rPr>
            </w:pPr>
            <w:r w:rsidRPr="0023731B">
              <w:rPr>
                <w:sz w:val="20"/>
                <w:szCs w:val="20"/>
                <w:lang w:val="en-GB"/>
              </w:rPr>
              <w:t>Revenue</w:t>
            </w:r>
            <w:r w:rsidR="007A100A" w:rsidRPr="0023731B">
              <w:rPr>
                <w:sz w:val="20"/>
                <w:szCs w:val="20"/>
                <w:lang w:val="en-GB"/>
              </w:rPr>
              <w:t>/(</w:t>
            </w:r>
            <w:r w:rsidRPr="0023731B">
              <w:rPr>
                <w:sz w:val="20"/>
                <w:szCs w:val="20"/>
                <w:lang w:val="en-GB"/>
              </w:rPr>
              <w:t>expenses) on income tax</w:t>
            </w:r>
          </w:p>
        </w:tc>
        <w:tc>
          <w:tcPr>
            <w:tcW w:w="1843" w:type="dxa"/>
            <w:tcBorders>
              <w:left w:val="nil"/>
              <w:right w:val="nil"/>
            </w:tcBorders>
            <w:shd w:val="clear" w:color="auto" w:fill="auto"/>
            <w:noWrap/>
          </w:tcPr>
          <w:p w:rsidR="007A100A" w:rsidRPr="0023731B" w:rsidRDefault="007A100A" w:rsidP="007A100A">
            <w:pPr>
              <w:tabs>
                <w:tab w:val="decimal" w:pos="1057"/>
              </w:tabs>
              <w:jc w:val="center"/>
              <w:rPr>
                <w:sz w:val="20"/>
                <w:szCs w:val="20"/>
                <w:lang w:val="en-GB"/>
              </w:rPr>
            </w:pPr>
            <w:r w:rsidRPr="0023731B">
              <w:rPr>
                <w:sz w:val="20"/>
                <w:szCs w:val="20"/>
                <w:lang w:val="en-GB"/>
              </w:rPr>
              <w:t>(418 731)</w:t>
            </w:r>
          </w:p>
        </w:tc>
        <w:tc>
          <w:tcPr>
            <w:tcW w:w="2126" w:type="dxa"/>
            <w:tcBorders>
              <w:left w:val="nil"/>
              <w:right w:val="nil"/>
            </w:tcBorders>
            <w:shd w:val="clear" w:color="auto" w:fill="auto"/>
            <w:noWrap/>
          </w:tcPr>
          <w:p w:rsidR="007A100A" w:rsidRPr="0023731B" w:rsidRDefault="007A100A" w:rsidP="007A100A">
            <w:pPr>
              <w:tabs>
                <w:tab w:val="decimal" w:pos="1057"/>
              </w:tabs>
              <w:jc w:val="center"/>
              <w:rPr>
                <w:sz w:val="20"/>
                <w:szCs w:val="20"/>
                <w:lang w:val="en-GB"/>
              </w:rPr>
            </w:pPr>
            <w:r w:rsidRPr="0023731B">
              <w:rPr>
                <w:sz w:val="20"/>
                <w:szCs w:val="20"/>
                <w:lang w:val="en-GB"/>
              </w:rPr>
              <w:t>360 154</w:t>
            </w:r>
          </w:p>
        </w:tc>
        <w:tc>
          <w:tcPr>
            <w:tcW w:w="1559" w:type="dxa"/>
            <w:tcBorders>
              <w:left w:val="nil"/>
              <w:right w:val="nil"/>
            </w:tcBorders>
            <w:shd w:val="clear" w:color="auto" w:fill="auto"/>
          </w:tcPr>
          <w:p w:rsidR="007A100A" w:rsidRPr="0023731B" w:rsidRDefault="007A100A" w:rsidP="007A100A">
            <w:pPr>
              <w:tabs>
                <w:tab w:val="decimal" w:pos="1057"/>
              </w:tabs>
              <w:jc w:val="center"/>
              <w:rPr>
                <w:sz w:val="20"/>
                <w:szCs w:val="20"/>
                <w:lang w:val="en-GB"/>
              </w:rPr>
            </w:pPr>
            <w:r w:rsidRPr="0023731B">
              <w:rPr>
                <w:sz w:val="20"/>
                <w:szCs w:val="20"/>
                <w:lang w:val="en-GB"/>
              </w:rPr>
              <w:t>(58 577)</w:t>
            </w:r>
          </w:p>
        </w:tc>
      </w:tr>
      <w:tr w:rsidR="007A100A" w:rsidRPr="0023731B" w:rsidTr="000B4D93">
        <w:trPr>
          <w:trHeight w:val="253"/>
        </w:trPr>
        <w:tc>
          <w:tcPr>
            <w:tcW w:w="4111" w:type="dxa"/>
            <w:tcBorders>
              <w:left w:val="nil"/>
              <w:right w:val="nil"/>
            </w:tcBorders>
            <w:shd w:val="clear" w:color="auto" w:fill="auto"/>
          </w:tcPr>
          <w:p w:rsidR="007A100A" w:rsidRPr="0023731B" w:rsidRDefault="00364E03" w:rsidP="00364E03">
            <w:pPr>
              <w:ind w:left="180" w:hanging="180"/>
              <w:rPr>
                <w:sz w:val="20"/>
                <w:szCs w:val="20"/>
                <w:lang w:val="en-GB"/>
              </w:rPr>
            </w:pPr>
            <w:r w:rsidRPr="0023731B">
              <w:rPr>
                <w:sz w:val="20"/>
                <w:szCs w:val="20"/>
                <w:lang w:val="en-GB"/>
              </w:rPr>
              <w:t>Net</w:t>
            </w:r>
            <w:r w:rsidR="007A100A" w:rsidRPr="0023731B">
              <w:rPr>
                <w:sz w:val="20"/>
                <w:szCs w:val="20"/>
                <w:lang w:val="en-GB"/>
              </w:rPr>
              <w:t xml:space="preserve"> (</w:t>
            </w:r>
            <w:r w:rsidRPr="0023731B">
              <w:rPr>
                <w:sz w:val="20"/>
                <w:szCs w:val="20"/>
                <w:lang w:val="en-GB"/>
              </w:rPr>
              <w:t>loss</w:t>
            </w:r>
            <w:r w:rsidR="007A100A" w:rsidRPr="0023731B">
              <w:rPr>
                <w:sz w:val="20"/>
                <w:szCs w:val="20"/>
                <w:lang w:val="en-GB"/>
              </w:rPr>
              <w:t>)/</w:t>
            </w:r>
            <w:r w:rsidRPr="0023731B">
              <w:rPr>
                <w:sz w:val="20"/>
                <w:szCs w:val="20"/>
                <w:lang w:val="en-GB"/>
              </w:rPr>
              <w:t>profit for the period</w:t>
            </w:r>
          </w:p>
        </w:tc>
        <w:tc>
          <w:tcPr>
            <w:tcW w:w="1843" w:type="dxa"/>
            <w:tcBorders>
              <w:left w:val="nil"/>
              <w:bottom w:val="double" w:sz="6" w:space="0" w:color="auto"/>
              <w:right w:val="nil"/>
            </w:tcBorders>
            <w:shd w:val="clear" w:color="auto" w:fill="auto"/>
            <w:noWrap/>
          </w:tcPr>
          <w:p w:rsidR="007A100A" w:rsidRPr="0023731B" w:rsidRDefault="007A100A" w:rsidP="007A100A">
            <w:pPr>
              <w:tabs>
                <w:tab w:val="decimal" w:pos="1057"/>
              </w:tabs>
              <w:jc w:val="center"/>
              <w:rPr>
                <w:sz w:val="20"/>
                <w:szCs w:val="20"/>
                <w:lang w:val="en-GB"/>
              </w:rPr>
            </w:pPr>
            <w:r w:rsidRPr="0023731B">
              <w:rPr>
                <w:sz w:val="20"/>
                <w:szCs w:val="20"/>
                <w:lang w:val="en-GB"/>
              </w:rPr>
              <w:t>5 132 885</w:t>
            </w:r>
          </w:p>
        </w:tc>
        <w:tc>
          <w:tcPr>
            <w:tcW w:w="2126" w:type="dxa"/>
            <w:tcBorders>
              <w:left w:val="nil"/>
              <w:bottom w:val="double" w:sz="6" w:space="0" w:color="auto"/>
              <w:right w:val="nil"/>
            </w:tcBorders>
            <w:shd w:val="clear" w:color="auto" w:fill="auto"/>
            <w:noWrap/>
          </w:tcPr>
          <w:p w:rsidR="007A100A" w:rsidRPr="0023731B" w:rsidRDefault="007A100A" w:rsidP="007A100A">
            <w:pPr>
              <w:tabs>
                <w:tab w:val="decimal" w:pos="1057"/>
              </w:tabs>
              <w:jc w:val="center"/>
              <w:rPr>
                <w:sz w:val="20"/>
                <w:szCs w:val="20"/>
                <w:lang w:val="en-GB"/>
              </w:rPr>
            </w:pPr>
            <w:r w:rsidRPr="0023731B">
              <w:rPr>
                <w:sz w:val="20"/>
                <w:szCs w:val="20"/>
                <w:lang w:val="en-GB"/>
              </w:rPr>
              <w:t>(1 434 319)</w:t>
            </w:r>
          </w:p>
        </w:tc>
        <w:tc>
          <w:tcPr>
            <w:tcW w:w="1559" w:type="dxa"/>
            <w:tcBorders>
              <w:left w:val="nil"/>
              <w:bottom w:val="double" w:sz="6" w:space="0" w:color="auto"/>
              <w:right w:val="nil"/>
            </w:tcBorders>
            <w:shd w:val="clear" w:color="auto" w:fill="auto"/>
          </w:tcPr>
          <w:p w:rsidR="007A100A" w:rsidRPr="0023731B" w:rsidRDefault="007A100A" w:rsidP="007A100A">
            <w:pPr>
              <w:tabs>
                <w:tab w:val="decimal" w:pos="1057"/>
              </w:tabs>
              <w:jc w:val="center"/>
              <w:rPr>
                <w:sz w:val="20"/>
                <w:szCs w:val="20"/>
                <w:lang w:val="en-GB"/>
              </w:rPr>
            </w:pPr>
            <w:r w:rsidRPr="0023731B">
              <w:rPr>
                <w:sz w:val="20"/>
                <w:szCs w:val="20"/>
                <w:lang w:val="en-GB"/>
              </w:rPr>
              <w:t>3 698 566</w:t>
            </w:r>
          </w:p>
        </w:tc>
      </w:tr>
    </w:tbl>
    <w:p w:rsidR="007A100A" w:rsidRPr="0023731B" w:rsidRDefault="007A100A" w:rsidP="007A100A">
      <w:pPr>
        <w:jc w:val="both"/>
        <w:rPr>
          <w:sz w:val="22"/>
          <w:szCs w:val="22"/>
          <w:highlight w:val="yellow"/>
          <w:lang w:val="en-GB"/>
        </w:rPr>
      </w:pPr>
    </w:p>
    <w:tbl>
      <w:tblPr>
        <w:tblW w:w="9639" w:type="dxa"/>
        <w:tblLayout w:type="fixed"/>
        <w:tblCellMar>
          <w:left w:w="0" w:type="dxa"/>
          <w:right w:w="0" w:type="dxa"/>
        </w:tblCellMar>
        <w:tblLook w:val="0000" w:firstRow="0" w:lastRow="0" w:firstColumn="0" w:lastColumn="0" w:noHBand="0" w:noVBand="0"/>
      </w:tblPr>
      <w:tblGrid>
        <w:gridCol w:w="4111"/>
        <w:gridCol w:w="1701"/>
        <w:gridCol w:w="2268"/>
        <w:gridCol w:w="1559"/>
      </w:tblGrid>
      <w:tr w:rsidR="00954B9F" w:rsidRPr="0023731B" w:rsidTr="000B4D93">
        <w:trPr>
          <w:trHeight w:val="227"/>
        </w:trPr>
        <w:tc>
          <w:tcPr>
            <w:tcW w:w="4111" w:type="dxa"/>
            <w:tcBorders>
              <w:top w:val="nil"/>
              <w:left w:val="nil"/>
              <w:bottom w:val="nil"/>
              <w:right w:val="nil"/>
            </w:tcBorders>
            <w:shd w:val="clear" w:color="auto" w:fill="auto"/>
            <w:vAlign w:val="bottom"/>
          </w:tcPr>
          <w:p w:rsidR="00954B9F" w:rsidRPr="0023731B" w:rsidRDefault="00954B9F" w:rsidP="00276840">
            <w:pPr>
              <w:jc w:val="center"/>
              <w:rPr>
                <w:sz w:val="20"/>
                <w:szCs w:val="20"/>
                <w:highlight w:val="yellow"/>
                <w:lang w:val="en-GB"/>
              </w:rPr>
            </w:pPr>
          </w:p>
        </w:tc>
        <w:tc>
          <w:tcPr>
            <w:tcW w:w="1701" w:type="dxa"/>
            <w:tcBorders>
              <w:top w:val="nil"/>
              <w:left w:val="nil"/>
              <w:bottom w:val="single" w:sz="4" w:space="0" w:color="auto"/>
              <w:right w:val="nil"/>
            </w:tcBorders>
            <w:shd w:val="clear" w:color="auto" w:fill="auto"/>
            <w:vAlign w:val="bottom"/>
          </w:tcPr>
          <w:p w:rsidR="00954B9F" w:rsidRPr="0023731B" w:rsidRDefault="00954B9F" w:rsidP="004102C0">
            <w:pPr>
              <w:ind w:right="-36"/>
              <w:jc w:val="center"/>
              <w:rPr>
                <w:b/>
                <w:bCs/>
                <w:sz w:val="18"/>
                <w:szCs w:val="18"/>
                <w:lang w:val="en-GB"/>
              </w:rPr>
            </w:pPr>
            <w:r w:rsidRPr="0023731B">
              <w:rPr>
                <w:b/>
                <w:bCs/>
                <w:sz w:val="18"/>
                <w:szCs w:val="18"/>
                <w:lang w:val="en-GB"/>
              </w:rPr>
              <w:t>Before adjustment</w:t>
            </w:r>
          </w:p>
        </w:tc>
        <w:tc>
          <w:tcPr>
            <w:tcW w:w="2268" w:type="dxa"/>
            <w:tcBorders>
              <w:top w:val="nil"/>
              <w:left w:val="nil"/>
              <w:bottom w:val="single" w:sz="4" w:space="0" w:color="auto"/>
              <w:right w:val="nil"/>
            </w:tcBorders>
            <w:shd w:val="clear" w:color="auto" w:fill="auto"/>
            <w:vAlign w:val="bottom"/>
          </w:tcPr>
          <w:p w:rsidR="00954B9F" w:rsidRPr="0023731B" w:rsidRDefault="00954B9F" w:rsidP="004102C0">
            <w:pPr>
              <w:jc w:val="center"/>
              <w:rPr>
                <w:b/>
                <w:bCs/>
                <w:sz w:val="18"/>
                <w:szCs w:val="18"/>
                <w:lang w:val="en-GB"/>
              </w:rPr>
            </w:pPr>
            <w:r w:rsidRPr="0023731B">
              <w:rPr>
                <w:b/>
                <w:bCs/>
                <w:sz w:val="18"/>
                <w:szCs w:val="18"/>
                <w:lang w:val="en-GB"/>
              </w:rPr>
              <w:t>Correction of errors</w:t>
            </w:r>
          </w:p>
        </w:tc>
        <w:tc>
          <w:tcPr>
            <w:tcW w:w="1559" w:type="dxa"/>
            <w:tcBorders>
              <w:top w:val="nil"/>
              <w:left w:val="nil"/>
              <w:bottom w:val="single" w:sz="4" w:space="0" w:color="auto"/>
              <w:right w:val="nil"/>
            </w:tcBorders>
            <w:shd w:val="clear" w:color="auto" w:fill="auto"/>
            <w:vAlign w:val="bottom"/>
          </w:tcPr>
          <w:p w:rsidR="00954B9F" w:rsidRPr="0023731B" w:rsidRDefault="00954B9F" w:rsidP="004102C0">
            <w:pPr>
              <w:jc w:val="center"/>
              <w:rPr>
                <w:b/>
                <w:bCs/>
                <w:sz w:val="18"/>
                <w:szCs w:val="18"/>
                <w:lang w:val="en-GB"/>
              </w:rPr>
            </w:pPr>
            <w:r w:rsidRPr="0023731B">
              <w:rPr>
                <w:b/>
                <w:bCs/>
                <w:sz w:val="18"/>
                <w:szCs w:val="18"/>
                <w:lang w:val="en-GB"/>
              </w:rPr>
              <w:t>After adjustment</w:t>
            </w:r>
          </w:p>
        </w:tc>
      </w:tr>
      <w:tr w:rsidR="007A100A" w:rsidRPr="0023731B" w:rsidTr="000B4D93">
        <w:trPr>
          <w:trHeight w:val="701"/>
        </w:trPr>
        <w:tc>
          <w:tcPr>
            <w:tcW w:w="4111" w:type="dxa"/>
            <w:tcBorders>
              <w:top w:val="nil"/>
              <w:left w:val="nil"/>
              <w:right w:val="nil"/>
            </w:tcBorders>
            <w:shd w:val="clear" w:color="auto" w:fill="auto"/>
            <w:noWrap/>
            <w:vAlign w:val="bottom"/>
          </w:tcPr>
          <w:p w:rsidR="007A100A" w:rsidRPr="0023731B" w:rsidRDefault="00364E03" w:rsidP="00364E03">
            <w:pPr>
              <w:ind w:left="180" w:hanging="180"/>
              <w:rPr>
                <w:b/>
                <w:bCs/>
                <w:sz w:val="20"/>
                <w:szCs w:val="20"/>
                <w:lang w:val="en-GB"/>
              </w:rPr>
            </w:pPr>
            <w:r w:rsidRPr="0023731B">
              <w:rPr>
                <w:b/>
                <w:bCs/>
                <w:sz w:val="18"/>
                <w:szCs w:val="18"/>
                <w:lang w:val="en-GB"/>
              </w:rPr>
              <w:t>Consolidated</w:t>
            </w:r>
            <w:r w:rsidR="007A100A" w:rsidRPr="0023731B">
              <w:rPr>
                <w:b/>
                <w:bCs/>
                <w:sz w:val="18"/>
                <w:szCs w:val="18"/>
                <w:lang w:val="en-GB"/>
              </w:rPr>
              <w:t xml:space="preserve"> </w:t>
            </w:r>
            <w:r w:rsidRPr="0023731B">
              <w:rPr>
                <w:b/>
                <w:bCs/>
                <w:sz w:val="18"/>
                <w:szCs w:val="18"/>
                <w:lang w:val="en-GB"/>
              </w:rPr>
              <w:t xml:space="preserve">Capital Statement for six months as at  June </w:t>
            </w:r>
            <w:r w:rsidR="007A100A" w:rsidRPr="0023731B">
              <w:rPr>
                <w:b/>
                <w:bCs/>
                <w:sz w:val="18"/>
                <w:szCs w:val="18"/>
                <w:lang w:val="en-GB"/>
              </w:rPr>
              <w:t>3</w:t>
            </w:r>
            <w:r w:rsidR="000B4D93" w:rsidRPr="0023731B">
              <w:rPr>
                <w:b/>
                <w:bCs/>
                <w:sz w:val="18"/>
                <w:szCs w:val="18"/>
                <w:lang w:val="en-GB"/>
              </w:rPr>
              <w:t>0</w:t>
            </w:r>
            <w:r w:rsidRPr="0023731B">
              <w:rPr>
                <w:b/>
                <w:bCs/>
                <w:sz w:val="18"/>
                <w:szCs w:val="18"/>
                <w:lang w:val="en-GB"/>
              </w:rPr>
              <w:t>,</w:t>
            </w:r>
            <w:r w:rsidR="007A100A" w:rsidRPr="0023731B">
              <w:rPr>
                <w:b/>
                <w:bCs/>
                <w:sz w:val="18"/>
                <w:szCs w:val="18"/>
                <w:lang w:val="en-GB"/>
              </w:rPr>
              <w:t xml:space="preserve"> 20</w:t>
            </w:r>
            <w:r w:rsidR="000B4D93" w:rsidRPr="0023731B">
              <w:rPr>
                <w:b/>
                <w:bCs/>
                <w:sz w:val="18"/>
                <w:szCs w:val="18"/>
                <w:lang w:val="en-GB"/>
              </w:rPr>
              <w:t>16</w:t>
            </w:r>
          </w:p>
        </w:tc>
        <w:tc>
          <w:tcPr>
            <w:tcW w:w="1701" w:type="dxa"/>
            <w:tcBorders>
              <w:top w:val="single" w:sz="4" w:space="0" w:color="auto"/>
              <w:left w:val="nil"/>
              <w:right w:val="nil"/>
            </w:tcBorders>
            <w:shd w:val="clear" w:color="auto" w:fill="auto"/>
            <w:vAlign w:val="bottom"/>
          </w:tcPr>
          <w:p w:rsidR="007A100A" w:rsidRPr="0023731B" w:rsidRDefault="007A100A" w:rsidP="00276840">
            <w:pPr>
              <w:tabs>
                <w:tab w:val="decimal" w:pos="1002"/>
              </w:tabs>
              <w:rPr>
                <w:sz w:val="20"/>
                <w:szCs w:val="20"/>
                <w:lang w:val="en-GB"/>
              </w:rPr>
            </w:pPr>
          </w:p>
        </w:tc>
        <w:tc>
          <w:tcPr>
            <w:tcW w:w="2268" w:type="dxa"/>
            <w:tcBorders>
              <w:top w:val="single" w:sz="4" w:space="0" w:color="auto"/>
              <w:left w:val="nil"/>
              <w:right w:val="nil"/>
            </w:tcBorders>
            <w:shd w:val="clear" w:color="auto" w:fill="auto"/>
            <w:vAlign w:val="bottom"/>
          </w:tcPr>
          <w:p w:rsidR="007A100A" w:rsidRPr="0023731B" w:rsidRDefault="007A100A" w:rsidP="00276840">
            <w:pPr>
              <w:tabs>
                <w:tab w:val="decimal" w:pos="938"/>
              </w:tabs>
              <w:rPr>
                <w:sz w:val="20"/>
                <w:szCs w:val="20"/>
                <w:lang w:val="en-GB"/>
              </w:rPr>
            </w:pPr>
          </w:p>
        </w:tc>
        <w:tc>
          <w:tcPr>
            <w:tcW w:w="1559" w:type="dxa"/>
            <w:tcBorders>
              <w:top w:val="single" w:sz="4" w:space="0" w:color="auto"/>
              <w:left w:val="nil"/>
              <w:right w:val="nil"/>
            </w:tcBorders>
            <w:shd w:val="clear" w:color="auto" w:fill="auto"/>
            <w:vAlign w:val="bottom"/>
          </w:tcPr>
          <w:p w:rsidR="007A100A" w:rsidRPr="0023731B" w:rsidRDefault="007A100A" w:rsidP="00276840">
            <w:pPr>
              <w:tabs>
                <w:tab w:val="decimal" w:pos="907"/>
              </w:tabs>
              <w:rPr>
                <w:sz w:val="20"/>
                <w:szCs w:val="20"/>
                <w:lang w:val="en-GB"/>
              </w:rPr>
            </w:pPr>
          </w:p>
        </w:tc>
      </w:tr>
      <w:tr w:rsidR="007A100A" w:rsidRPr="0023731B" w:rsidTr="000B4D93">
        <w:trPr>
          <w:trHeight w:val="227"/>
        </w:trPr>
        <w:tc>
          <w:tcPr>
            <w:tcW w:w="4111" w:type="dxa"/>
            <w:tcBorders>
              <w:top w:val="nil"/>
              <w:left w:val="nil"/>
              <w:right w:val="nil"/>
            </w:tcBorders>
            <w:shd w:val="clear" w:color="auto" w:fill="auto"/>
          </w:tcPr>
          <w:p w:rsidR="007A100A" w:rsidRPr="0023731B" w:rsidRDefault="00364E03" w:rsidP="00364E03">
            <w:pPr>
              <w:ind w:left="180" w:hanging="180"/>
              <w:rPr>
                <w:sz w:val="20"/>
                <w:szCs w:val="20"/>
                <w:lang w:val="en-GB"/>
              </w:rPr>
            </w:pPr>
            <w:r w:rsidRPr="0023731B">
              <w:rPr>
                <w:sz w:val="20"/>
                <w:szCs w:val="20"/>
                <w:lang w:val="en-GB"/>
              </w:rPr>
              <w:t xml:space="preserve">Undistributed profit as at January </w:t>
            </w:r>
            <w:r w:rsidR="007A100A" w:rsidRPr="0023731B">
              <w:rPr>
                <w:sz w:val="20"/>
                <w:szCs w:val="20"/>
                <w:lang w:val="en-GB"/>
              </w:rPr>
              <w:t>1</w:t>
            </w:r>
            <w:r w:rsidRPr="0023731B">
              <w:rPr>
                <w:sz w:val="20"/>
                <w:szCs w:val="20"/>
                <w:lang w:val="en-GB"/>
              </w:rPr>
              <w:t>, 20</w:t>
            </w:r>
            <w:r w:rsidR="007A100A" w:rsidRPr="0023731B">
              <w:rPr>
                <w:sz w:val="20"/>
                <w:szCs w:val="20"/>
                <w:lang w:val="en-GB"/>
              </w:rPr>
              <w:t>16</w:t>
            </w:r>
          </w:p>
        </w:tc>
        <w:tc>
          <w:tcPr>
            <w:tcW w:w="1701" w:type="dxa"/>
            <w:tcBorders>
              <w:top w:val="nil"/>
              <w:left w:val="nil"/>
              <w:right w:val="nil"/>
            </w:tcBorders>
            <w:shd w:val="clear" w:color="auto" w:fill="auto"/>
            <w:noWrap/>
            <w:vAlign w:val="bottom"/>
          </w:tcPr>
          <w:p w:rsidR="007A100A" w:rsidRPr="0023731B" w:rsidRDefault="000B4D93" w:rsidP="000B4D93">
            <w:pPr>
              <w:tabs>
                <w:tab w:val="decimal" w:pos="1002"/>
              </w:tabs>
              <w:jc w:val="right"/>
              <w:rPr>
                <w:sz w:val="20"/>
                <w:szCs w:val="20"/>
                <w:lang w:val="en-GB"/>
              </w:rPr>
            </w:pPr>
            <w:r w:rsidRPr="0023731B">
              <w:rPr>
                <w:sz w:val="20"/>
                <w:szCs w:val="20"/>
                <w:lang w:val="en-GB"/>
              </w:rPr>
              <w:t>8 647 020</w:t>
            </w:r>
          </w:p>
        </w:tc>
        <w:tc>
          <w:tcPr>
            <w:tcW w:w="2268" w:type="dxa"/>
            <w:tcBorders>
              <w:top w:val="nil"/>
              <w:left w:val="nil"/>
              <w:right w:val="nil"/>
            </w:tcBorders>
            <w:shd w:val="clear" w:color="auto" w:fill="auto"/>
            <w:noWrap/>
            <w:vAlign w:val="bottom"/>
          </w:tcPr>
          <w:p w:rsidR="007A100A" w:rsidRPr="0023731B" w:rsidRDefault="000B4D93" w:rsidP="000B4D93">
            <w:pPr>
              <w:tabs>
                <w:tab w:val="decimal" w:pos="938"/>
              </w:tabs>
              <w:jc w:val="center"/>
              <w:rPr>
                <w:sz w:val="20"/>
                <w:szCs w:val="20"/>
                <w:lang w:val="en-GB"/>
              </w:rPr>
            </w:pPr>
            <w:r w:rsidRPr="0023731B">
              <w:rPr>
                <w:sz w:val="20"/>
                <w:szCs w:val="20"/>
                <w:lang w:val="en-GB"/>
              </w:rPr>
              <w:t>-</w:t>
            </w:r>
          </w:p>
        </w:tc>
        <w:tc>
          <w:tcPr>
            <w:tcW w:w="1559" w:type="dxa"/>
            <w:tcBorders>
              <w:top w:val="nil"/>
              <w:left w:val="nil"/>
              <w:right w:val="nil"/>
            </w:tcBorders>
            <w:shd w:val="clear" w:color="auto" w:fill="auto"/>
            <w:vAlign w:val="bottom"/>
          </w:tcPr>
          <w:p w:rsidR="007A100A" w:rsidRPr="0023731B" w:rsidRDefault="000B4D93" w:rsidP="000B4D93">
            <w:pPr>
              <w:tabs>
                <w:tab w:val="decimal" w:pos="907"/>
              </w:tabs>
              <w:jc w:val="right"/>
              <w:rPr>
                <w:sz w:val="20"/>
                <w:szCs w:val="20"/>
                <w:lang w:val="en-GB"/>
              </w:rPr>
            </w:pPr>
            <w:r w:rsidRPr="0023731B">
              <w:rPr>
                <w:sz w:val="20"/>
                <w:szCs w:val="20"/>
                <w:lang w:val="en-GB"/>
              </w:rPr>
              <w:t>8 647 020</w:t>
            </w:r>
          </w:p>
        </w:tc>
      </w:tr>
      <w:tr w:rsidR="007A100A" w:rsidRPr="0023731B" w:rsidTr="000B4D93">
        <w:trPr>
          <w:trHeight w:val="227"/>
        </w:trPr>
        <w:tc>
          <w:tcPr>
            <w:tcW w:w="4111" w:type="dxa"/>
            <w:tcBorders>
              <w:left w:val="nil"/>
              <w:bottom w:val="nil"/>
              <w:right w:val="nil"/>
            </w:tcBorders>
            <w:shd w:val="clear" w:color="auto" w:fill="auto"/>
          </w:tcPr>
          <w:p w:rsidR="007A100A" w:rsidRPr="0023731B" w:rsidRDefault="00364E03" w:rsidP="007A100A">
            <w:pPr>
              <w:ind w:left="180" w:hanging="180"/>
              <w:rPr>
                <w:sz w:val="20"/>
                <w:szCs w:val="20"/>
                <w:lang w:val="en-GB"/>
              </w:rPr>
            </w:pPr>
            <w:r w:rsidRPr="0023731B">
              <w:rPr>
                <w:sz w:val="20"/>
                <w:szCs w:val="20"/>
                <w:lang w:val="en-GB"/>
              </w:rPr>
              <w:t>Total capital</w:t>
            </w:r>
            <w:r w:rsidR="000B4D93" w:rsidRPr="0023731B">
              <w:rPr>
                <w:sz w:val="20"/>
                <w:szCs w:val="20"/>
                <w:lang w:val="en-GB"/>
              </w:rPr>
              <w:t xml:space="preserve"> </w:t>
            </w:r>
            <w:r w:rsidRPr="0023731B">
              <w:rPr>
                <w:sz w:val="20"/>
                <w:szCs w:val="20"/>
                <w:lang w:val="en-GB"/>
              </w:rPr>
              <w:t>as at January 1, 2016</w:t>
            </w:r>
          </w:p>
        </w:tc>
        <w:tc>
          <w:tcPr>
            <w:tcW w:w="1701" w:type="dxa"/>
            <w:tcBorders>
              <w:left w:val="nil"/>
              <w:bottom w:val="double" w:sz="4" w:space="0" w:color="auto"/>
              <w:right w:val="nil"/>
            </w:tcBorders>
            <w:shd w:val="clear" w:color="auto" w:fill="auto"/>
            <w:noWrap/>
            <w:vAlign w:val="bottom"/>
          </w:tcPr>
          <w:p w:rsidR="007A100A" w:rsidRPr="0023731B" w:rsidRDefault="000B4D93" w:rsidP="000B4D93">
            <w:pPr>
              <w:tabs>
                <w:tab w:val="decimal" w:pos="1002"/>
              </w:tabs>
              <w:jc w:val="right"/>
              <w:rPr>
                <w:b/>
                <w:sz w:val="20"/>
                <w:szCs w:val="20"/>
                <w:lang w:val="en-GB"/>
              </w:rPr>
            </w:pPr>
            <w:r w:rsidRPr="0023731B">
              <w:rPr>
                <w:b/>
                <w:sz w:val="20"/>
                <w:szCs w:val="20"/>
                <w:lang w:val="en-GB"/>
              </w:rPr>
              <w:t>140 449 964</w:t>
            </w:r>
          </w:p>
        </w:tc>
        <w:tc>
          <w:tcPr>
            <w:tcW w:w="2268" w:type="dxa"/>
            <w:tcBorders>
              <w:left w:val="nil"/>
              <w:bottom w:val="double" w:sz="4" w:space="0" w:color="auto"/>
              <w:right w:val="nil"/>
            </w:tcBorders>
            <w:shd w:val="clear" w:color="auto" w:fill="auto"/>
            <w:noWrap/>
            <w:vAlign w:val="bottom"/>
          </w:tcPr>
          <w:p w:rsidR="007A100A" w:rsidRPr="0023731B" w:rsidRDefault="000B4D93" w:rsidP="000B4D93">
            <w:pPr>
              <w:tabs>
                <w:tab w:val="decimal" w:pos="938"/>
              </w:tabs>
              <w:jc w:val="center"/>
              <w:rPr>
                <w:b/>
                <w:sz w:val="20"/>
                <w:szCs w:val="20"/>
                <w:lang w:val="en-GB"/>
              </w:rPr>
            </w:pPr>
            <w:r w:rsidRPr="0023731B">
              <w:rPr>
                <w:b/>
                <w:sz w:val="20"/>
                <w:szCs w:val="20"/>
                <w:lang w:val="en-GB"/>
              </w:rPr>
              <w:t>-</w:t>
            </w:r>
          </w:p>
        </w:tc>
        <w:tc>
          <w:tcPr>
            <w:tcW w:w="1559" w:type="dxa"/>
            <w:tcBorders>
              <w:left w:val="nil"/>
              <w:bottom w:val="double" w:sz="4" w:space="0" w:color="auto"/>
              <w:right w:val="nil"/>
            </w:tcBorders>
            <w:shd w:val="clear" w:color="auto" w:fill="auto"/>
            <w:vAlign w:val="bottom"/>
          </w:tcPr>
          <w:p w:rsidR="007A100A" w:rsidRPr="0023731B" w:rsidRDefault="000B4D93" w:rsidP="000B4D93">
            <w:pPr>
              <w:tabs>
                <w:tab w:val="decimal" w:pos="907"/>
              </w:tabs>
              <w:jc w:val="right"/>
              <w:rPr>
                <w:b/>
                <w:sz w:val="20"/>
                <w:szCs w:val="20"/>
                <w:lang w:val="en-GB"/>
              </w:rPr>
            </w:pPr>
            <w:r w:rsidRPr="0023731B">
              <w:rPr>
                <w:b/>
                <w:sz w:val="20"/>
                <w:szCs w:val="20"/>
                <w:lang w:val="en-GB"/>
              </w:rPr>
              <w:t>140 449 964</w:t>
            </w:r>
          </w:p>
        </w:tc>
      </w:tr>
      <w:tr w:rsidR="000B4D93" w:rsidRPr="0023731B" w:rsidTr="00276840">
        <w:trPr>
          <w:trHeight w:val="227"/>
        </w:trPr>
        <w:tc>
          <w:tcPr>
            <w:tcW w:w="4111" w:type="dxa"/>
            <w:tcBorders>
              <w:left w:val="nil"/>
              <w:right w:val="nil"/>
            </w:tcBorders>
            <w:shd w:val="clear" w:color="auto" w:fill="auto"/>
          </w:tcPr>
          <w:p w:rsidR="000B4D93" w:rsidRPr="0023731B" w:rsidRDefault="00364E03" w:rsidP="00364E03">
            <w:pPr>
              <w:ind w:left="180" w:hanging="180"/>
              <w:rPr>
                <w:sz w:val="20"/>
                <w:szCs w:val="20"/>
                <w:lang w:val="en-GB"/>
              </w:rPr>
            </w:pPr>
            <w:r w:rsidRPr="0023731B">
              <w:rPr>
                <w:sz w:val="20"/>
                <w:szCs w:val="20"/>
                <w:lang w:val="en-GB"/>
              </w:rPr>
              <w:t>Undistributed profit as at June 30, 2016</w:t>
            </w:r>
          </w:p>
        </w:tc>
        <w:tc>
          <w:tcPr>
            <w:tcW w:w="1701" w:type="dxa"/>
            <w:tcBorders>
              <w:top w:val="double" w:sz="4" w:space="0" w:color="auto"/>
              <w:left w:val="nil"/>
              <w:right w:val="nil"/>
            </w:tcBorders>
            <w:shd w:val="clear" w:color="auto" w:fill="auto"/>
            <w:noWrap/>
          </w:tcPr>
          <w:p w:rsidR="000B4D93" w:rsidRPr="0023731B" w:rsidRDefault="000B4D93" w:rsidP="000B4D93">
            <w:pPr>
              <w:tabs>
                <w:tab w:val="decimal" w:pos="1002"/>
              </w:tabs>
              <w:jc w:val="right"/>
              <w:rPr>
                <w:sz w:val="20"/>
                <w:szCs w:val="20"/>
                <w:lang w:val="en-GB"/>
              </w:rPr>
            </w:pPr>
            <w:r w:rsidRPr="0023731B">
              <w:rPr>
                <w:sz w:val="20"/>
                <w:szCs w:val="20"/>
                <w:lang w:val="en-GB"/>
              </w:rPr>
              <w:t>13 799 310</w:t>
            </w:r>
          </w:p>
        </w:tc>
        <w:tc>
          <w:tcPr>
            <w:tcW w:w="2268" w:type="dxa"/>
            <w:tcBorders>
              <w:top w:val="double" w:sz="4" w:space="0" w:color="auto"/>
              <w:left w:val="nil"/>
              <w:right w:val="nil"/>
            </w:tcBorders>
            <w:shd w:val="clear" w:color="auto" w:fill="auto"/>
            <w:noWrap/>
          </w:tcPr>
          <w:p w:rsidR="000B4D93" w:rsidRPr="0023731B" w:rsidRDefault="000B4D93" w:rsidP="000B4D93">
            <w:pPr>
              <w:tabs>
                <w:tab w:val="decimal" w:pos="1002"/>
              </w:tabs>
              <w:jc w:val="right"/>
              <w:rPr>
                <w:sz w:val="20"/>
                <w:szCs w:val="20"/>
                <w:lang w:val="en-GB"/>
              </w:rPr>
            </w:pPr>
            <w:r w:rsidRPr="0023731B">
              <w:rPr>
                <w:sz w:val="20"/>
                <w:szCs w:val="20"/>
                <w:lang w:val="en-GB"/>
              </w:rPr>
              <w:t>(1 434 319)</w:t>
            </w:r>
          </w:p>
        </w:tc>
        <w:tc>
          <w:tcPr>
            <w:tcW w:w="1559" w:type="dxa"/>
            <w:tcBorders>
              <w:top w:val="double" w:sz="4" w:space="0" w:color="auto"/>
              <w:left w:val="nil"/>
              <w:right w:val="nil"/>
            </w:tcBorders>
            <w:shd w:val="clear" w:color="auto" w:fill="auto"/>
            <w:vAlign w:val="bottom"/>
          </w:tcPr>
          <w:p w:rsidR="000B4D93" w:rsidRPr="0023731B" w:rsidRDefault="000B4D93" w:rsidP="000B4D93">
            <w:pPr>
              <w:tabs>
                <w:tab w:val="decimal" w:pos="907"/>
                <w:tab w:val="decimal" w:pos="1002"/>
              </w:tabs>
              <w:jc w:val="right"/>
              <w:rPr>
                <w:sz w:val="20"/>
                <w:szCs w:val="20"/>
                <w:lang w:val="en-GB"/>
              </w:rPr>
            </w:pPr>
            <w:r w:rsidRPr="0023731B">
              <w:rPr>
                <w:sz w:val="20"/>
                <w:szCs w:val="20"/>
                <w:lang w:val="en-GB"/>
              </w:rPr>
              <w:t>12 364 991</w:t>
            </w:r>
          </w:p>
        </w:tc>
      </w:tr>
      <w:tr w:rsidR="000B4D93" w:rsidRPr="0023731B" w:rsidTr="000B4D93">
        <w:trPr>
          <w:trHeight w:val="227"/>
        </w:trPr>
        <w:tc>
          <w:tcPr>
            <w:tcW w:w="4111" w:type="dxa"/>
            <w:tcBorders>
              <w:left w:val="nil"/>
              <w:right w:val="nil"/>
            </w:tcBorders>
            <w:shd w:val="clear" w:color="auto" w:fill="auto"/>
          </w:tcPr>
          <w:p w:rsidR="000B4D93" w:rsidRPr="0023731B" w:rsidRDefault="00364E03" w:rsidP="00276840">
            <w:pPr>
              <w:ind w:left="180" w:hanging="180"/>
              <w:rPr>
                <w:b/>
                <w:sz w:val="20"/>
                <w:szCs w:val="20"/>
                <w:lang w:val="en-GB"/>
              </w:rPr>
            </w:pPr>
            <w:r w:rsidRPr="0023731B">
              <w:rPr>
                <w:sz w:val="20"/>
                <w:szCs w:val="20"/>
                <w:lang w:val="en-GB"/>
              </w:rPr>
              <w:t>Total capital as at June 30, 2016</w:t>
            </w:r>
          </w:p>
        </w:tc>
        <w:tc>
          <w:tcPr>
            <w:tcW w:w="1701" w:type="dxa"/>
            <w:tcBorders>
              <w:left w:val="nil"/>
              <w:bottom w:val="double" w:sz="6" w:space="0" w:color="auto"/>
              <w:right w:val="nil"/>
            </w:tcBorders>
            <w:shd w:val="clear" w:color="auto" w:fill="auto"/>
            <w:noWrap/>
            <w:vAlign w:val="center"/>
          </w:tcPr>
          <w:p w:rsidR="000B4D93" w:rsidRPr="0023731B" w:rsidRDefault="000B4D93" w:rsidP="000B4D93">
            <w:pPr>
              <w:jc w:val="right"/>
              <w:rPr>
                <w:b/>
                <w:bCs/>
                <w:color w:val="000000"/>
                <w:sz w:val="20"/>
                <w:szCs w:val="20"/>
                <w:lang w:val="en-GB"/>
              </w:rPr>
            </w:pPr>
            <w:r w:rsidRPr="0023731B">
              <w:rPr>
                <w:b/>
                <w:bCs/>
                <w:color w:val="000000"/>
                <w:sz w:val="20"/>
                <w:szCs w:val="20"/>
                <w:lang w:val="en-GB"/>
              </w:rPr>
              <w:t>145 724 416</w:t>
            </w:r>
          </w:p>
        </w:tc>
        <w:tc>
          <w:tcPr>
            <w:tcW w:w="2268" w:type="dxa"/>
            <w:tcBorders>
              <w:left w:val="nil"/>
              <w:bottom w:val="double" w:sz="6" w:space="0" w:color="auto"/>
              <w:right w:val="nil"/>
            </w:tcBorders>
            <w:shd w:val="clear" w:color="auto" w:fill="auto"/>
            <w:noWrap/>
            <w:vAlign w:val="center"/>
          </w:tcPr>
          <w:p w:rsidR="000B4D93" w:rsidRPr="0023731B" w:rsidRDefault="000B4D93" w:rsidP="000B4D93">
            <w:pPr>
              <w:jc w:val="right"/>
              <w:rPr>
                <w:b/>
                <w:bCs/>
                <w:color w:val="000000"/>
                <w:sz w:val="20"/>
                <w:szCs w:val="20"/>
                <w:lang w:val="en-GB"/>
              </w:rPr>
            </w:pPr>
            <w:r w:rsidRPr="0023731B">
              <w:rPr>
                <w:b/>
                <w:bCs/>
                <w:color w:val="000000"/>
                <w:sz w:val="20"/>
                <w:szCs w:val="20"/>
                <w:lang w:val="en-GB"/>
              </w:rPr>
              <w:t>(1 434 319)</w:t>
            </w:r>
          </w:p>
        </w:tc>
        <w:tc>
          <w:tcPr>
            <w:tcW w:w="1559" w:type="dxa"/>
            <w:tcBorders>
              <w:left w:val="nil"/>
              <w:bottom w:val="double" w:sz="6" w:space="0" w:color="auto"/>
              <w:right w:val="nil"/>
            </w:tcBorders>
            <w:shd w:val="clear" w:color="auto" w:fill="auto"/>
            <w:vAlign w:val="bottom"/>
          </w:tcPr>
          <w:p w:rsidR="000B4D93" w:rsidRPr="0023731B" w:rsidRDefault="000B4D93" w:rsidP="000B4D93">
            <w:pPr>
              <w:tabs>
                <w:tab w:val="decimal" w:pos="907"/>
              </w:tabs>
              <w:jc w:val="right"/>
              <w:rPr>
                <w:sz w:val="20"/>
                <w:szCs w:val="20"/>
                <w:lang w:val="en-GB"/>
              </w:rPr>
            </w:pPr>
            <w:r w:rsidRPr="0023731B">
              <w:rPr>
                <w:sz w:val="20"/>
                <w:szCs w:val="20"/>
                <w:lang w:val="en-GB"/>
              </w:rPr>
              <w:t>144 290 097</w:t>
            </w:r>
          </w:p>
        </w:tc>
      </w:tr>
    </w:tbl>
    <w:p w:rsidR="00BF099E" w:rsidRPr="0023731B" w:rsidRDefault="00BF099E" w:rsidP="006F309B">
      <w:pPr>
        <w:pStyle w:val="normal"/>
        <w:widowControl w:val="0"/>
        <w:rPr>
          <w:lang w:val="en-GB"/>
        </w:rPr>
      </w:pPr>
      <w:r w:rsidRPr="0023731B">
        <w:rPr>
          <w:lang w:val="en-GB"/>
        </w:rPr>
        <w:br w:type="page"/>
      </w:r>
    </w:p>
    <w:p w:rsidR="00DC096D" w:rsidRPr="0023731B" w:rsidRDefault="00A1695E" w:rsidP="00DC096D">
      <w:pPr>
        <w:pStyle w:val="1"/>
        <w:rPr>
          <w:lang w:val="en-GB"/>
        </w:rPr>
      </w:pPr>
      <w:r w:rsidRPr="0023731B">
        <w:rPr>
          <w:lang w:val="en-GB"/>
        </w:rPr>
        <w:lastRenderedPageBreak/>
        <w:t>Intangible assets</w:t>
      </w:r>
    </w:p>
    <w:p w:rsidR="001439F0" w:rsidRPr="0023731B" w:rsidRDefault="001439F0" w:rsidP="001439F0">
      <w:pPr>
        <w:pStyle w:val="1"/>
        <w:numPr>
          <w:ilvl w:val="0"/>
          <w:numId w:val="0"/>
        </w:numPr>
        <w:ind w:left="502"/>
        <w:rPr>
          <w:lang w:val="en-GB"/>
        </w:rPr>
      </w:pPr>
    </w:p>
    <w:tbl>
      <w:tblPr>
        <w:tblW w:w="9639" w:type="dxa"/>
        <w:tblInd w:w="108" w:type="dxa"/>
        <w:tblLayout w:type="fixed"/>
        <w:tblLook w:val="04A0" w:firstRow="1" w:lastRow="0" w:firstColumn="1" w:lastColumn="0" w:noHBand="0" w:noVBand="1"/>
      </w:tblPr>
      <w:tblGrid>
        <w:gridCol w:w="2553"/>
        <w:gridCol w:w="1700"/>
        <w:gridCol w:w="1417"/>
        <w:gridCol w:w="1276"/>
        <w:gridCol w:w="1276"/>
        <w:gridCol w:w="143"/>
        <w:gridCol w:w="1274"/>
      </w:tblGrid>
      <w:tr w:rsidR="00BF099E" w:rsidRPr="0023731B" w:rsidTr="00BF099E">
        <w:trPr>
          <w:trHeight w:val="23"/>
        </w:trPr>
        <w:tc>
          <w:tcPr>
            <w:tcW w:w="1324" w:type="pct"/>
            <w:vAlign w:val="bottom"/>
            <w:hideMark/>
          </w:tcPr>
          <w:p w:rsidR="00BF099E" w:rsidRPr="0023731B" w:rsidRDefault="00BF099E" w:rsidP="00BF099E">
            <w:pPr>
              <w:rPr>
                <w:sz w:val="18"/>
                <w:szCs w:val="18"/>
                <w:lang w:val="en-GB" w:eastAsia="en-US"/>
              </w:rPr>
            </w:pPr>
          </w:p>
        </w:tc>
        <w:tc>
          <w:tcPr>
            <w:tcW w:w="882" w:type="pct"/>
            <w:tcBorders>
              <w:top w:val="nil"/>
              <w:left w:val="nil"/>
              <w:bottom w:val="single" w:sz="6" w:space="0" w:color="auto"/>
              <w:right w:val="nil"/>
            </w:tcBorders>
            <w:vAlign w:val="bottom"/>
            <w:hideMark/>
          </w:tcPr>
          <w:p w:rsidR="00BF099E" w:rsidRPr="0023731B" w:rsidRDefault="00AB1829" w:rsidP="00BF099E">
            <w:pPr>
              <w:widowControl w:val="0"/>
              <w:snapToGrid w:val="0"/>
              <w:ind w:left="-108" w:right="-108"/>
              <w:jc w:val="center"/>
              <w:rPr>
                <w:b/>
                <w:bCs/>
                <w:sz w:val="18"/>
                <w:szCs w:val="18"/>
                <w:lang w:val="en-GB" w:eastAsia="en-US"/>
              </w:rPr>
            </w:pPr>
            <w:r w:rsidRPr="0023731B">
              <w:rPr>
                <w:b/>
                <w:bCs/>
                <w:sz w:val="18"/>
                <w:szCs w:val="18"/>
                <w:lang w:val="en-GB" w:eastAsia="en-US"/>
              </w:rPr>
              <w:t>Programme products</w:t>
            </w:r>
          </w:p>
        </w:tc>
        <w:tc>
          <w:tcPr>
            <w:tcW w:w="735" w:type="pct"/>
            <w:tcBorders>
              <w:top w:val="nil"/>
              <w:left w:val="nil"/>
              <w:bottom w:val="single" w:sz="6" w:space="0" w:color="auto"/>
              <w:right w:val="nil"/>
            </w:tcBorders>
            <w:vAlign w:val="bottom"/>
            <w:hideMark/>
          </w:tcPr>
          <w:p w:rsidR="00BF099E" w:rsidRPr="0023731B" w:rsidRDefault="00AB1829" w:rsidP="00AB1829">
            <w:pPr>
              <w:widowControl w:val="0"/>
              <w:snapToGrid w:val="0"/>
              <w:ind w:left="-108" w:right="-108"/>
              <w:jc w:val="center"/>
              <w:rPr>
                <w:b/>
                <w:bCs/>
                <w:sz w:val="18"/>
                <w:szCs w:val="18"/>
                <w:lang w:val="en-GB" w:eastAsia="en-US"/>
              </w:rPr>
            </w:pPr>
            <w:r w:rsidRPr="0023731B">
              <w:rPr>
                <w:b/>
                <w:bCs/>
                <w:sz w:val="18"/>
                <w:szCs w:val="18"/>
                <w:lang w:val="en-GB" w:eastAsia="en-US"/>
              </w:rPr>
              <w:t>Access right</w:t>
            </w:r>
          </w:p>
        </w:tc>
        <w:tc>
          <w:tcPr>
            <w:tcW w:w="662" w:type="pct"/>
            <w:tcBorders>
              <w:top w:val="nil"/>
              <w:left w:val="nil"/>
              <w:bottom w:val="single" w:sz="6" w:space="0" w:color="auto"/>
              <w:right w:val="nil"/>
            </w:tcBorders>
            <w:hideMark/>
          </w:tcPr>
          <w:p w:rsidR="00BF099E" w:rsidRPr="0023731B" w:rsidRDefault="00AB1829" w:rsidP="00BF099E">
            <w:pPr>
              <w:widowControl w:val="0"/>
              <w:snapToGrid w:val="0"/>
              <w:ind w:left="-108" w:right="-108"/>
              <w:jc w:val="center"/>
              <w:rPr>
                <w:b/>
                <w:bCs/>
                <w:sz w:val="18"/>
                <w:szCs w:val="18"/>
                <w:lang w:val="en-GB" w:eastAsia="en-US"/>
              </w:rPr>
            </w:pPr>
            <w:r w:rsidRPr="0023731B">
              <w:rPr>
                <w:b/>
                <w:bCs/>
                <w:sz w:val="18"/>
                <w:szCs w:val="18"/>
                <w:lang w:val="en-GB" w:eastAsia="en-US"/>
              </w:rPr>
              <w:t>Revenue contracts</w:t>
            </w:r>
          </w:p>
        </w:tc>
        <w:tc>
          <w:tcPr>
            <w:tcW w:w="662" w:type="pct"/>
            <w:tcBorders>
              <w:top w:val="nil"/>
              <w:left w:val="nil"/>
              <w:bottom w:val="single" w:sz="6" w:space="0" w:color="auto"/>
              <w:right w:val="nil"/>
            </w:tcBorders>
          </w:tcPr>
          <w:p w:rsidR="00BF099E" w:rsidRPr="0023731B" w:rsidRDefault="00BF099E" w:rsidP="00BF099E">
            <w:pPr>
              <w:widowControl w:val="0"/>
              <w:ind w:left="-108" w:right="-108"/>
              <w:jc w:val="center"/>
              <w:rPr>
                <w:b/>
                <w:bCs/>
                <w:sz w:val="18"/>
                <w:szCs w:val="18"/>
                <w:lang w:val="en-GB" w:eastAsia="en-US"/>
              </w:rPr>
            </w:pPr>
          </w:p>
          <w:p w:rsidR="00BF099E" w:rsidRPr="0023731B" w:rsidRDefault="00AB1829" w:rsidP="00BF099E">
            <w:pPr>
              <w:widowControl w:val="0"/>
              <w:snapToGrid w:val="0"/>
              <w:ind w:left="-108" w:right="-108"/>
              <w:jc w:val="center"/>
              <w:rPr>
                <w:b/>
                <w:bCs/>
                <w:sz w:val="18"/>
                <w:szCs w:val="18"/>
                <w:lang w:val="en-GB" w:eastAsia="en-US"/>
              </w:rPr>
            </w:pPr>
            <w:r w:rsidRPr="0023731B">
              <w:rPr>
                <w:b/>
                <w:bCs/>
                <w:sz w:val="18"/>
                <w:szCs w:val="18"/>
                <w:lang w:val="en-GB" w:eastAsia="en-US"/>
              </w:rPr>
              <w:t>Goodwill</w:t>
            </w:r>
          </w:p>
        </w:tc>
        <w:tc>
          <w:tcPr>
            <w:tcW w:w="735" w:type="pct"/>
            <w:gridSpan w:val="2"/>
            <w:tcBorders>
              <w:top w:val="nil"/>
              <w:left w:val="nil"/>
              <w:bottom w:val="single" w:sz="6" w:space="0" w:color="auto"/>
              <w:right w:val="nil"/>
            </w:tcBorders>
            <w:vAlign w:val="bottom"/>
            <w:hideMark/>
          </w:tcPr>
          <w:p w:rsidR="00BF099E" w:rsidRPr="0023731B" w:rsidRDefault="00AB1829" w:rsidP="00BF099E">
            <w:pPr>
              <w:widowControl w:val="0"/>
              <w:snapToGrid w:val="0"/>
              <w:ind w:left="-108" w:right="-108"/>
              <w:jc w:val="center"/>
              <w:rPr>
                <w:b/>
                <w:bCs/>
                <w:sz w:val="18"/>
                <w:szCs w:val="18"/>
                <w:lang w:val="en-GB" w:eastAsia="en-US"/>
              </w:rPr>
            </w:pPr>
            <w:r w:rsidRPr="0023731B">
              <w:rPr>
                <w:b/>
                <w:bCs/>
                <w:sz w:val="18"/>
                <w:szCs w:val="18"/>
                <w:lang w:val="en-GB" w:eastAsia="en-US"/>
              </w:rPr>
              <w:t>Total</w:t>
            </w:r>
          </w:p>
        </w:tc>
      </w:tr>
      <w:tr w:rsidR="00BF099E" w:rsidRPr="0023731B" w:rsidTr="00BF099E">
        <w:trPr>
          <w:trHeight w:val="59"/>
        </w:trPr>
        <w:tc>
          <w:tcPr>
            <w:tcW w:w="1324" w:type="pct"/>
            <w:noWrap/>
            <w:vAlign w:val="bottom"/>
          </w:tcPr>
          <w:p w:rsidR="00BF099E" w:rsidRPr="0023731B" w:rsidRDefault="00363498" w:rsidP="00BF099E">
            <w:pPr>
              <w:widowControl w:val="0"/>
              <w:snapToGrid w:val="0"/>
              <w:ind w:left="34" w:right="-108" w:hanging="142"/>
              <w:rPr>
                <w:b/>
                <w:bCs/>
                <w:sz w:val="18"/>
                <w:szCs w:val="18"/>
                <w:lang w:val="en-GB" w:eastAsia="en-US"/>
              </w:rPr>
            </w:pPr>
            <w:r w:rsidRPr="0023731B">
              <w:rPr>
                <w:b/>
                <w:bCs/>
                <w:sz w:val="18"/>
                <w:szCs w:val="18"/>
                <w:lang w:val="en-GB" w:eastAsia="en-US"/>
              </w:rPr>
              <w:t>Cost</w:t>
            </w:r>
          </w:p>
        </w:tc>
        <w:tc>
          <w:tcPr>
            <w:tcW w:w="882" w:type="pct"/>
            <w:vMerge w:val="restart"/>
            <w:tcBorders>
              <w:top w:val="single" w:sz="6" w:space="0" w:color="auto"/>
              <w:left w:val="nil"/>
              <w:right w:val="nil"/>
            </w:tcBorders>
            <w:noWrap/>
            <w:vAlign w:val="bottom"/>
          </w:tcPr>
          <w:p w:rsidR="00BF099E" w:rsidRPr="0023731B" w:rsidRDefault="00BF099E" w:rsidP="00BF099E">
            <w:pPr>
              <w:widowControl w:val="0"/>
              <w:tabs>
                <w:tab w:val="decimal" w:pos="1021"/>
              </w:tabs>
              <w:ind w:left="-57" w:right="-57"/>
              <w:jc w:val="right"/>
              <w:rPr>
                <w:b/>
                <w:bCs/>
                <w:sz w:val="19"/>
                <w:szCs w:val="19"/>
                <w:lang w:val="en-GB"/>
              </w:rPr>
            </w:pPr>
            <w:r w:rsidRPr="0023731B">
              <w:rPr>
                <w:b/>
                <w:bCs/>
                <w:sz w:val="19"/>
                <w:szCs w:val="19"/>
                <w:lang w:val="en-GB"/>
              </w:rPr>
              <w:t xml:space="preserve">150 229 </w:t>
            </w:r>
          </w:p>
        </w:tc>
        <w:tc>
          <w:tcPr>
            <w:tcW w:w="735" w:type="pct"/>
            <w:vMerge w:val="restart"/>
            <w:tcBorders>
              <w:top w:val="single" w:sz="6" w:space="0" w:color="auto"/>
              <w:left w:val="nil"/>
              <w:right w:val="nil"/>
            </w:tcBorders>
            <w:noWrap/>
            <w:vAlign w:val="bottom"/>
          </w:tcPr>
          <w:p w:rsidR="00BF099E" w:rsidRPr="0023731B" w:rsidRDefault="00BF099E" w:rsidP="00BF099E">
            <w:pPr>
              <w:widowControl w:val="0"/>
              <w:tabs>
                <w:tab w:val="decimal" w:pos="1021"/>
              </w:tabs>
              <w:ind w:left="-57" w:right="-57"/>
              <w:jc w:val="right"/>
              <w:rPr>
                <w:b/>
                <w:bCs/>
                <w:sz w:val="19"/>
                <w:szCs w:val="19"/>
                <w:lang w:val="en-GB"/>
              </w:rPr>
            </w:pPr>
            <w:r w:rsidRPr="0023731B">
              <w:rPr>
                <w:b/>
                <w:bCs/>
                <w:sz w:val="19"/>
                <w:szCs w:val="19"/>
                <w:lang w:val="en-GB"/>
              </w:rPr>
              <w:t xml:space="preserve">624 000 </w:t>
            </w:r>
          </w:p>
        </w:tc>
        <w:tc>
          <w:tcPr>
            <w:tcW w:w="662" w:type="pct"/>
            <w:vMerge w:val="restart"/>
            <w:tcBorders>
              <w:top w:val="single" w:sz="6" w:space="0" w:color="auto"/>
              <w:left w:val="nil"/>
              <w:right w:val="nil"/>
            </w:tcBorders>
            <w:vAlign w:val="bottom"/>
          </w:tcPr>
          <w:p w:rsidR="00BF099E" w:rsidRPr="0023731B" w:rsidRDefault="00BF099E" w:rsidP="00BF099E">
            <w:pPr>
              <w:widowControl w:val="0"/>
              <w:tabs>
                <w:tab w:val="decimal" w:pos="1021"/>
              </w:tabs>
              <w:ind w:right="-57"/>
              <w:jc w:val="right"/>
              <w:rPr>
                <w:b/>
                <w:bCs/>
                <w:sz w:val="19"/>
                <w:szCs w:val="19"/>
                <w:lang w:val="en-GB"/>
              </w:rPr>
            </w:pPr>
            <w:r w:rsidRPr="0023731B">
              <w:rPr>
                <w:b/>
                <w:bCs/>
                <w:sz w:val="19"/>
                <w:szCs w:val="19"/>
                <w:lang w:val="en-GB"/>
              </w:rPr>
              <w:t xml:space="preserve">794 951 </w:t>
            </w:r>
          </w:p>
        </w:tc>
        <w:tc>
          <w:tcPr>
            <w:tcW w:w="662" w:type="pct"/>
            <w:vMerge w:val="restart"/>
            <w:tcBorders>
              <w:top w:val="single" w:sz="6" w:space="0" w:color="auto"/>
              <w:left w:val="nil"/>
              <w:right w:val="nil"/>
            </w:tcBorders>
            <w:vAlign w:val="bottom"/>
          </w:tcPr>
          <w:p w:rsidR="00BF099E" w:rsidRPr="0023731B" w:rsidRDefault="00BF099E" w:rsidP="00BF099E">
            <w:pPr>
              <w:widowControl w:val="0"/>
              <w:tabs>
                <w:tab w:val="decimal" w:pos="1021"/>
              </w:tabs>
              <w:ind w:left="-57" w:right="-57"/>
              <w:jc w:val="right"/>
              <w:rPr>
                <w:b/>
                <w:bCs/>
                <w:sz w:val="19"/>
                <w:szCs w:val="19"/>
                <w:lang w:val="en-GB"/>
              </w:rPr>
            </w:pPr>
            <w:r w:rsidRPr="0023731B">
              <w:rPr>
                <w:b/>
                <w:bCs/>
                <w:sz w:val="19"/>
                <w:szCs w:val="19"/>
                <w:lang w:val="en-GB"/>
              </w:rPr>
              <w:t xml:space="preserve">623 017 </w:t>
            </w:r>
          </w:p>
        </w:tc>
        <w:tc>
          <w:tcPr>
            <w:tcW w:w="735" w:type="pct"/>
            <w:gridSpan w:val="2"/>
            <w:vMerge w:val="restart"/>
            <w:tcBorders>
              <w:top w:val="single" w:sz="6" w:space="0" w:color="auto"/>
              <w:left w:val="nil"/>
              <w:right w:val="nil"/>
            </w:tcBorders>
            <w:noWrap/>
            <w:vAlign w:val="bottom"/>
          </w:tcPr>
          <w:p w:rsidR="00BF099E" w:rsidRPr="0023731B" w:rsidRDefault="00BF099E" w:rsidP="00BF099E">
            <w:pPr>
              <w:widowControl w:val="0"/>
              <w:tabs>
                <w:tab w:val="decimal" w:pos="1021"/>
              </w:tabs>
              <w:ind w:left="-57" w:right="-57"/>
              <w:jc w:val="right"/>
              <w:rPr>
                <w:b/>
                <w:bCs/>
                <w:sz w:val="19"/>
                <w:szCs w:val="19"/>
                <w:lang w:val="en-GB"/>
              </w:rPr>
            </w:pPr>
            <w:r w:rsidRPr="0023731B">
              <w:rPr>
                <w:b/>
                <w:bCs/>
                <w:sz w:val="19"/>
                <w:szCs w:val="19"/>
                <w:lang w:val="en-GB"/>
              </w:rPr>
              <w:t xml:space="preserve">      2 192 197</w:t>
            </w:r>
          </w:p>
        </w:tc>
      </w:tr>
      <w:tr w:rsidR="00BF099E" w:rsidRPr="0023731B" w:rsidTr="00BF099E">
        <w:trPr>
          <w:trHeight w:val="59"/>
        </w:trPr>
        <w:tc>
          <w:tcPr>
            <w:tcW w:w="1324" w:type="pct"/>
            <w:noWrap/>
            <w:vAlign w:val="bottom"/>
          </w:tcPr>
          <w:p w:rsidR="00BF099E" w:rsidRPr="0023731B" w:rsidRDefault="00363498" w:rsidP="00363498">
            <w:pPr>
              <w:widowControl w:val="0"/>
              <w:snapToGrid w:val="0"/>
              <w:ind w:left="34" w:right="-108" w:hanging="142"/>
              <w:rPr>
                <w:b/>
                <w:bCs/>
                <w:sz w:val="18"/>
                <w:szCs w:val="18"/>
                <w:lang w:val="en-GB" w:eastAsia="en-US"/>
              </w:rPr>
            </w:pPr>
            <w:r w:rsidRPr="0023731B">
              <w:rPr>
                <w:b/>
                <w:bCs/>
                <w:sz w:val="18"/>
                <w:szCs w:val="18"/>
                <w:lang w:val="en-GB" w:eastAsia="en-US"/>
              </w:rPr>
              <w:t>As at January</w:t>
            </w:r>
            <w:r w:rsidR="00BF099E" w:rsidRPr="0023731B">
              <w:rPr>
                <w:b/>
                <w:bCs/>
                <w:sz w:val="18"/>
                <w:szCs w:val="18"/>
                <w:lang w:val="en-GB" w:eastAsia="en-US"/>
              </w:rPr>
              <w:t xml:space="preserve"> 1</w:t>
            </w:r>
            <w:r w:rsidRPr="0023731B">
              <w:rPr>
                <w:b/>
                <w:bCs/>
                <w:sz w:val="18"/>
                <w:szCs w:val="18"/>
                <w:lang w:val="en-GB" w:eastAsia="en-US"/>
              </w:rPr>
              <w:t xml:space="preserve">, </w:t>
            </w:r>
            <w:r w:rsidR="00BF099E" w:rsidRPr="0023731B">
              <w:rPr>
                <w:b/>
                <w:bCs/>
                <w:sz w:val="18"/>
                <w:szCs w:val="18"/>
                <w:lang w:val="en-GB" w:eastAsia="en-US"/>
              </w:rPr>
              <w:t>2017</w:t>
            </w:r>
          </w:p>
        </w:tc>
        <w:tc>
          <w:tcPr>
            <w:tcW w:w="882" w:type="pct"/>
            <w:vMerge/>
            <w:tcBorders>
              <w:left w:val="nil"/>
              <w:bottom w:val="nil"/>
              <w:right w:val="nil"/>
            </w:tcBorders>
            <w:noWrap/>
            <w:vAlign w:val="bottom"/>
          </w:tcPr>
          <w:p w:rsidR="00BF099E" w:rsidRPr="0023731B" w:rsidRDefault="00BF099E" w:rsidP="00BF099E">
            <w:pPr>
              <w:widowControl w:val="0"/>
              <w:tabs>
                <w:tab w:val="decimal" w:pos="1021"/>
              </w:tabs>
              <w:snapToGrid w:val="0"/>
              <w:ind w:left="-57" w:right="-57"/>
              <w:jc w:val="right"/>
              <w:rPr>
                <w:sz w:val="18"/>
                <w:szCs w:val="18"/>
                <w:lang w:val="en-GB" w:eastAsia="en-US"/>
              </w:rPr>
            </w:pPr>
          </w:p>
        </w:tc>
        <w:tc>
          <w:tcPr>
            <w:tcW w:w="735" w:type="pct"/>
            <w:vMerge/>
            <w:tcBorders>
              <w:left w:val="nil"/>
              <w:bottom w:val="nil"/>
              <w:right w:val="nil"/>
            </w:tcBorders>
            <w:noWrap/>
            <w:vAlign w:val="bottom"/>
          </w:tcPr>
          <w:p w:rsidR="00BF099E" w:rsidRPr="0023731B" w:rsidRDefault="00BF099E" w:rsidP="00BF099E">
            <w:pPr>
              <w:widowControl w:val="0"/>
              <w:tabs>
                <w:tab w:val="decimal" w:pos="1021"/>
              </w:tabs>
              <w:snapToGrid w:val="0"/>
              <w:ind w:left="-57" w:right="-57"/>
              <w:jc w:val="right"/>
              <w:rPr>
                <w:sz w:val="18"/>
                <w:szCs w:val="18"/>
                <w:lang w:val="en-GB" w:eastAsia="en-US"/>
              </w:rPr>
            </w:pPr>
          </w:p>
        </w:tc>
        <w:tc>
          <w:tcPr>
            <w:tcW w:w="662" w:type="pct"/>
            <w:vMerge/>
            <w:tcBorders>
              <w:left w:val="nil"/>
              <w:bottom w:val="nil"/>
              <w:right w:val="nil"/>
            </w:tcBorders>
            <w:vAlign w:val="bottom"/>
          </w:tcPr>
          <w:p w:rsidR="00BF099E" w:rsidRPr="0023731B" w:rsidRDefault="00BF099E" w:rsidP="00BF099E">
            <w:pPr>
              <w:widowControl w:val="0"/>
              <w:tabs>
                <w:tab w:val="decimal" w:pos="1021"/>
              </w:tabs>
              <w:snapToGrid w:val="0"/>
              <w:ind w:left="-57" w:right="-57"/>
              <w:jc w:val="right"/>
              <w:rPr>
                <w:sz w:val="18"/>
                <w:szCs w:val="18"/>
                <w:lang w:val="en-GB" w:eastAsia="en-US"/>
              </w:rPr>
            </w:pPr>
          </w:p>
        </w:tc>
        <w:tc>
          <w:tcPr>
            <w:tcW w:w="662" w:type="pct"/>
            <w:vMerge/>
            <w:tcBorders>
              <w:left w:val="nil"/>
              <w:bottom w:val="nil"/>
              <w:right w:val="nil"/>
            </w:tcBorders>
            <w:vAlign w:val="bottom"/>
          </w:tcPr>
          <w:p w:rsidR="00BF099E" w:rsidRPr="0023731B" w:rsidRDefault="00BF099E" w:rsidP="00BF099E">
            <w:pPr>
              <w:widowControl w:val="0"/>
              <w:tabs>
                <w:tab w:val="decimal" w:pos="1021"/>
              </w:tabs>
              <w:snapToGrid w:val="0"/>
              <w:ind w:left="-57" w:right="-57"/>
              <w:jc w:val="right"/>
              <w:rPr>
                <w:sz w:val="18"/>
                <w:szCs w:val="18"/>
                <w:lang w:val="en-GB" w:eastAsia="en-US"/>
              </w:rPr>
            </w:pPr>
          </w:p>
        </w:tc>
        <w:tc>
          <w:tcPr>
            <w:tcW w:w="735" w:type="pct"/>
            <w:gridSpan w:val="2"/>
            <w:vMerge/>
            <w:tcBorders>
              <w:left w:val="nil"/>
              <w:bottom w:val="nil"/>
              <w:right w:val="nil"/>
            </w:tcBorders>
            <w:noWrap/>
            <w:vAlign w:val="bottom"/>
          </w:tcPr>
          <w:p w:rsidR="00BF099E" w:rsidRPr="0023731B" w:rsidRDefault="00BF099E" w:rsidP="00BF099E">
            <w:pPr>
              <w:widowControl w:val="0"/>
              <w:tabs>
                <w:tab w:val="decimal" w:pos="1021"/>
              </w:tabs>
              <w:snapToGrid w:val="0"/>
              <w:ind w:left="-57" w:right="-57"/>
              <w:jc w:val="right"/>
              <w:rPr>
                <w:sz w:val="18"/>
                <w:szCs w:val="18"/>
                <w:lang w:val="en-GB" w:eastAsia="en-US"/>
              </w:rPr>
            </w:pPr>
          </w:p>
        </w:tc>
      </w:tr>
      <w:tr w:rsidR="00BF099E" w:rsidRPr="0023731B" w:rsidTr="00BF099E">
        <w:trPr>
          <w:trHeight w:val="74"/>
        </w:trPr>
        <w:tc>
          <w:tcPr>
            <w:tcW w:w="1324" w:type="pct"/>
            <w:noWrap/>
            <w:vAlign w:val="bottom"/>
            <w:hideMark/>
          </w:tcPr>
          <w:p w:rsidR="00BF099E" w:rsidRPr="0023731B" w:rsidRDefault="00363498" w:rsidP="00BF099E">
            <w:pPr>
              <w:widowControl w:val="0"/>
              <w:snapToGrid w:val="0"/>
              <w:ind w:left="34" w:right="-108" w:hanging="142"/>
              <w:rPr>
                <w:sz w:val="18"/>
                <w:szCs w:val="18"/>
                <w:lang w:val="en-GB" w:eastAsia="en-US"/>
              </w:rPr>
            </w:pPr>
            <w:r w:rsidRPr="0023731B">
              <w:rPr>
                <w:sz w:val="18"/>
                <w:szCs w:val="18"/>
                <w:lang w:val="en-GB" w:eastAsia="en-US"/>
              </w:rPr>
              <w:t>Acquisitions for the period</w:t>
            </w:r>
          </w:p>
        </w:tc>
        <w:tc>
          <w:tcPr>
            <w:tcW w:w="882" w:type="pct"/>
            <w:noWrap/>
            <w:vAlign w:val="bottom"/>
          </w:tcPr>
          <w:p w:rsidR="00BF099E" w:rsidRPr="0023731B" w:rsidRDefault="00BF099E" w:rsidP="00BF099E">
            <w:pPr>
              <w:widowControl w:val="0"/>
              <w:tabs>
                <w:tab w:val="decimal" w:pos="1021"/>
              </w:tabs>
              <w:snapToGrid w:val="0"/>
              <w:ind w:left="-57" w:right="-57"/>
              <w:jc w:val="right"/>
              <w:rPr>
                <w:sz w:val="18"/>
                <w:szCs w:val="18"/>
                <w:lang w:val="en-GB" w:eastAsia="en-US"/>
              </w:rPr>
            </w:pPr>
            <w:r w:rsidRPr="0023731B">
              <w:rPr>
                <w:sz w:val="18"/>
                <w:szCs w:val="18"/>
                <w:lang w:val="en-GB" w:eastAsia="en-US"/>
              </w:rPr>
              <w:t>456</w:t>
            </w:r>
          </w:p>
        </w:tc>
        <w:tc>
          <w:tcPr>
            <w:tcW w:w="735" w:type="pct"/>
            <w:noWrap/>
            <w:vAlign w:val="bottom"/>
          </w:tcPr>
          <w:p w:rsidR="00BF099E" w:rsidRPr="0023731B" w:rsidRDefault="00BF099E" w:rsidP="00BF099E">
            <w:pPr>
              <w:widowControl w:val="0"/>
              <w:tabs>
                <w:tab w:val="decimal" w:pos="1021"/>
              </w:tabs>
              <w:snapToGrid w:val="0"/>
              <w:ind w:left="-57" w:right="-57"/>
              <w:jc w:val="right"/>
              <w:rPr>
                <w:sz w:val="18"/>
                <w:szCs w:val="18"/>
                <w:lang w:val="en-GB" w:eastAsia="en-US"/>
              </w:rPr>
            </w:pPr>
            <w:r w:rsidRPr="0023731B">
              <w:rPr>
                <w:lang w:val="en-GB"/>
              </w:rPr>
              <w:t>–</w:t>
            </w:r>
          </w:p>
        </w:tc>
        <w:tc>
          <w:tcPr>
            <w:tcW w:w="662" w:type="pct"/>
            <w:vAlign w:val="bottom"/>
          </w:tcPr>
          <w:p w:rsidR="00BF099E" w:rsidRPr="0023731B" w:rsidRDefault="00BF099E" w:rsidP="00BF099E">
            <w:pPr>
              <w:widowControl w:val="0"/>
              <w:tabs>
                <w:tab w:val="decimal" w:pos="1021"/>
              </w:tabs>
              <w:snapToGrid w:val="0"/>
              <w:ind w:left="-57" w:right="-57"/>
              <w:jc w:val="right"/>
              <w:rPr>
                <w:sz w:val="18"/>
                <w:szCs w:val="18"/>
                <w:lang w:val="en-GB" w:eastAsia="en-US"/>
              </w:rPr>
            </w:pPr>
            <w:r w:rsidRPr="0023731B">
              <w:rPr>
                <w:lang w:val="en-GB"/>
              </w:rPr>
              <w:t>–</w:t>
            </w:r>
          </w:p>
        </w:tc>
        <w:tc>
          <w:tcPr>
            <w:tcW w:w="662" w:type="pct"/>
            <w:vAlign w:val="bottom"/>
          </w:tcPr>
          <w:p w:rsidR="00BF099E" w:rsidRPr="0023731B" w:rsidRDefault="00BF099E" w:rsidP="00BF099E">
            <w:pPr>
              <w:widowControl w:val="0"/>
              <w:tabs>
                <w:tab w:val="decimal" w:pos="1021"/>
              </w:tabs>
              <w:snapToGrid w:val="0"/>
              <w:ind w:left="-57" w:right="-57"/>
              <w:jc w:val="right"/>
              <w:rPr>
                <w:sz w:val="18"/>
                <w:szCs w:val="18"/>
                <w:lang w:val="en-GB" w:eastAsia="en-US"/>
              </w:rPr>
            </w:pPr>
            <w:r w:rsidRPr="0023731B">
              <w:rPr>
                <w:lang w:val="en-GB"/>
              </w:rPr>
              <w:t>–</w:t>
            </w:r>
          </w:p>
        </w:tc>
        <w:tc>
          <w:tcPr>
            <w:tcW w:w="735" w:type="pct"/>
            <w:gridSpan w:val="2"/>
            <w:noWrap/>
            <w:vAlign w:val="bottom"/>
          </w:tcPr>
          <w:p w:rsidR="00BF099E" w:rsidRPr="0023731B" w:rsidRDefault="00BF099E" w:rsidP="00BF099E">
            <w:pPr>
              <w:widowControl w:val="0"/>
              <w:tabs>
                <w:tab w:val="decimal" w:pos="1021"/>
              </w:tabs>
              <w:snapToGrid w:val="0"/>
              <w:ind w:left="-57" w:right="-57"/>
              <w:jc w:val="right"/>
              <w:rPr>
                <w:b/>
                <w:sz w:val="18"/>
                <w:szCs w:val="18"/>
                <w:lang w:val="en-GB" w:eastAsia="en-US"/>
              </w:rPr>
            </w:pPr>
            <w:r w:rsidRPr="0023731B">
              <w:rPr>
                <w:b/>
                <w:sz w:val="18"/>
                <w:szCs w:val="18"/>
                <w:lang w:val="en-GB" w:eastAsia="en-US"/>
              </w:rPr>
              <w:t>456</w:t>
            </w:r>
          </w:p>
        </w:tc>
      </w:tr>
      <w:tr w:rsidR="00BF099E" w:rsidRPr="0023731B" w:rsidTr="00BF099E">
        <w:trPr>
          <w:trHeight w:val="23"/>
        </w:trPr>
        <w:tc>
          <w:tcPr>
            <w:tcW w:w="1324" w:type="pct"/>
            <w:noWrap/>
            <w:vAlign w:val="bottom"/>
            <w:hideMark/>
          </w:tcPr>
          <w:p w:rsidR="00BF099E" w:rsidRPr="0023731B" w:rsidRDefault="00363498" w:rsidP="00BF099E">
            <w:pPr>
              <w:widowControl w:val="0"/>
              <w:snapToGrid w:val="0"/>
              <w:ind w:left="34" w:right="-108" w:hanging="142"/>
              <w:rPr>
                <w:b/>
                <w:bCs/>
                <w:sz w:val="18"/>
                <w:szCs w:val="18"/>
                <w:lang w:val="en-GB" w:eastAsia="en-US"/>
              </w:rPr>
            </w:pPr>
            <w:r w:rsidRPr="0023731B">
              <w:rPr>
                <w:bCs/>
                <w:sz w:val="18"/>
                <w:szCs w:val="18"/>
                <w:lang w:val="en-GB" w:eastAsia="en-US"/>
              </w:rPr>
              <w:t>Disposals for the period</w:t>
            </w:r>
          </w:p>
        </w:tc>
        <w:tc>
          <w:tcPr>
            <w:tcW w:w="882" w:type="pct"/>
            <w:tcBorders>
              <w:top w:val="nil"/>
              <w:left w:val="nil"/>
              <w:bottom w:val="single" w:sz="4" w:space="0" w:color="auto"/>
              <w:right w:val="nil"/>
            </w:tcBorders>
            <w:noWrap/>
            <w:vAlign w:val="bottom"/>
          </w:tcPr>
          <w:p w:rsidR="00BF099E" w:rsidRPr="0023731B" w:rsidRDefault="00BF099E" w:rsidP="00BF099E">
            <w:pPr>
              <w:widowControl w:val="0"/>
              <w:tabs>
                <w:tab w:val="decimal" w:pos="1021"/>
              </w:tabs>
              <w:snapToGrid w:val="0"/>
              <w:ind w:left="-57" w:right="-57"/>
              <w:jc w:val="right"/>
              <w:rPr>
                <w:sz w:val="18"/>
                <w:szCs w:val="18"/>
                <w:lang w:val="en-GB" w:eastAsia="en-US"/>
              </w:rPr>
            </w:pPr>
            <w:r w:rsidRPr="0023731B">
              <w:rPr>
                <w:sz w:val="18"/>
                <w:szCs w:val="18"/>
                <w:lang w:val="en-GB" w:eastAsia="en-US"/>
              </w:rPr>
              <w:t>(44 840)</w:t>
            </w:r>
          </w:p>
        </w:tc>
        <w:tc>
          <w:tcPr>
            <w:tcW w:w="735" w:type="pct"/>
            <w:tcBorders>
              <w:top w:val="nil"/>
              <w:left w:val="nil"/>
              <w:bottom w:val="single" w:sz="4" w:space="0" w:color="auto"/>
              <w:right w:val="nil"/>
            </w:tcBorders>
            <w:noWrap/>
            <w:vAlign w:val="bottom"/>
          </w:tcPr>
          <w:p w:rsidR="00BF099E" w:rsidRPr="0023731B" w:rsidRDefault="00BF099E" w:rsidP="00BF099E">
            <w:pPr>
              <w:widowControl w:val="0"/>
              <w:tabs>
                <w:tab w:val="decimal" w:pos="1021"/>
              </w:tabs>
              <w:snapToGrid w:val="0"/>
              <w:ind w:left="-57" w:right="-57"/>
              <w:jc w:val="right"/>
              <w:rPr>
                <w:sz w:val="18"/>
                <w:szCs w:val="18"/>
                <w:lang w:val="en-GB" w:eastAsia="en-US"/>
              </w:rPr>
            </w:pPr>
            <w:r w:rsidRPr="0023731B">
              <w:rPr>
                <w:lang w:val="en-GB"/>
              </w:rPr>
              <w:t>–</w:t>
            </w:r>
          </w:p>
        </w:tc>
        <w:tc>
          <w:tcPr>
            <w:tcW w:w="662" w:type="pct"/>
            <w:tcBorders>
              <w:top w:val="nil"/>
              <w:left w:val="nil"/>
              <w:bottom w:val="single" w:sz="4" w:space="0" w:color="auto"/>
              <w:right w:val="nil"/>
            </w:tcBorders>
            <w:vAlign w:val="bottom"/>
          </w:tcPr>
          <w:p w:rsidR="00BF099E" w:rsidRPr="0023731B" w:rsidRDefault="00BF099E" w:rsidP="00BF099E">
            <w:pPr>
              <w:widowControl w:val="0"/>
              <w:tabs>
                <w:tab w:val="decimal" w:pos="1021"/>
              </w:tabs>
              <w:snapToGrid w:val="0"/>
              <w:ind w:left="-57" w:right="-57"/>
              <w:jc w:val="right"/>
              <w:rPr>
                <w:sz w:val="18"/>
                <w:szCs w:val="18"/>
                <w:lang w:val="en-GB" w:eastAsia="en-US"/>
              </w:rPr>
            </w:pPr>
            <w:r w:rsidRPr="0023731B">
              <w:rPr>
                <w:sz w:val="18"/>
                <w:szCs w:val="18"/>
                <w:lang w:val="en-GB" w:eastAsia="en-US"/>
              </w:rPr>
              <w:t>(82 999)</w:t>
            </w:r>
          </w:p>
        </w:tc>
        <w:tc>
          <w:tcPr>
            <w:tcW w:w="662" w:type="pct"/>
            <w:tcBorders>
              <w:top w:val="nil"/>
              <w:left w:val="nil"/>
              <w:bottom w:val="single" w:sz="4" w:space="0" w:color="auto"/>
              <w:right w:val="nil"/>
            </w:tcBorders>
            <w:vAlign w:val="bottom"/>
          </w:tcPr>
          <w:p w:rsidR="00BF099E" w:rsidRPr="0023731B" w:rsidRDefault="00BF099E" w:rsidP="00BF099E">
            <w:pPr>
              <w:widowControl w:val="0"/>
              <w:tabs>
                <w:tab w:val="decimal" w:pos="1021"/>
              </w:tabs>
              <w:snapToGrid w:val="0"/>
              <w:ind w:left="-57" w:right="-57"/>
              <w:jc w:val="right"/>
              <w:rPr>
                <w:sz w:val="18"/>
                <w:szCs w:val="18"/>
                <w:lang w:val="en-GB" w:eastAsia="en-US"/>
              </w:rPr>
            </w:pPr>
            <w:r w:rsidRPr="0023731B">
              <w:rPr>
                <w:lang w:val="en-GB"/>
              </w:rPr>
              <w:t>–</w:t>
            </w:r>
          </w:p>
        </w:tc>
        <w:tc>
          <w:tcPr>
            <w:tcW w:w="735" w:type="pct"/>
            <w:gridSpan w:val="2"/>
            <w:tcBorders>
              <w:top w:val="nil"/>
              <w:left w:val="nil"/>
              <w:bottom w:val="single" w:sz="4" w:space="0" w:color="auto"/>
              <w:right w:val="nil"/>
            </w:tcBorders>
            <w:noWrap/>
            <w:vAlign w:val="bottom"/>
          </w:tcPr>
          <w:p w:rsidR="00BF099E" w:rsidRPr="0023731B" w:rsidRDefault="00BF099E" w:rsidP="00BF099E">
            <w:pPr>
              <w:widowControl w:val="0"/>
              <w:tabs>
                <w:tab w:val="decimal" w:pos="1021"/>
              </w:tabs>
              <w:snapToGrid w:val="0"/>
              <w:ind w:left="-57" w:right="-57"/>
              <w:jc w:val="right"/>
              <w:rPr>
                <w:b/>
                <w:sz w:val="18"/>
                <w:szCs w:val="18"/>
                <w:lang w:val="en-GB" w:eastAsia="en-US"/>
              </w:rPr>
            </w:pPr>
            <w:r w:rsidRPr="0023731B">
              <w:rPr>
                <w:b/>
                <w:sz w:val="18"/>
                <w:szCs w:val="18"/>
                <w:lang w:val="en-GB" w:eastAsia="en-US"/>
              </w:rPr>
              <w:t>(127 839)</w:t>
            </w:r>
          </w:p>
        </w:tc>
      </w:tr>
      <w:tr w:rsidR="00BF099E" w:rsidRPr="0023731B" w:rsidTr="00BF099E">
        <w:trPr>
          <w:trHeight w:val="23"/>
        </w:trPr>
        <w:tc>
          <w:tcPr>
            <w:tcW w:w="1324" w:type="pct"/>
            <w:noWrap/>
            <w:vAlign w:val="bottom"/>
            <w:hideMark/>
          </w:tcPr>
          <w:p w:rsidR="00BF099E" w:rsidRPr="0023731B" w:rsidRDefault="00FF1B5E" w:rsidP="00FF1B5E">
            <w:pPr>
              <w:widowControl w:val="0"/>
              <w:snapToGrid w:val="0"/>
              <w:ind w:left="34" w:right="-108" w:hanging="142"/>
              <w:rPr>
                <w:b/>
                <w:bCs/>
                <w:sz w:val="18"/>
                <w:szCs w:val="18"/>
                <w:lang w:val="en-GB" w:eastAsia="en-US"/>
              </w:rPr>
            </w:pPr>
            <w:r w:rsidRPr="0023731B">
              <w:rPr>
                <w:b/>
                <w:bCs/>
                <w:sz w:val="18"/>
                <w:szCs w:val="18"/>
                <w:lang w:val="en-GB" w:eastAsia="en-US"/>
              </w:rPr>
              <w:t xml:space="preserve">As at June 30, 2017 </w:t>
            </w:r>
            <w:r w:rsidR="00BF099E" w:rsidRPr="0023731B">
              <w:rPr>
                <w:b/>
                <w:bCs/>
                <w:sz w:val="18"/>
                <w:szCs w:val="18"/>
                <w:lang w:val="en-GB" w:eastAsia="en-US"/>
              </w:rPr>
              <w:t>(</w:t>
            </w:r>
            <w:r w:rsidRPr="0023731B">
              <w:rPr>
                <w:b/>
                <w:bCs/>
                <w:sz w:val="18"/>
                <w:szCs w:val="18"/>
                <w:lang w:val="en-GB" w:eastAsia="en-US"/>
              </w:rPr>
              <w:t>not audited</w:t>
            </w:r>
            <w:r w:rsidR="00BF099E" w:rsidRPr="0023731B">
              <w:rPr>
                <w:b/>
                <w:bCs/>
                <w:sz w:val="18"/>
                <w:szCs w:val="18"/>
                <w:lang w:val="en-GB" w:eastAsia="en-US"/>
              </w:rPr>
              <w:t>)</w:t>
            </w:r>
          </w:p>
        </w:tc>
        <w:tc>
          <w:tcPr>
            <w:tcW w:w="882" w:type="pct"/>
            <w:tcBorders>
              <w:top w:val="single" w:sz="4" w:space="0" w:color="auto"/>
              <w:left w:val="nil"/>
              <w:bottom w:val="single" w:sz="6" w:space="0" w:color="auto"/>
              <w:right w:val="nil"/>
            </w:tcBorders>
            <w:noWrap/>
            <w:vAlign w:val="bottom"/>
          </w:tcPr>
          <w:p w:rsidR="00BF099E" w:rsidRPr="0023731B" w:rsidRDefault="00BF099E" w:rsidP="00BF099E">
            <w:pPr>
              <w:widowControl w:val="0"/>
              <w:tabs>
                <w:tab w:val="decimal" w:pos="1021"/>
              </w:tabs>
              <w:snapToGrid w:val="0"/>
              <w:ind w:left="-57" w:right="-57"/>
              <w:jc w:val="right"/>
              <w:rPr>
                <w:b/>
                <w:sz w:val="18"/>
                <w:szCs w:val="18"/>
                <w:lang w:val="en-GB" w:eastAsia="en-US"/>
              </w:rPr>
            </w:pPr>
            <w:r w:rsidRPr="0023731B">
              <w:rPr>
                <w:b/>
                <w:sz w:val="18"/>
                <w:szCs w:val="18"/>
                <w:lang w:val="en-GB" w:eastAsia="en-US"/>
              </w:rPr>
              <w:t>105 845</w:t>
            </w:r>
          </w:p>
        </w:tc>
        <w:tc>
          <w:tcPr>
            <w:tcW w:w="735" w:type="pct"/>
            <w:tcBorders>
              <w:top w:val="single" w:sz="4" w:space="0" w:color="auto"/>
              <w:left w:val="nil"/>
              <w:bottom w:val="single" w:sz="6" w:space="0" w:color="auto"/>
              <w:right w:val="nil"/>
            </w:tcBorders>
            <w:noWrap/>
            <w:vAlign w:val="bottom"/>
          </w:tcPr>
          <w:p w:rsidR="00BF099E" w:rsidRPr="0023731B" w:rsidRDefault="00BF099E" w:rsidP="00BF099E">
            <w:pPr>
              <w:widowControl w:val="0"/>
              <w:tabs>
                <w:tab w:val="decimal" w:pos="1021"/>
              </w:tabs>
              <w:snapToGrid w:val="0"/>
              <w:ind w:left="-57" w:right="-57"/>
              <w:jc w:val="right"/>
              <w:rPr>
                <w:b/>
                <w:sz w:val="18"/>
                <w:szCs w:val="18"/>
                <w:lang w:val="en-GB" w:eastAsia="en-US"/>
              </w:rPr>
            </w:pPr>
            <w:r w:rsidRPr="0023731B">
              <w:rPr>
                <w:b/>
                <w:sz w:val="18"/>
                <w:szCs w:val="18"/>
                <w:lang w:val="en-GB" w:eastAsia="en-US"/>
              </w:rPr>
              <w:t>624 000</w:t>
            </w:r>
          </w:p>
        </w:tc>
        <w:tc>
          <w:tcPr>
            <w:tcW w:w="662" w:type="pct"/>
            <w:tcBorders>
              <w:top w:val="single" w:sz="4" w:space="0" w:color="auto"/>
              <w:left w:val="nil"/>
              <w:bottom w:val="single" w:sz="6" w:space="0" w:color="auto"/>
              <w:right w:val="nil"/>
            </w:tcBorders>
            <w:vAlign w:val="bottom"/>
          </w:tcPr>
          <w:p w:rsidR="00BF099E" w:rsidRPr="0023731B" w:rsidRDefault="00BF099E" w:rsidP="00BF099E">
            <w:pPr>
              <w:widowControl w:val="0"/>
              <w:tabs>
                <w:tab w:val="decimal" w:pos="1021"/>
              </w:tabs>
              <w:snapToGrid w:val="0"/>
              <w:ind w:left="-57" w:right="-57"/>
              <w:jc w:val="right"/>
              <w:rPr>
                <w:b/>
                <w:sz w:val="18"/>
                <w:szCs w:val="18"/>
                <w:lang w:val="en-GB" w:eastAsia="en-US"/>
              </w:rPr>
            </w:pPr>
            <w:r w:rsidRPr="0023731B">
              <w:rPr>
                <w:b/>
                <w:bCs/>
                <w:sz w:val="19"/>
                <w:szCs w:val="19"/>
                <w:lang w:val="en-GB"/>
              </w:rPr>
              <w:t>711 952</w:t>
            </w:r>
          </w:p>
        </w:tc>
        <w:tc>
          <w:tcPr>
            <w:tcW w:w="662" w:type="pct"/>
            <w:tcBorders>
              <w:top w:val="single" w:sz="4" w:space="0" w:color="auto"/>
              <w:left w:val="nil"/>
              <w:bottom w:val="single" w:sz="6" w:space="0" w:color="auto"/>
              <w:right w:val="nil"/>
            </w:tcBorders>
            <w:vAlign w:val="bottom"/>
          </w:tcPr>
          <w:p w:rsidR="00BF099E" w:rsidRPr="0023731B" w:rsidRDefault="00BF099E" w:rsidP="00BF099E">
            <w:pPr>
              <w:widowControl w:val="0"/>
              <w:tabs>
                <w:tab w:val="decimal" w:pos="1021"/>
              </w:tabs>
              <w:snapToGrid w:val="0"/>
              <w:ind w:left="-57" w:right="-57"/>
              <w:jc w:val="right"/>
              <w:rPr>
                <w:b/>
                <w:sz w:val="18"/>
                <w:szCs w:val="18"/>
                <w:lang w:val="en-GB" w:eastAsia="en-US"/>
              </w:rPr>
            </w:pPr>
            <w:r w:rsidRPr="0023731B">
              <w:rPr>
                <w:b/>
                <w:bCs/>
                <w:sz w:val="19"/>
                <w:szCs w:val="19"/>
                <w:lang w:val="en-GB"/>
              </w:rPr>
              <w:t>623 017</w:t>
            </w:r>
          </w:p>
        </w:tc>
        <w:tc>
          <w:tcPr>
            <w:tcW w:w="735" w:type="pct"/>
            <w:gridSpan w:val="2"/>
            <w:vAlign w:val="bottom"/>
          </w:tcPr>
          <w:p w:rsidR="00BF099E" w:rsidRPr="0023731B" w:rsidRDefault="00BF099E" w:rsidP="00BF099E">
            <w:pPr>
              <w:widowControl w:val="0"/>
              <w:tabs>
                <w:tab w:val="decimal" w:pos="1058"/>
              </w:tabs>
              <w:snapToGrid w:val="0"/>
              <w:ind w:left="-57" w:right="-57"/>
              <w:jc w:val="right"/>
              <w:rPr>
                <w:b/>
                <w:sz w:val="18"/>
                <w:szCs w:val="18"/>
                <w:lang w:val="en-GB" w:eastAsia="en-US"/>
              </w:rPr>
            </w:pPr>
            <w:r w:rsidRPr="0023731B">
              <w:rPr>
                <w:b/>
                <w:sz w:val="18"/>
                <w:szCs w:val="18"/>
                <w:lang w:val="en-GB" w:eastAsia="en-US"/>
              </w:rPr>
              <w:t>2 064 814</w:t>
            </w:r>
          </w:p>
        </w:tc>
      </w:tr>
      <w:tr w:rsidR="00BF099E" w:rsidRPr="0023731B" w:rsidTr="00BF099E">
        <w:trPr>
          <w:trHeight w:val="23"/>
        </w:trPr>
        <w:tc>
          <w:tcPr>
            <w:tcW w:w="1324" w:type="pct"/>
            <w:noWrap/>
            <w:vAlign w:val="bottom"/>
            <w:hideMark/>
          </w:tcPr>
          <w:p w:rsidR="00BF099E" w:rsidRPr="0023731B" w:rsidRDefault="00BF099E" w:rsidP="00BF099E">
            <w:pPr>
              <w:widowControl w:val="0"/>
              <w:snapToGrid w:val="0"/>
              <w:ind w:left="34" w:right="-108" w:hanging="142"/>
              <w:rPr>
                <w:bCs/>
                <w:sz w:val="18"/>
                <w:szCs w:val="18"/>
                <w:highlight w:val="yellow"/>
                <w:lang w:val="en-GB" w:eastAsia="en-US"/>
              </w:rPr>
            </w:pPr>
            <w:r w:rsidRPr="0023731B">
              <w:rPr>
                <w:bCs/>
                <w:sz w:val="18"/>
                <w:szCs w:val="18"/>
                <w:highlight w:val="yellow"/>
                <w:lang w:val="en-GB" w:eastAsia="en-US"/>
              </w:rPr>
              <w:t xml:space="preserve"> </w:t>
            </w:r>
          </w:p>
        </w:tc>
        <w:tc>
          <w:tcPr>
            <w:tcW w:w="882" w:type="pct"/>
            <w:tcBorders>
              <w:top w:val="single" w:sz="6" w:space="0" w:color="auto"/>
              <w:left w:val="nil"/>
              <w:bottom w:val="nil"/>
              <w:right w:val="nil"/>
            </w:tcBorders>
            <w:noWrap/>
            <w:vAlign w:val="bottom"/>
            <w:hideMark/>
          </w:tcPr>
          <w:p w:rsidR="00BF099E" w:rsidRPr="0023731B" w:rsidRDefault="00BF099E" w:rsidP="00BF099E">
            <w:pPr>
              <w:jc w:val="right"/>
              <w:rPr>
                <w:sz w:val="18"/>
                <w:szCs w:val="18"/>
                <w:lang w:val="en-GB" w:eastAsia="en-US"/>
              </w:rPr>
            </w:pPr>
          </w:p>
        </w:tc>
        <w:tc>
          <w:tcPr>
            <w:tcW w:w="735" w:type="pct"/>
            <w:tcBorders>
              <w:top w:val="single" w:sz="6" w:space="0" w:color="auto"/>
              <w:left w:val="nil"/>
              <w:bottom w:val="nil"/>
              <w:right w:val="nil"/>
            </w:tcBorders>
            <w:noWrap/>
            <w:vAlign w:val="bottom"/>
            <w:hideMark/>
          </w:tcPr>
          <w:p w:rsidR="00BF099E" w:rsidRPr="0023731B" w:rsidRDefault="00BF099E" w:rsidP="00BF099E">
            <w:pPr>
              <w:jc w:val="right"/>
              <w:rPr>
                <w:sz w:val="18"/>
                <w:szCs w:val="18"/>
                <w:lang w:val="en-GB" w:eastAsia="en-US"/>
              </w:rPr>
            </w:pPr>
          </w:p>
        </w:tc>
        <w:tc>
          <w:tcPr>
            <w:tcW w:w="662" w:type="pct"/>
            <w:tcBorders>
              <w:top w:val="single" w:sz="6" w:space="0" w:color="auto"/>
              <w:left w:val="nil"/>
              <w:bottom w:val="nil"/>
              <w:right w:val="nil"/>
            </w:tcBorders>
            <w:vAlign w:val="bottom"/>
          </w:tcPr>
          <w:p w:rsidR="00BF099E" w:rsidRPr="0023731B" w:rsidRDefault="00BF099E" w:rsidP="00BF099E">
            <w:pPr>
              <w:widowControl w:val="0"/>
              <w:tabs>
                <w:tab w:val="decimal" w:pos="1021"/>
              </w:tabs>
              <w:snapToGrid w:val="0"/>
              <w:ind w:left="-57" w:right="-57"/>
              <w:jc w:val="right"/>
              <w:rPr>
                <w:b/>
                <w:bCs/>
                <w:sz w:val="18"/>
                <w:szCs w:val="18"/>
                <w:highlight w:val="yellow"/>
                <w:lang w:val="en-GB" w:eastAsia="en-US"/>
              </w:rPr>
            </w:pPr>
          </w:p>
        </w:tc>
        <w:tc>
          <w:tcPr>
            <w:tcW w:w="662" w:type="pct"/>
            <w:tcBorders>
              <w:top w:val="single" w:sz="6" w:space="0" w:color="auto"/>
              <w:left w:val="nil"/>
              <w:bottom w:val="nil"/>
              <w:right w:val="nil"/>
            </w:tcBorders>
            <w:vAlign w:val="bottom"/>
          </w:tcPr>
          <w:p w:rsidR="00BF099E" w:rsidRPr="0023731B" w:rsidRDefault="00BF099E" w:rsidP="00BF099E">
            <w:pPr>
              <w:widowControl w:val="0"/>
              <w:tabs>
                <w:tab w:val="decimal" w:pos="1021"/>
              </w:tabs>
              <w:snapToGrid w:val="0"/>
              <w:ind w:left="-57" w:right="-57"/>
              <w:jc w:val="right"/>
              <w:rPr>
                <w:b/>
                <w:bCs/>
                <w:sz w:val="18"/>
                <w:szCs w:val="18"/>
                <w:highlight w:val="yellow"/>
                <w:lang w:val="en-GB" w:eastAsia="en-US"/>
              </w:rPr>
            </w:pPr>
          </w:p>
        </w:tc>
        <w:tc>
          <w:tcPr>
            <w:tcW w:w="735" w:type="pct"/>
            <w:gridSpan w:val="2"/>
            <w:tcBorders>
              <w:top w:val="single" w:sz="6" w:space="0" w:color="auto"/>
              <w:left w:val="nil"/>
              <w:bottom w:val="nil"/>
              <w:right w:val="nil"/>
            </w:tcBorders>
            <w:noWrap/>
            <w:vAlign w:val="bottom"/>
            <w:hideMark/>
          </w:tcPr>
          <w:p w:rsidR="00BF099E" w:rsidRPr="0023731B" w:rsidRDefault="00BF099E" w:rsidP="00BF099E">
            <w:pPr>
              <w:jc w:val="right"/>
              <w:rPr>
                <w:sz w:val="18"/>
                <w:szCs w:val="18"/>
                <w:lang w:val="en-GB" w:eastAsia="en-US"/>
              </w:rPr>
            </w:pPr>
          </w:p>
        </w:tc>
      </w:tr>
      <w:tr w:rsidR="00BF099E" w:rsidRPr="0023731B" w:rsidTr="00BF099E">
        <w:trPr>
          <w:gridAfter w:val="3"/>
          <w:wAfter w:w="1397" w:type="pct"/>
          <w:trHeight w:val="23"/>
        </w:trPr>
        <w:tc>
          <w:tcPr>
            <w:tcW w:w="2206" w:type="pct"/>
            <w:gridSpan w:val="2"/>
            <w:noWrap/>
            <w:vAlign w:val="bottom"/>
            <w:hideMark/>
          </w:tcPr>
          <w:p w:rsidR="00A569FD" w:rsidRPr="0023731B" w:rsidRDefault="00A569FD" w:rsidP="00BF099E">
            <w:pPr>
              <w:widowControl w:val="0"/>
              <w:snapToGrid w:val="0"/>
              <w:ind w:left="-108" w:right="-108"/>
              <w:rPr>
                <w:b/>
                <w:bCs/>
                <w:sz w:val="18"/>
                <w:szCs w:val="18"/>
                <w:lang w:val="en-GB" w:eastAsia="en-US"/>
              </w:rPr>
            </w:pPr>
            <w:r w:rsidRPr="0023731B">
              <w:rPr>
                <w:b/>
                <w:bCs/>
                <w:sz w:val="18"/>
                <w:szCs w:val="18"/>
                <w:lang w:val="en-GB" w:eastAsia="en-US"/>
              </w:rPr>
              <w:t xml:space="preserve">Accumulated depreciation and </w:t>
            </w:r>
          </w:p>
          <w:p w:rsidR="00BF099E" w:rsidRPr="0023731B" w:rsidRDefault="004162CA" w:rsidP="00BF099E">
            <w:pPr>
              <w:widowControl w:val="0"/>
              <w:snapToGrid w:val="0"/>
              <w:ind w:left="-108" w:right="-108"/>
              <w:rPr>
                <w:sz w:val="18"/>
                <w:szCs w:val="18"/>
                <w:lang w:val="en-GB" w:eastAsia="en-US"/>
              </w:rPr>
            </w:pPr>
            <w:r w:rsidRPr="0023731B">
              <w:rPr>
                <w:b/>
                <w:bCs/>
                <w:sz w:val="18"/>
                <w:szCs w:val="18"/>
                <w:lang w:val="en-GB" w:eastAsia="en-US"/>
              </w:rPr>
              <w:t>impairment</w:t>
            </w:r>
          </w:p>
        </w:tc>
        <w:tc>
          <w:tcPr>
            <w:tcW w:w="735" w:type="pct"/>
            <w:vAlign w:val="bottom"/>
          </w:tcPr>
          <w:p w:rsidR="00BF099E" w:rsidRPr="0023731B" w:rsidRDefault="00BF099E" w:rsidP="00BF099E">
            <w:pPr>
              <w:widowControl w:val="0"/>
              <w:tabs>
                <w:tab w:val="decimal" w:pos="1021"/>
              </w:tabs>
              <w:snapToGrid w:val="0"/>
              <w:ind w:left="-57" w:right="-57"/>
              <w:jc w:val="right"/>
              <w:rPr>
                <w:b/>
                <w:bCs/>
                <w:sz w:val="18"/>
                <w:szCs w:val="18"/>
                <w:lang w:val="en-GB" w:eastAsia="en-US"/>
              </w:rPr>
            </w:pPr>
          </w:p>
        </w:tc>
        <w:tc>
          <w:tcPr>
            <w:tcW w:w="662" w:type="pct"/>
            <w:noWrap/>
            <w:vAlign w:val="bottom"/>
            <w:hideMark/>
          </w:tcPr>
          <w:p w:rsidR="00BF099E" w:rsidRPr="0023731B" w:rsidRDefault="00BF099E" w:rsidP="00BF099E">
            <w:pPr>
              <w:jc w:val="right"/>
              <w:rPr>
                <w:sz w:val="18"/>
                <w:szCs w:val="18"/>
                <w:lang w:val="en-GB" w:eastAsia="en-US"/>
              </w:rPr>
            </w:pPr>
          </w:p>
        </w:tc>
      </w:tr>
      <w:tr w:rsidR="00BF099E" w:rsidRPr="0023731B" w:rsidTr="00BF099E">
        <w:trPr>
          <w:trHeight w:val="23"/>
        </w:trPr>
        <w:tc>
          <w:tcPr>
            <w:tcW w:w="1324" w:type="pct"/>
            <w:noWrap/>
            <w:vAlign w:val="bottom"/>
          </w:tcPr>
          <w:p w:rsidR="00BF099E" w:rsidRPr="0023731B" w:rsidRDefault="00FF1B5E" w:rsidP="00BF099E">
            <w:pPr>
              <w:widowControl w:val="0"/>
              <w:snapToGrid w:val="0"/>
              <w:ind w:left="34" w:right="-108" w:hanging="142"/>
              <w:rPr>
                <w:b/>
                <w:bCs/>
                <w:sz w:val="18"/>
                <w:szCs w:val="18"/>
                <w:lang w:val="en-GB" w:eastAsia="en-US"/>
              </w:rPr>
            </w:pPr>
            <w:r w:rsidRPr="0023731B">
              <w:rPr>
                <w:b/>
                <w:bCs/>
                <w:sz w:val="18"/>
                <w:szCs w:val="18"/>
                <w:lang w:val="en-GB" w:eastAsia="en-US"/>
              </w:rPr>
              <w:t>As at January 1, 2017</w:t>
            </w:r>
          </w:p>
        </w:tc>
        <w:tc>
          <w:tcPr>
            <w:tcW w:w="882" w:type="pct"/>
            <w:tcBorders>
              <w:left w:val="nil"/>
              <w:bottom w:val="nil"/>
              <w:right w:val="nil"/>
            </w:tcBorders>
            <w:noWrap/>
            <w:vAlign w:val="bottom"/>
          </w:tcPr>
          <w:p w:rsidR="00BF099E" w:rsidRPr="0023731B" w:rsidRDefault="00BF099E" w:rsidP="00BF099E">
            <w:pPr>
              <w:widowControl w:val="0"/>
              <w:tabs>
                <w:tab w:val="decimal" w:pos="1021"/>
              </w:tabs>
              <w:ind w:left="-57" w:right="-57"/>
              <w:jc w:val="right"/>
              <w:rPr>
                <w:b/>
                <w:sz w:val="19"/>
                <w:szCs w:val="19"/>
                <w:lang w:val="en-GB"/>
              </w:rPr>
            </w:pPr>
            <w:r w:rsidRPr="0023731B">
              <w:rPr>
                <w:b/>
                <w:sz w:val="19"/>
                <w:szCs w:val="19"/>
                <w:lang w:val="en-GB"/>
              </w:rPr>
              <w:t>(83 219)</w:t>
            </w:r>
            <w:r w:rsidRPr="0023731B" w:rsidDel="00BC1428">
              <w:rPr>
                <w:b/>
                <w:sz w:val="19"/>
                <w:szCs w:val="19"/>
                <w:lang w:val="en-GB"/>
              </w:rPr>
              <w:t xml:space="preserve"> </w:t>
            </w:r>
          </w:p>
        </w:tc>
        <w:tc>
          <w:tcPr>
            <w:tcW w:w="735" w:type="pct"/>
            <w:tcBorders>
              <w:left w:val="nil"/>
              <w:bottom w:val="nil"/>
              <w:right w:val="nil"/>
            </w:tcBorders>
            <w:noWrap/>
            <w:vAlign w:val="bottom"/>
          </w:tcPr>
          <w:p w:rsidR="00BF099E" w:rsidRPr="0023731B" w:rsidRDefault="00BF099E" w:rsidP="00BF099E">
            <w:pPr>
              <w:widowControl w:val="0"/>
              <w:tabs>
                <w:tab w:val="decimal" w:pos="1021"/>
              </w:tabs>
              <w:ind w:left="-57" w:right="-57"/>
              <w:jc w:val="right"/>
              <w:rPr>
                <w:b/>
                <w:sz w:val="19"/>
                <w:szCs w:val="19"/>
                <w:lang w:val="en-GB"/>
              </w:rPr>
            </w:pPr>
            <w:r w:rsidRPr="0023731B">
              <w:rPr>
                <w:b/>
                <w:sz w:val="19"/>
                <w:szCs w:val="19"/>
                <w:lang w:val="en-GB"/>
              </w:rPr>
              <w:t>(332 124)</w:t>
            </w:r>
            <w:r w:rsidRPr="0023731B" w:rsidDel="00BC1428">
              <w:rPr>
                <w:b/>
                <w:sz w:val="19"/>
                <w:szCs w:val="19"/>
                <w:lang w:val="en-GB"/>
              </w:rPr>
              <w:t xml:space="preserve"> </w:t>
            </w:r>
          </w:p>
        </w:tc>
        <w:tc>
          <w:tcPr>
            <w:tcW w:w="662" w:type="pct"/>
            <w:tcBorders>
              <w:left w:val="nil"/>
              <w:bottom w:val="nil"/>
              <w:right w:val="nil"/>
            </w:tcBorders>
            <w:vAlign w:val="bottom"/>
          </w:tcPr>
          <w:p w:rsidR="00BF099E" w:rsidRPr="0023731B" w:rsidRDefault="00BF099E" w:rsidP="00BF099E">
            <w:pPr>
              <w:widowControl w:val="0"/>
              <w:tabs>
                <w:tab w:val="decimal" w:pos="1021"/>
              </w:tabs>
              <w:ind w:left="-57" w:right="-57"/>
              <w:jc w:val="right"/>
              <w:rPr>
                <w:b/>
                <w:bCs/>
                <w:snapToGrid/>
                <w:sz w:val="19"/>
                <w:szCs w:val="19"/>
                <w:lang w:val="en-GB"/>
              </w:rPr>
            </w:pPr>
            <w:r w:rsidRPr="0023731B">
              <w:rPr>
                <w:b/>
                <w:bCs/>
                <w:snapToGrid/>
                <w:sz w:val="19"/>
                <w:szCs w:val="19"/>
                <w:lang w:val="en-GB"/>
              </w:rPr>
              <w:t>(356 780)</w:t>
            </w:r>
          </w:p>
        </w:tc>
        <w:tc>
          <w:tcPr>
            <w:tcW w:w="736" w:type="pct"/>
            <w:gridSpan w:val="2"/>
            <w:tcBorders>
              <w:left w:val="nil"/>
              <w:bottom w:val="nil"/>
              <w:right w:val="nil"/>
            </w:tcBorders>
            <w:vAlign w:val="bottom"/>
          </w:tcPr>
          <w:p w:rsidR="00BF099E" w:rsidRPr="0023731B" w:rsidRDefault="00BF099E" w:rsidP="00BF099E">
            <w:pPr>
              <w:widowControl w:val="0"/>
              <w:tabs>
                <w:tab w:val="decimal" w:pos="1021"/>
              </w:tabs>
              <w:ind w:left="-57" w:right="-57"/>
              <w:jc w:val="right"/>
              <w:rPr>
                <w:b/>
                <w:bCs/>
                <w:snapToGrid/>
                <w:sz w:val="19"/>
                <w:szCs w:val="19"/>
                <w:lang w:val="en-GB"/>
              </w:rPr>
            </w:pPr>
            <w:r w:rsidRPr="0023731B">
              <w:rPr>
                <w:b/>
                <w:bCs/>
                <w:snapToGrid/>
                <w:sz w:val="19"/>
                <w:szCs w:val="19"/>
                <w:lang w:val="en-GB"/>
              </w:rPr>
              <w:t>(623 017)</w:t>
            </w:r>
          </w:p>
        </w:tc>
        <w:tc>
          <w:tcPr>
            <w:tcW w:w="661" w:type="pct"/>
            <w:tcBorders>
              <w:left w:val="nil"/>
              <w:bottom w:val="nil"/>
              <w:right w:val="nil"/>
            </w:tcBorders>
            <w:noWrap/>
            <w:vAlign w:val="bottom"/>
          </w:tcPr>
          <w:p w:rsidR="00BF099E" w:rsidRPr="0023731B" w:rsidRDefault="00BF099E" w:rsidP="00BF099E">
            <w:pPr>
              <w:widowControl w:val="0"/>
              <w:tabs>
                <w:tab w:val="decimal" w:pos="1021"/>
              </w:tabs>
              <w:ind w:left="-57" w:right="-57"/>
              <w:jc w:val="right"/>
              <w:rPr>
                <w:b/>
                <w:bCs/>
                <w:snapToGrid/>
                <w:sz w:val="19"/>
                <w:szCs w:val="19"/>
                <w:lang w:val="en-GB"/>
              </w:rPr>
            </w:pPr>
            <w:r w:rsidRPr="0023731B">
              <w:rPr>
                <w:b/>
                <w:bCs/>
                <w:snapToGrid/>
                <w:sz w:val="19"/>
                <w:szCs w:val="19"/>
                <w:lang w:val="en-GB"/>
              </w:rPr>
              <w:t>(1 395 140)</w:t>
            </w:r>
          </w:p>
        </w:tc>
      </w:tr>
      <w:tr w:rsidR="00BF099E" w:rsidRPr="0023731B" w:rsidTr="00BF099E">
        <w:trPr>
          <w:trHeight w:val="23"/>
        </w:trPr>
        <w:tc>
          <w:tcPr>
            <w:tcW w:w="1324" w:type="pct"/>
            <w:noWrap/>
            <w:vAlign w:val="bottom"/>
            <w:hideMark/>
          </w:tcPr>
          <w:p w:rsidR="00BF099E" w:rsidRPr="0023731B" w:rsidRDefault="00FF1B5E" w:rsidP="00BF099E">
            <w:pPr>
              <w:widowControl w:val="0"/>
              <w:snapToGrid w:val="0"/>
              <w:ind w:left="34" w:right="-108" w:hanging="142"/>
              <w:rPr>
                <w:b/>
                <w:bCs/>
                <w:sz w:val="18"/>
                <w:szCs w:val="18"/>
                <w:lang w:val="en-GB" w:eastAsia="en-US"/>
              </w:rPr>
            </w:pPr>
            <w:r w:rsidRPr="0023731B">
              <w:rPr>
                <w:sz w:val="18"/>
                <w:szCs w:val="18"/>
                <w:lang w:val="en-GB" w:eastAsia="en-US"/>
              </w:rPr>
              <w:t xml:space="preserve">Depreciation </w:t>
            </w:r>
            <w:r w:rsidRPr="0023731B">
              <w:rPr>
                <w:bCs/>
                <w:sz w:val="18"/>
                <w:szCs w:val="18"/>
                <w:lang w:val="en-GB" w:eastAsia="en-US"/>
              </w:rPr>
              <w:t>for the period</w:t>
            </w:r>
          </w:p>
        </w:tc>
        <w:tc>
          <w:tcPr>
            <w:tcW w:w="882" w:type="pct"/>
            <w:noWrap/>
            <w:vAlign w:val="bottom"/>
          </w:tcPr>
          <w:p w:rsidR="00BF099E" w:rsidRPr="0023731B" w:rsidRDefault="00BF099E" w:rsidP="00BF099E">
            <w:pPr>
              <w:widowControl w:val="0"/>
              <w:tabs>
                <w:tab w:val="decimal" w:pos="1021"/>
              </w:tabs>
              <w:snapToGrid w:val="0"/>
              <w:ind w:left="-57" w:right="-57"/>
              <w:jc w:val="right"/>
              <w:rPr>
                <w:sz w:val="18"/>
                <w:szCs w:val="18"/>
                <w:lang w:val="en-GB" w:eastAsia="en-US"/>
              </w:rPr>
            </w:pPr>
            <w:r w:rsidRPr="0023731B">
              <w:rPr>
                <w:sz w:val="18"/>
                <w:szCs w:val="18"/>
                <w:lang w:val="en-GB" w:eastAsia="en-US"/>
              </w:rPr>
              <w:t>(27 485)</w:t>
            </w:r>
          </w:p>
        </w:tc>
        <w:tc>
          <w:tcPr>
            <w:tcW w:w="735" w:type="pct"/>
            <w:vAlign w:val="bottom"/>
          </w:tcPr>
          <w:p w:rsidR="00BF099E" w:rsidRPr="0023731B" w:rsidRDefault="00BF099E" w:rsidP="00BF099E">
            <w:pPr>
              <w:widowControl w:val="0"/>
              <w:tabs>
                <w:tab w:val="decimal" w:pos="1021"/>
              </w:tabs>
              <w:snapToGrid w:val="0"/>
              <w:ind w:left="-57" w:right="-57"/>
              <w:jc w:val="right"/>
              <w:rPr>
                <w:sz w:val="18"/>
                <w:szCs w:val="18"/>
                <w:lang w:val="en-GB" w:eastAsia="en-US"/>
              </w:rPr>
            </w:pPr>
            <w:r w:rsidRPr="0023731B">
              <w:rPr>
                <w:sz w:val="18"/>
                <w:szCs w:val="18"/>
                <w:lang w:val="en-GB" w:eastAsia="en-US"/>
              </w:rPr>
              <w:t>(10 400)</w:t>
            </w:r>
          </w:p>
        </w:tc>
        <w:tc>
          <w:tcPr>
            <w:tcW w:w="662" w:type="pct"/>
            <w:vAlign w:val="bottom"/>
          </w:tcPr>
          <w:p w:rsidR="00BF099E" w:rsidRPr="0023731B" w:rsidRDefault="00BF099E" w:rsidP="00BF099E">
            <w:pPr>
              <w:widowControl w:val="0"/>
              <w:tabs>
                <w:tab w:val="decimal" w:pos="1021"/>
              </w:tabs>
              <w:snapToGrid w:val="0"/>
              <w:ind w:left="-57" w:right="-57"/>
              <w:jc w:val="right"/>
              <w:rPr>
                <w:sz w:val="18"/>
                <w:szCs w:val="18"/>
                <w:lang w:val="en-GB" w:eastAsia="en-US"/>
              </w:rPr>
            </w:pPr>
            <w:r w:rsidRPr="0023731B">
              <w:rPr>
                <w:sz w:val="18"/>
                <w:szCs w:val="18"/>
                <w:lang w:val="en-GB" w:eastAsia="en-US"/>
              </w:rPr>
              <w:t>(168 448)</w:t>
            </w:r>
          </w:p>
        </w:tc>
        <w:tc>
          <w:tcPr>
            <w:tcW w:w="736" w:type="pct"/>
            <w:gridSpan w:val="2"/>
            <w:vAlign w:val="bottom"/>
          </w:tcPr>
          <w:p w:rsidR="00BF099E" w:rsidRPr="0023731B" w:rsidRDefault="00BF099E" w:rsidP="00BF099E">
            <w:pPr>
              <w:widowControl w:val="0"/>
              <w:tabs>
                <w:tab w:val="decimal" w:pos="1021"/>
              </w:tabs>
              <w:snapToGrid w:val="0"/>
              <w:ind w:left="-57" w:right="-53"/>
              <w:jc w:val="right"/>
              <w:rPr>
                <w:sz w:val="18"/>
                <w:szCs w:val="18"/>
                <w:lang w:val="en-GB" w:eastAsia="en-US"/>
              </w:rPr>
            </w:pPr>
            <w:r w:rsidRPr="0023731B">
              <w:rPr>
                <w:lang w:val="en-GB"/>
              </w:rPr>
              <w:t>–</w:t>
            </w:r>
          </w:p>
        </w:tc>
        <w:tc>
          <w:tcPr>
            <w:tcW w:w="661" w:type="pct"/>
            <w:noWrap/>
            <w:vAlign w:val="bottom"/>
          </w:tcPr>
          <w:p w:rsidR="00BF099E" w:rsidRPr="0023731B" w:rsidRDefault="00BF099E" w:rsidP="00BF099E">
            <w:pPr>
              <w:widowControl w:val="0"/>
              <w:tabs>
                <w:tab w:val="decimal" w:pos="1021"/>
              </w:tabs>
              <w:snapToGrid w:val="0"/>
              <w:ind w:left="-57" w:right="-57"/>
              <w:jc w:val="right"/>
              <w:rPr>
                <w:b/>
                <w:sz w:val="18"/>
                <w:szCs w:val="18"/>
                <w:lang w:val="en-GB" w:eastAsia="en-US"/>
              </w:rPr>
            </w:pPr>
            <w:r w:rsidRPr="0023731B">
              <w:rPr>
                <w:b/>
                <w:sz w:val="18"/>
                <w:szCs w:val="18"/>
                <w:lang w:val="en-GB" w:eastAsia="en-US"/>
              </w:rPr>
              <w:t>(206 333)</w:t>
            </w:r>
          </w:p>
        </w:tc>
      </w:tr>
      <w:tr w:rsidR="00BF099E" w:rsidRPr="0023731B" w:rsidTr="00BF099E">
        <w:trPr>
          <w:trHeight w:val="172"/>
        </w:trPr>
        <w:tc>
          <w:tcPr>
            <w:tcW w:w="1324" w:type="pct"/>
            <w:noWrap/>
            <w:vAlign w:val="bottom"/>
            <w:hideMark/>
          </w:tcPr>
          <w:p w:rsidR="00BF099E" w:rsidRPr="0023731B" w:rsidRDefault="00FF1B5E" w:rsidP="00BF099E">
            <w:pPr>
              <w:widowControl w:val="0"/>
              <w:snapToGrid w:val="0"/>
              <w:ind w:left="34" w:right="-108" w:hanging="142"/>
              <w:rPr>
                <w:sz w:val="18"/>
                <w:szCs w:val="18"/>
                <w:lang w:val="en-GB" w:eastAsia="en-US"/>
              </w:rPr>
            </w:pPr>
            <w:r w:rsidRPr="0023731B">
              <w:rPr>
                <w:bCs/>
                <w:sz w:val="18"/>
                <w:szCs w:val="18"/>
                <w:lang w:val="en-GB" w:eastAsia="en-US"/>
              </w:rPr>
              <w:t>Disposals for the period</w:t>
            </w:r>
          </w:p>
        </w:tc>
        <w:tc>
          <w:tcPr>
            <w:tcW w:w="882" w:type="pct"/>
            <w:noWrap/>
            <w:vAlign w:val="bottom"/>
          </w:tcPr>
          <w:p w:rsidR="00BF099E" w:rsidRPr="0023731B" w:rsidRDefault="00BF099E" w:rsidP="00BF099E">
            <w:pPr>
              <w:widowControl w:val="0"/>
              <w:tabs>
                <w:tab w:val="decimal" w:pos="1021"/>
              </w:tabs>
              <w:snapToGrid w:val="0"/>
              <w:ind w:left="-57" w:right="-57"/>
              <w:jc w:val="right"/>
              <w:rPr>
                <w:sz w:val="18"/>
                <w:szCs w:val="18"/>
                <w:lang w:val="en-GB" w:eastAsia="en-US"/>
              </w:rPr>
            </w:pPr>
            <w:r w:rsidRPr="0023731B">
              <w:rPr>
                <w:sz w:val="18"/>
                <w:szCs w:val="18"/>
                <w:lang w:val="en-GB" w:eastAsia="en-US"/>
              </w:rPr>
              <w:t>44 840</w:t>
            </w:r>
          </w:p>
        </w:tc>
        <w:tc>
          <w:tcPr>
            <w:tcW w:w="735" w:type="pct"/>
            <w:noWrap/>
            <w:vAlign w:val="bottom"/>
          </w:tcPr>
          <w:p w:rsidR="00BF099E" w:rsidRPr="0023731B" w:rsidRDefault="00BF099E" w:rsidP="00BF099E">
            <w:pPr>
              <w:widowControl w:val="0"/>
              <w:tabs>
                <w:tab w:val="decimal" w:pos="1021"/>
              </w:tabs>
              <w:snapToGrid w:val="0"/>
              <w:ind w:left="-57" w:right="-57"/>
              <w:jc w:val="right"/>
              <w:rPr>
                <w:sz w:val="18"/>
                <w:szCs w:val="18"/>
                <w:lang w:val="en-GB" w:eastAsia="en-US"/>
              </w:rPr>
            </w:pPr>
            <w:r w:rsidRPr="0023731B">
              <w:rPr>
                <w:lang w:val="en-GB"/>
              </w:rPr>
              <w:t>–</w:t>
            </w:r>
          </w:p>
        </w:tc>
        <w:tc>
          <w:tcPr>
            <w:tcW w:w="662" w:type="pct"/>
            <w:vAlign w:val="bottom"/>
          </w:tcPr>
          <w:p w:rsidR="00BF099E" w:rsidRPr="0023731B" w:rsidRDefault="00BF099E" w:rsidP="00BF099E">
            <w:pPr>
              <w:widowControl w:val="0"/>
              <w:tabs>
                <w:tab w:val="decimal" w:pos="1021"/>
              </w:tabs>
              <w:snapToGrid w:val="0"/>
              <w:ind w:left="-57" w:right="-57"/>
              <w:jc w:val="right"/>
              <w:rPr>
                <w:sz w:val="18"/>
                <w:szCs w:val="18"/>
                <w:lang w:val="en-GB" w:eastAsia="en-US"/>
              </w:rPr>
            </w:pPr>
            <w:r w:rsidRPr="0023731B">
              <w:rPr>
                <w:sz w:val="18"/>
                <w:szCs w:val="18"/>
                <w:lang w:val="en-GB" w:eastAsia="en-US"/>
              </w:rPr>
              <w:t>82 998</w:t>
            </w:r>
          </w:p>
        </w:tc>
        <w:tc>
          <w:tcPr>
            <w:tcW w:w="736" w:type="pct"/>
            <w:gridSpan w:val="2"/>
            <w:vAlign w:val="bottom"/>
          </w:tcPr>
          <w:p w:rsidR="00BF099E" w:rsidRPr="0023731B" w:rsidRDefault="00BF099E" w:rsidP="00BF099E">
            <w:pPr>
              <w:widowControl w:val="0"/>
              <w:tabs>
                <w:tab w:val="decimal" w:pos="1021"/>
              </w:tabs>
              <w:snapToGrid w:val="0"/>
              <w:ind w:left="-57" w:right="-53"/>
              <w:jc w:val="right"/>
              <w:rPr>
                <w:sz w:val="18"/>
                <w:szCs w:val="18"/>
                <w:lang w:val="en-GB" w:eastAsia="en-US"/>
              </w:rPr>
            </w:pPr>
            <w:r w:rsidRPr="0023731B">
              <w:rPr>
                <w:lang w:val="en-GB"/>
              </w:rPr>
              <w:t>–</w:t>
            </w:r>
          </w:p>
        </w:tc>
        <w:tc>
          <w:tcPr>
            <w:tcW w:w="661" w:type="pct"/>
            <w:noWrap/>
            <w:vAlign w:val="bottom"/>
          </w:tcPr>
          <w:p w:rsidR="00BF099E" w:rsidRPr="0023731B" w:rsidRDefault="00BF099E" w:rsidP="00BF099E">
            <w:pPr>
              <w:widowControl w:val="0"/>
              <w:tabs>
                <w:tab w:val="decimal" w:pos="1021"/>
              </w:tabs>
              <w:snapToGrid w:val="0"/>
              <w:ind w:left="-57" w:right="-57"/>
              <w:jc w:val="right"/>
              <w:rPr>
                <w:b/>
                <w:sz w:val="18"/>
                <w:szCs w:val="18"/>
                <w:lang w:val="en-GB" w:eastAsia="en-US"/>
              </w:rPr>
            </w:pPr>
            <w:r w:rsidRPr="0023731B">
              <w:rPr>
                <w:b/>
                <w:sz w:val="18"/>
                <w:szCs w:val="18"/>
                <w:lang w:val="en-GB" w:eastAsia="en-US"/>
              </w:rPr>
              <w:t>127 838</w:t>
            </w:r>
          </w:p>
        </w:tc>
      </w:tr>
      <w:tr w:rsidR="00BF099E" w:rsidRPr="0023731B" w:rsidTr="00BF099E">
        <w:trPr>
          <w:trHeight w:val="23"/>
        </w:trPr>
        <w:tc>
          <w:tcPr>
            <w:tcW w:w="1324" w:type="pct"/>
            <w:noWrap/>
            <w:vAlign w:val="bottom"/>
            <w:hideMark/>
          </w:tcPr>
          <w:p w:rsidR="00BF099E" w:rsidRPr="0023731B" w:rsidRDefault="00FF1B5E" w:rsidP="00BF099E">
            <w:pPr>
              <w:widowControl w:val="0"/>
              <w:snapToGrid w:val="0"/>
              <w:ind w:left="34" w:right="-108" w:hanging="142"/>
              <w:rPr>
                <w:bCs/>
                <w:sz w:val="18"/>
                <w:szCs w:val="18"/>
                <w:lang w:val="en-GB" w:eastAsia="en-US"/>
              </w:rPr>
            </w:pPr>
            <w:r w:rsidRPr="0023731B">
              <w:rPr>
                <w:b/>
                <w:bCs/>
                <w:sz w:val="18"/>
                <w:szCs w:val="18"/>
                <w:lang w:val="en-GB" w:eastAsia="en-US"/>
              </w:rPr>
              <w:t>As at June 30, 2017 (not audited)</w:t>
            </w:r>
          </w:p>
        </w:tc>
        <w:tc>
          <w:tcPr>
            <w:tcW w:w="882" w:type="pct"/>
            <w:tcBorders>
              <w:top w:val="single" w:sz="4" w:space="0" w:color="auto"/>
              <w:left w:val="nil"/>
              <w:bottom w:val="single" w:sz="6" w:space="0" w:color="auto"/>
              <w:right w:val="nil"/>
            </w:tcBorders>
            <w:noWrap/>
            <w:vAlign w:val="bottom"/>
          </w:tcPr>
          <w:p w:rsidR="00BF099E" w:rsidRPr="0023731B" w:rsidRDefault="00BF099E" w:rsidP="00BF099E">
            <w:pPr>
              <w:widowControl w:val="0"/>
              <w:tabs>
                <w:tab w:val="decimal" w:pos="1021"/>
              </w:tabs>
              <w:snapToGrid w:val="0"/>
              <w:ind w:left="-57" w:right="-57"/>
              <w:jc w:val="right"/>
              <w:rPr>
                <w:b/>
                <w:bCs/>
                <w:sz w:val="18"/>
                <w:szCs w:val="18"/>
                <w:lang w:val="en-GB" w:eastAsia="en-US"/>
              </w:rPr>
            </w:pPr>
            <w:r w:rsidRPr="0023731B">
              <w:rPr>
                <w:b/>
                <w:bCs/>
                <w:sz w:val="18"/>
                <w:szCs w:val="18"/>
                <w:lang w:val="en-GB" w:eastAsia="en-US"/>
              </w:rPr>
              <w:t>(65 864)</w:t>
            </w:r>
          </w:p>
        </w:tc>
        <w:tc>
          <w:tcPr>
            <w:tcW w:w="735" w:type="pct"/>
            <w:tcBorders>
              <w:top w:val="single" w:sz="4" w:space="0" w:color="auto"/>
              <w:left w:val="nil"/>
              <w:bottom w:val="single" w:sz="6" w:space="0" w:color="auto"/>
              <w:right w:val="nil"/>
            </w:tcBorders>
            <w:noWrap/>
            <w:vAlign w:val="bottom"/>
          </w:tcPr>
          <w:p w:rsidR="00BF099E" w:rsidRPr="0023731B" w:rsidRDefault="00BF099E" w:rsidP="00BF099E">
            <w:pPr>
              <w:widowControl w:val="0"/>
              <w:tabs>
                <w:tab w:val="decimal" w:pos="1021"/>
              </w:tabs>
              <w:snapToGrid w:val="0"/>
              <w:ind w:left="-57" w:right="-57"/>
              <w:jc w:val="right"/>
              <w:rPr>
                <w:b/>
                <w:bCs/>
                <w:sz w:val="18"/>
                <w:szCs w:val="18"/>
                <w:lang w:val="en-GB" w:eastAsia="en-US"/>
              </w:rPr>
            </w:pPr>
            <w:r w:rsidRPr="0023731B">
              <w:rPr>
                <w:b/>
                <w:bCs/>
                <w:sz w:val="18"/>
                <w:szCs w:val="18"/>
                <w:lang w:val="en-GB" w:eastAsia="en-US"/>
              </w:rPr>
              <w:t>(342 524)</w:t>
            </w:r>
          </w:p>
        </w:tc>
        <w:tc>
          <w:tcPr>
            <w:tcW w:w="662" w:type="pct"/>
            <w:tcBorders>
              <w:top w:val="single" w:sz="4" w:space="0" w:color="auto"/>
              <w:left w:val="nil"/>
              <w:bottom w:val="single" w:sz="6" w:space="0" w:color="auto"/>
              <w:right w:val="nil"/>
            </w:tcBorders>
            <w:vAlign w:val="bottom"/>
          </w:tcPr>
          <w:p w:rsidR="00BF099E" w:rsidRPr="0023731B" w:rsidRDefault="00BF099E" w:rsidP="00BF099E">
            <w:pPr>
              <w:widowControl w:val="0"/>
              <w:tabs>
                <w:tab w:val="decimal" w:pos="1021"/>
              </w:tabs>
              <w:snapToGrid w:val="0"/>
              <w:ind w:left="-57" w:right="-57"/>
              <w:jc w:val="right"/>
              <w:rPr>
                <w:b/>
                <w:bCs/>
                <w:sz w:val="18"/>
                <w:szCs w:val="18"/>
                <w:lang w:val="en-GB" w:eastAsia="en-US"/>
              </w:rPr>
            </w:pPr>
            <w:r w:rsidRPr="0023731B">
              <w:rPr>
                <w:b/>
                <w:bCs/>
                <w:sz w:val="18"/>
                <w:szCs w:val="18"/>
                <w:lang w:val="en-GB" w:eastAsia="en-US"/>
              </w:rPr>
              <w:t>(442 230)</w:t>
            </w:r>
          </w:p>
        </w:tc>
        <w:tc>
          <w:tcPr>
            <w:tcW w:w="736" w:type="pct"/>
            <w:gridSpan w:val="2"/>
            <w:tcBorders>
              <w:top w:val="single" w:sz="4" w:space="0" w:color="auto"/>
              <w:left w:val="nil"/>
              <w:bottom w:val="single" w:sz="6" w:space="0" w:color="auto"/>
              <w:right w:val="nil"/>
            </w:tcBorders>
            <w:vAlign w:val="bottom"/>
          </w:tcPr>
          <w:p w:rsidR="00BF099E" w:rsidRPr="0023731B" w:rsidRDefault="00BF099E" w:rsidP="00BF099E">
            <w:pPr>
              <w:widowControl w:val="0"/>
              <w:tabs>
                <w:tab w:val="decimal" w:pos="1021"/>
              </w:tabs>
              <w:snapToGrid w:val="0"/>
              <w:ind w:left="-57" w:right="-53"/>
              <w:jc w:val="right"/>
              <w:rPr>
                <w:b/>
                <w:bCs/>
                <w:sz w:val="18"/>
                <w:szCs w:val="18"/>
                <w:lang w:val="en-GB" w:eastAsia="en-US"/>
              </w:rPr>
            </w:pPr>
            <w:r w:rsidRPr="0023731B">
              <w:rPr>
                <w:b/>
                <w:bCs/>
                <w:snapToGrid/>
                <w:sz w:val="19"/>
                <w:szCs w:val="19"/>
                <w:lang w:val="en-GB"/>
              </w:rPr>
              <w:t>(623 017)</w:t>
            </w:r>
          </w:p>
        </w:tc>
        <w:tc>
          <w:tcPr>
            <w:tcW w:w="661" w:type="pct"/>
            <w:tcBorders>
              <w:top w:val="single" w:sz="4" w:space="0" w:color="auto"/>
              <w:left w:val="nil"/>
              <w:bottom w:val="single" w:sz="6" w:space="0" w:color="auto"/>
              <w:right w:val="nil"/>
            </w:tcBorders>
            <w:noWrap/>
            <w:vAlign w:val="bottom"/>
          </w:tcPr>
          <w:p w:rsidR="00BF099E" w:rsidRPr="0023731B" w:rsidRDefault="00BF099E" w:rsidP="00BF099E">
            <w:pPr>
              <w:widowControl w:val="0"/>
              <w:tabs>
                <w:tab w:val="decimal" w:pos="1021"/>
              </w:tabs>
              <w:snapToGrid w:val="0"/>
              <w:ind w:left="-57" w:right="-57"/>
              <w:jc w:val="right"/>
              <w:rPr>
                <w:b/>
                <w:bCs/>
                <w:sz w:val="18"/>
                <w:szCs w:val="18"/>
                <w:lang w:val="en-GB" w:eastAsia="en-US"/>
              </w:rPr>
            </w:pPr>
            <w:r w:rsidRPr="0023731B">
              <w:rPr>
                <w:b/>
                <w:bCs/>
                <w:sz w:val="18"/>
                <w:szCs w:val="18"/>
                <w:lang w:val="en-GB" w:eastAsia="en-US"/>
              </w:rPr>
              <w:t>(1 473 635)</w:t>
            </w:r>
          </w:p>
        </w:tc>
      </w:tr>
      <w:tr w:rsidR="00BF099E" w:rsidRPr="0023731B" w:rsidTr="000B524A">
        <w:trPr>
          <w:trHeight w:val="377"/>
        </w:trPr>
        <w:tc>
          <w:tcPr>
            <w:tcW w:w="1324" w:type="pct"/>
            <w:noWrap/>
            <w:vAlign w:val="bottom"/>
            <w:hideMark/>
          </w:tcPr>
          <w:p w:rsidR="00BF099E" w:rsidRPr="0023731B" w:rsidRDefault="00BF099E" w:rsidP="00BF099E">
            <w:pPr>
              <w:widowControl w:val="0"/>
              <w:snapToGrid w:val="0"/>
              <w:ind w:left="34" w:right="-108" w:hanging="142"/>
              <w:rPr>
                <w:b/>
                <w:bCs/>
                <w:sz w:val="18"/>
                <w:szCs w:val="18"/>
                <w:lang w:val="en-GB" w:eastAsia="en-US"/>
              </w:rPr>
            </w:pPr>
          </w:p>
          <w:p w:rsidR="00BF099E" w:rsidRPr="0023731B" w:rsidRDefault="00AB1829" w:rsidP="00BF099E">
            <w:pPr>
              <w:widowControl w:val="0"/>
              <w:snapToGrid w:val="0"/>
              <w:ind w:left="34" w:right="-108" w:hanging="142"/>
              <w:rPr>
                <w:b/>
                <w:bCs/>
                <w:sz w:val="18"/>
                <w:szCs w:val="18"/>
                <w:lang w:val="en-GB" w:eastAsia="en-US"/>
              </w:rPr>
            </w:pPr>
            <w:r w:rsidRPr="0023731B">
              <w:rPr>
                <w:b/>
                <w:sz w:val="18"/>
                <w:szCs w:val="19"/>
                <w:lang w:val="en-GB"/>
              </w:rPr>
              <w:t>Residual value</w:t>
            </w:r>
          </w:p>
          <w:p w:rsidR="00BF099E" w:rsidRPr="0023731B" w:rsidRDefault="00FF1B5E" w:rsidP="00BF099E">
            <w:pPr>
              <w:widowControl w:val="0"/>
              <w:snapToGrid w:val="0"/>
              <w:ind w:left="34" w:right="-108" w:hanging="142"/>
              <w:rPr>
                <w:b/>
                <w:bCs/>
                <w:sz w:val="18"/>
                <w:szCs w:val="18"/>
                <w:lang w:val="en-GB" w:eastAsia="en-US"/>
              </w:rPr>
            </w:pPr>
            <w:r w:rsidRPr="0023731B">
              <w:rPr>
                <w:b/>
                <w:bCs/>
                <w:sz w:val="18"/>
                <w:szCs w:val="18"/>
                <w:lang w:val="en-GB" w:eastAsia="en-US"/>
              </w:rPr>
              <w:t>as at January 1, 2017</w:t>
            </w:r>
          </w:p>
        </w:tc>
        <w:tc>
          <w:tcPr>
            <w:tcW w:w="882" w:type="pct"/>
            <w:tcBorders>
              <w:top w:val="nil"/>
              <w:left w:val="nil"/>
              <w:bottom w:val="double" w:sz="6" w:space="0" w:color="auto"/>
              <w:right w:val="nil"/>
            </w:tcBorders>
            <w:noWrap/>
            <w:vAlign w:val="bottom"/>
          </w:tcPr>
          <w:p w:rsidR="00BF099E" w:rsidRPr="0023731B" w:rsidRDefault="00BF099E" w:rsidP="00BF099E">
            <w:pPr>
              <w:widowControl w:val="0"/>
              <w:tabs>
                <w:tab w:val="decimal" w:pos="1021"/>
              </w:tabs>
              <w:ind w:left="-57" w:right="-57"/>
              <w:jc w:val="right"/>
              <w:rPr>
                <w:b/>
                <w:bCs/>
                <w:sz w:val="19"/>
                <w:szCs w:val="19"/>
                <w:lang w:val="en-GB"/>
              </w:rPr>
            </w:pPr>
            <w:r w:rsidRPr="0023731B">
              <w:rPr>
                <w:b/>
                <w:bCs/>
                <w:sz w:val="19"/>
                <w:szCs w:val="19"/>
                <w:lang w:val="en-GB"/>
              </w:rPr>
              <w:t>67 010</w:t>
            </w:r>
          </w:p>
        </w:tc>
        <w:tc>
          <w:tcPr>
            <w:tcW w:w="735" w:type="pct"/>
            <w:tcBorders>
              <w:top w:val="nil"/>
              <w:left w:val="nil"/>
              <w:bottom w:val="double" w:sz="6" w:space="0" w:color="auto"/>
              <w:right w:val="nil"/>
            </w:tcBorders>
            <w:noWrap/>
            <w:vAlign w:val="bottom"/>
          </w:tcPr>
          <w:p w:rsidR="00BF099E" w:rsidRPr="0023731B" w:rsidRDefault="00BF099E" w:rsidP="00BF099E">
            <w:pPr>
              <w:widowControl w:val="0"/>
              <w:tabs>
                <w:tab w:val="decimal" w:pos="1021"/>
              </w:tabs>
              <w:ind w:left="-57" w:right="-57"/>
              <w:jc w:val="right"/>
              <w:rPr>
                <w:b/>
                <w:bCs/>
                <w:sz w:val="19"/>
                <w:szCs w:val="19"/>
                <w:lang w:val="en-GB"/>
              </w:rPr>
            </w:pPr>
            <w:r w:rsidRPr="0023731B">
              <w:rPr>
                <w:b/>
                <w:bCs/>
                <w:sz w:val="19"/>
                <w:szCs w:val="19"/>
                <w:lang w:val="en-GB"/>
              </w:rPr>
              <w:t>291 876</w:t>
            </w:r>
          </w:p>
        </w:tc>
        <w:tc>
          <w:tcPr>
            <w:tcW w:w="662" w:type="pct"/>
            <w:tcBorders>
              <w:top w:val="nil"/>
              <w:left w:val="nil"/>
              <w:bottom w:val="double" w:sz="6" w:space="0" w:color="auto"/>
              <w:right w:val="nil"/>
            </w:tcBorders>
            <w:vAlign w:val="bottom"/>
          </w:tcPr>
          <w:p w:rsidR="00BF099E" w:rsidRPr="0023731B" w:rsidRDefault="00BF099E" w:rsidP="00BF099E">
            <w:pPr>
              <w:widowControl w:val="0"/>
              <w:tabs>
                <w:tab w:val="decimal" w:pos="1021"/>
              </w:tabs>
              <w:ind w:left="-57" w:right="-57"/>
              <w:jc w:val="right"/>
              <w:rPr>
                <w:b/>
                <w:bCs/>
                <w:sz w:val="19"/>
                <w:szCs w:val="19"/>
                <w:lang w:val="en-GB"/>
              </w:rPr>
            </w:pPr>
            <w:r w:rsidRPr="0023731B">
              <w:rPr>
                <w:b/>
                <w:bCs/>
                <w:sz w:val="19"/>
                <w:szCs w:val="19"/>
                <w:lang w:val="en-GB"/>
              </w:rPr>
              <w:t>438 171</w:t>
            </w:r>
          </w:p>
        </w:tc>
        <w:tc>
          <w:tcPr>
            <w:tcW w:w="736" w:type="pct"/>
            <w:gridSpan w:val="2"/>
            <w:tcBorders>
              <w:top w:val="nil"/>
              <w:left w:val="nil"/>
              <w:bottom w:val="double" w:sz="6" w:space="0" w:color="auto"/>
              <w:right w:val="nil"/>
            </w:tcBorders>
            <w:vAlign w:val="bottom"/>
          </w:tcPr>
          <w:p w:rsidR="00BF099E" w:rsidRPr="0023731B" w:rsidRDefault="00BF099E" w:rsidP="00BF099E">
            <w:pPr>
              <w:widowControl w:val="0"/>
              <w:tabs>
                <w:tab w:val="decimal" w:pos="1021"/>
              </w:tabs>
              <w:ind w:left="-57" w:right="-57"/>
              <w:jc w:val="right"/>
              <w:rPr>
                <w:b/>
                <w:bCs/>
                <w:sz w:val="19"/>
                <w:szCs w:val="19"/>
                <w:lang w:val="en-GB"/>
              </w:rPr>
            </w:pPr>
            <w:r w:rsidRPr="0023731B">
              <w:rPr>
                <w:b/>
                <w:bCs/>
                <w:sz w:val="19"/>
                <w:szCs w:val="19"/>
                <w:lang w:val="en-GB"/>
              </w:rPr>
              <w:t>–</w:t>
            </w:r>
          </w:p>
        </w:tc>
        <w:tc>
          <w:tcPr>
            <w:tcW w:w="661" w:type="pct"/>
            <w:tcBorders>
              <w:top w:val="nil"/>
              <w:left w:val="nil"/>
              <w:bottom w:val="double" w:sz="6" w:space="0" w:color="auto"/>
              <w:right w:val="nil"/>
            </w:tcBorders>
            <w:noWrap/>
            <w:vAlign w:val="bottom"/>
          </w:tcPr>
          <w:p w:rsidR="00BF099E" w:rsidRPr="0023731B" w:rsidRDefault="00BF099E" w:rsidP="00BF099E">
            <w:pPr>
              <w:widowControl w:val="0"/>
              <w:tabs>
                <w:tab w:val="decimal" w:pos="1021"/>
              </w:tabs>
              <w:ind w:left="-57" w:right="-57"/>
              <w:jc w:val="right"/>
              <w:rPr>
                <w:b/>
                <w:bCs/>
                <w:sz w:val="19"/>
                <w:szCs w:val="19"/>
                <w:lang w:val="en-GB"/>
              </w:rPr>
            </w:pPr>
            <w:r w:rsidRPr="0023731B">
              <w:rPr>
                <w:b/>
                <w:bCs/>
                <w:sz w:val="19"/>
                <w:szCs w:val="19"/>
                <w:lang w:val="en-GB"/>
              </w:rPr>
              <w:t>797 057</w:t>
            </w:r>
          </w:p>
        </w:tc>
      </w:tr>
      <w:tr w:rsidR="00BF099E" w:rsidRPr="0023731B" w:rsidTr="00BF099E">
        <w:trPr>
          <w:trHeight w:val="23"/>
        </w:trPr>
        <w:tc>
          <w:tcPr>
            <w:tcW w:w="1324" w:type="pct"/>
            <w:noWrap/>
            <w:vAlign w:val="bottom"/>
            <w:hideMark/>
          </w:tcPr>
          <w:p w:rsidR="00AB1829" w:rsidRPr="0023731B" w:rsidRDefault="00AB1829" w:rsidP="00BF099E">
            <w:pPr>
              <w:widowControl w:val="0"/>
              <w:snapToGrid w:val="0"/>
              <w:ind w:left="34" w:right="-108" w:hanging="142"/>
              <w:rPr>
                <w:b/>
                <w:bCs/>
                <w:sz w:val="18"/>
                <w:szCs w:val="18"/>
                <w:lang w:val="en-GB" w:eastAsia="en-US"/>
              </w:rPr>
            </w:pPr>
            <w:r w:rsidRPr="0023731B">
              <w:rPr>
                <w:b/>
                <w:sz w:val="18"/>
                <w:szCs w:val="19"/>
                <w:lang w:val="en-GB"/>
              </w:rPr>
              <w:t>Residual value</w:t>
            </w:r>
            <w:r w:rsidRPr="0023731B">
              <w:rPr>
                <w:b/>
                <w:bCs/>
                <w:sz w:val="18"/>
                <w:szCs w:val="18"/>
                <w:lang w:val="en-GB" w:eastAsia="en-US"/>
              </w:rPr>
              <w:t xml:space="preserve"> </w:t>
            </w:r>
          </w:p>
          <w:p w:rsidR="00BF099E" w:rsidRPr="0023731B" w:rsidRDefault="00FF1B5E" w:rsidP="00BF099E">
            <w:pPr>
              <w:widowControl w:val="0"/>
              <w:snapToGrid w:val="0"/>
              <w:ind w:left="34" w:right="-108" w:hanging="142"/>
              <w:rPr>
                <w:b/>
                <w:bCs/>
                <w:sz w:val="18"/>
                <w:szCs w:val="18"/>
                <w:lang w:val="en-GB" w:eastAsia="en-US"/>
              </w:rPr>
            </w:pPr>
            <w:r w:rsidRPr="0023731B">
              <w:rPr>
                <w:b/>
                <w:bCs/>
                <w:sz w:val="18"/>
                <w:szCs w:val="18"/>
                <w:lang w:val="en-GB" w:eastAsia="en-US"/>
              </w:rPr>
              <w:t>as at June 30, 2017 (not audited)</w:t>
            </w:r>
          </w:p>
        </w:tc>
        <w:tc>
          <w:tcPr>
            <w:tcW w:w="882" w:type="pct"/>
            <w:tcBorders>
              <w:top w:val="double" w:sz="6" w:space="0" w:color="auto"/>
              <w:left w:val="nil"/>
              <w:bottom w:val="double" w:sz="6" w:space="0" w:color="auto"/>
              <w:right w:val="nil"/>
            </w:tcBorders>
            <w:noWrap/>
            <w:vAlign w:val="bottom"/>
          </w:tcPr>
          <w:p w:rsidR="00BF099E" w:rsidRPr="0023731B" w:rsidRDefault="00BF099E" w:rsidP="00BF099E">
            <w:pPr>
              <w:widowControl w:val="0"/>
              <w:tabs>
                <w:tab w:val="decimal" w:pos="1021"/>
              </w:tabs>
              <w:snapToGrid w:val="0"/>
              <w:ind w:left="-57" w:right="-57"/>
              <w:jc w:val="right"/>
              <w:rPr>
                <w:b/>
                <w:bCs/>
                <w:sz w:val="18"/>
                <w:szCs w:val="18"/>
                <w:lang w:val="en-GB" w:eastAsia="en-US"/>
              </w:rPr>
            </w:pPr>
            <w:r w:rsidRPr="0023731B">
              <w:rPr>
                <w:b/>
                <w:bCs/>
                <w:sz w:val="18"/>
                <w:szCs w:val="18"/>
                <w:lang w:val="en-GB" w:eastAsia="en-US"/>
              </w:rPr>
              <w:t>39 981</w:t>
            </w:r>
          </w:p>
        </w:tc>
        <w:tc>
          <w:tcPr>
            <w:tcW w:w="735" w:type="pct"/>
            <w:tcBorders>
              <w:top w:val="double" w:sz="6" w:space="0" w:color="auto"/>
              <w:left w:val="nil"/>
              <w:bottom w:val="double" w:sz="6" w:space="0" w:color="auto"/>
              <w:right w:val="nil"/>
            </w:tcBorders>
            <w:noWrap/>
            <w:vAlign w:val="bottom"/>
          </w:tcPr>
          <w:p w:rsidR="00BF099E" w:rsidRPr="0023731B" w:rsidRDefault="00BF099E" w:rsidP="00BF099E">
            <w:pPr>
              <w:widowControl w:val="0"/>
              <w:tabs>
                <w:tab w:val="decimal" w:pos="1021"/>
              </w:tabs>
              <w:snapToGrid w:val="0"/>
              <w:ind w:left="-57" w:right="-57"/>
              <w:jc w:val="right"/>
              <w:rPr>
                <w:b/>
                <w:bCs/>
                <w:sz w:val="18"/>
                <w:szCs w:val="18"/>
                <w:lang w:val="en-GB" w:eastAsia="en-US"/>
              </w:rPr>
            </w:pPr>
            <w:r w:rsidRPr="0023731B">
              <w:rPr>
                <w:b/>
                <w:bCs/>
                <w:sz w:val="18"/>
                <w:szCs w:val="18"/>
                <w:lang w:val="en-GB" w:eastAsia="en-US"/>
              </w:rPr>
              <w:t>281 476</w:t>
            </w:r>
          </w:p>
        </w:tc>
        <w:tc>
          <w:tcPr>
            <w:tcW w:w="662" w:type="pct"/>
            <w:tcBorders>
              <w:top w:val="double" w:sz="6" w:space="0" w:color="auto"/>
              <w:left w:val="nil"/>
              <w:bottom w:val="double" w:sz="6" w:space="0" w:color="auto"/>
              <w:right w:val="nil"/>
            </w:tcBorders>
            <w:vAlign w:val="bottom"/>
          </w:tcPr>
          <w:p w:rsidR="00BF099E" w:rsidRPr="0023731B" w:rsidRDefault="00BF099E" w:rsidP="00BF099E">
            <w:pPr>
              <w:widowControl w:val="0"/>
              <w:tabs>
                <w:tab w:val="decimal" w:pos="1021"/>
              </w:tabs>
              <w:snapToGrid w:val="0"/>
              <w:ind w:left="-57" w:right="-57"/>
              <w:jc w:val="right"/>
              <w:rPr>
                <w:b/>
                <w:bCs/>
                <w:sz w:val="18"/>
                <w:szCs w:val="18"/>
                <w:lang w:val="en-GB" w:eastAsia="en-US"/>
              </w:rPr>
            </w:pPr>
            <w:r w:rsidRPr="0023731B">
              <w:rPr>
                <w:b/>
                <w:bCs/>
                <w:sz w:val="18"/>
                <w:szCs w:val="18"/>
                <w:lang w:val="en-GB" w:eastAsia="en-US"/>
              </w:rPr>
              <w:t>269 722</w:t>
            </w:r>
          </w:p>
        </w:tc>
        <w:tc>
          <w:tcPr>
            <w:tcW w:w="736" w:type="pct"/>
            <w:gridSpan w:val="2"/>
            <w:tcBorders>
              <w:top w:val="double" w:sz="6" w:space="0" w:color="auto"/>
              <w:left w:val="nil"/>
              <w:bottom w:val="double" w:sz="6" w:space="0" w:color="auto"/>
              <w:right w:val="nil"/>
            </w:tcBorders>
            <w:vAlign w:val="bottom"/>
          </w:tcPr>
          <w:p w:rsidR="00BF099E" w:rsidRPr="0023731B" w:rsidRDefault="00BF099E" w:rsidP="00BF099E">
            <w:pPr>
              <w:widowControl w:val="0"/>
              <w:tabs>
                <w:tab w:val="decimal" w:pos="1021"/>
              </w:tabs>
              <w:snapToGrid w:val="0"/>
              <w:ind w:left="-57" w:right="-57"/>
              <w:jc w:val="right"/>
              <w:rPr>
                <w:b/>
                <w:bCs/>
                <w:sz w:val="18"/>
                <w:szCs w:val="18"/>
                <w:lang w:val="en-GB" w:eastAsia="en-US"/>
              </w:rPr>
            </w:pPr>
            <w:r w:rsidRPr="0023731B">
              <w:rPr>
                <w:b/>
                <w:bCs/>
                <w:sz w:val="19"/>
                <w:szCs w:val="19"/>
                <w:lang w:val="en-GB"/>
              </w:rPr>
              <w:t>–</w:t>
            </w:r>
          </w:p>
        </w:tc>
        <w:tc>
          <w:tcPr>
            <w:tcW w:w="661" w:type="pct"/>
            <w:tcBorders>
              <w:top w:val="double" w:sz="6" w:space="0" w:color="auto"/>
              <w:left w:val="nil"/>
              <w:bottom w:val="double" w:sz="6" w:space="0" w:color="auto"/>
              <w:right w:val="nil"/>
            </w:tcBorders>
            <w:noWrap/>
            <w:vAlign w:val="bottom"/>
          </w:tcPr>
          <w:p w:rsidR="00BF099E" w:rsidRPr="0023731B" w:rsidRDefault="00BF099E" w:rsidP="00BF099E">
            <w:pPr>
              <w:widowControl w:val="0"/>
              <w:tabs>
                <w:tab w:val="decimal" w:pos="1021"/>
              </w:tabs>
              <w:snapToGrid w:val="0"/>
              <w:ind w:left="-57" w:right="-57"/>
              <w:jc w:val="right"/>
              <w:rPr>
                <w:b/>
                <w:bCs/>
                <w:sz w:val="18"/>
                <w:szCs w:val="18"/>
                <w:lang w:val="en-GB" w:eastAsia="en-US"/>
              </w:rPr>
            </w:pPr>
            <w:r w:rsidRPr="0023731B">
              <w:rPr>
                <w:b/>
                <w:bCs/>
                <w:sz w:val="18"/>
                <w:szCs w:val="18"/>
                <w:lang w:val="en-GB" w:eastAsia="en-US"/>
              </w:rPr>
              <w:t>591 179</w:t>
            </w:r>
          </w:p>
        </w:tc>
      </w:tr>
    </w:tbl>
    <w:p w:rsidR="00237200" w:rsidRPr="0023731B" w:rsidRDefault="00237200" w:rsidP="00DC096D">
      <w:pPr>
        <w:pStyle w:val="1"/>
        <w:numPr>
          <w:ilvl w:val="0"/>
          <w:numId w:val="0"/>
        </w:numPr>
        <w:ind w:left="502"/>
        <w:rPr>
          <w:lang w:val="en-GB"/>
        </w:rPr>
      </w:pPr>
    </w:p>
    <w:p w:rsidR="00BF099E" w:rsidRPr="0023731B" w:rsidRDefault="004162CA" w:rsidP="00BF099E">
      <w:pPr>
        <w:pStyle w:val="normal"/>
        <w:widowControl w:val="0"/>
        <w:rPr>
          <w:lang w:val="en-GB"/>
        </w:rPr>
      </w:pPr>
      <w:r w:rsidRPr="0023731B">
        <w:rPr>
          <w:lang w:val="en-GB"/>
        </w:rPr>
        <w:t>As at June</w:t>
      </w:r>
      <w:r w:rsidR="00BF099E" w:rsidRPr="0023731B">
        <w:rPr>
          <w:lang w:val="en-GB"/>
        </w:rPr>
        <w:t xml:space="preserve"> 30</w:t>
      </w:r>
      <w:r w:rsidRPr="0023731B">
        <w:rPr>
          <w:lang w:val="en-GB"/>
        </w:rPr>
        <w:t xml:space="preserve">, </w:t>
      </w:r>
      <w:r w:rsidR="00BF099E" w:rsidRPr="0023731B">
        <w:rPr>
          <w:lang w:val="en-GB"/>
        </w:rPr>
        <w:t>2017 </w:t>
      </w:r>
      <w:r w:rsidRPr="0023731B">
        <w:rPr>
          <w:lang w:val="en-GB"/>
        </w:rPr>
        <w:t>the Group tested the intangible assets for impairment. The impairment was not detected</w:t>
      </w:r>
      <w:r w:rsidR="00BF099E" w:rsidRPr="0023731B">
        <w:rPr>
          <w:lang w:val="en-GB"/>
        </w:rPr>
        <w:t xml:space="preserve">. (2016: </w:t>
      </w:r>
      <w:r w:rsidRPr="0023731B">
        <w:rPr>
          <w:lang w:val="en-GB"/>
        </w:rPr>
        <w:t>impairment not detected</w:t>
      </w:r>
      <w:r w:rsidR="00BF099E" w:rsidRPr="0023731B">
        <w:rPr>
          <w:lang w:val="en-GB"/>
        </w:rPr>
        <w:t xml:space="preserve">). </w:t>
      </w:r>
    </w:p>
    <w:p w:rsidR="00BF099E" w:rsidRPr="0023731B" w:rsidRDefault="0078237B" w:rsidP="00BF099E">
      <w:pPr>
        <w:pStyle w:val="normal"/>
        <w:widowControl w:val="0"/>
        <w:rPr>
          <w:lang w:val="en-GB"/>
        </w:rPr>
      </w:pPr>
      <w:r w:rsidRPr="0023731B">
        <w:rPr>
          <w:lang w:val="en-GB"/>
        </w:rPr>
        <w:t xml:space="preserve"> </w:t>
      </w:r>
    </w:p>
    <w:p w:rsidR="0078237B" w:rsidRPr="0023731B" w:rsidRDefault="0078237B" w:rsidP="00BF099E">
      <w:pPr>
        <w:pStyle w:val="normal"/>
        <w:widowControl w:val="0"/>
        <w:rPr>
          <w:lang w:val="en-GB"/>
        </w:rPr>
      </w:pPr>
      <w:r w:rsidRPr="0023731B">
        <w:rPr>
          <w:lang w:val="en-GB"/>
        </w:rPr>
        <w:t>With the acquisit</w:t>
      </w:r>
      <w:r w:rsidR="009C2159" w:rsidRPr="0023731B">
        <w:rPr>
          <w:lang w:val="en-GB"/>
        </w:rPr>
        <w:t>ion of the subsidiaries of JSC SPb EN</w:t>
      </w:r>
      <w:r w:rsidRPr="0023731B">
        <w:rPr>
          <w:lang w:val="en-GB"/>
        </w:rPr>
        <w:t xml:space="preserve"> and JSC P</w:t>
      </w:r>
      <w:r w:rsidR="009C2159" w:rsidRPr="0023731B">
        <w:rPr>
          <w:lang w:val="en-GB"/>
        </w:rPr>
        <w:t>G</w:t>
      </w:r>
      <w:r w:rsidRPr="0023731B">
        <w:rPr>
          <w:lang w:val="en-GB"/>
        </w:rPr>
        <w:t>, the Group recognized as intangible assets the concluded revenue contracts including:</w:t>
      </w:r>
    </w:p>
    <w:p w:rsidR="009C2159" w:rsidRPr="0023731B" w:rsidRDefault="009C2159" w:rsidP="00181A3F">
      <w:pPr>
        <w:pStyle w:val="aff0"/>
        <w:widowControl w:val="0"/>
        <w:numPr>
          <w:ilvl w:val="0"/>
          <w:numId w:val="9"/>
        </w:numPr>
        <w:ind w:left="567" w:hanging="567"/>
        <w:contextualSpacing w:val="0"/>
        <w:jc w:val="both"/>
        <w:rPr>
          <w:sz w:val="22"/>
          <w:szCs w:val="22"/>
          <w:lang w:val="en-GB"/>
        </w:rPr>
      </w:pPr>
      <w:r w:rsidRPr="0023731B">
        <w:rPr>
          <w:sz w:val="22"/>
          <w:szCs w:val="22"/>
          <w:lang w:val="en-GB"/>
        </w:rPr>
        <w:t>Contracts for the maintenance of the electric grid facilities;</w:t>
      </w:r>
    </w:p>
    <w:p w:rsidR="009C2159" w:rsidRPr="0023731B" w:rsidRDefault="009C2159" w:rsidP="00181A3F">
      <w:pPr>
        <w:pStyle w:val="aff0"/>
        <w:widowControl w:val="0"/>
        <w:numPr>
          <w:ilvl w:val="0"/>
          <w:numId w:val="9"/>
        </w:numPr>
        <w:ind w:left="567" w:hanging="567"/>
        <w:contextualSpacing w:val="0"/>
        <w:jc w:val="both"/>
        <w:rPr>
          <w:sz w:val="22"/>
          <w:szCs w:val="22"/>
          <w:lang w:val="en-GB"/>
        </w:rPr>
      </w:pPr>
      <w:r w:rsidRPr="0023731B">
        <w:rPr>
          <w:sz w:val="22"/>
          <w:szCs w:val="22"/>
          <w:lang w:val="en-GB"/>
        </w:rPr>
        <w:t>Leasing contracts for electric grid facilities;</w:t>
      </w:r>
    </w:p>
    <w:p w:rsidR="009C2159" w:rsidRPr="0023731B" w:rsidRDefault="009C2159" w:rsidP="00181A3F">
      <w:pPr>
        <w:pStyle w:val="aff0"/>
        <w:widowControl w:val="0"/>
        <w:numPr>
          <w:ilvl w:val="0"/>
          <w:numId w:val="9"/>
        </w:numPr>
        <w:ind w:left="567" w:hanging="567"/>
        <w:contextualSpacing w:val="0"/>
        <w:jc w:val="both"/>
        <w:rPr>
          <w:sz w:val="22"/>
          <w:szCs w:val="22"/>
          <w:lang w:val="en-GB"/>
        </w:rPr>
      </w:pPr>
      <w:r w:rsidRPr="0023731B">
        <w:rPr>
          <w:sz w:val="22"/>
          <w:szCs w:val="22"/>
          <w:lang w:val="en-GB"/>
        </w:rPr>
        <w:t>Contracts on technological connection of applicants;</w:t>
      </w:r>
    </w:p>
    <w:p w:rsidR="009C2159" w:rsidRPr="0023731B" w:rsidRDefault="009C2159" w:rsidP="00181A3F">
      <w:pPr>
        <w:pStyle w:val="aff0"/>
        <w:widowControl w:val="0"/>
        <w:numPr>
          <w:ilvl w:val="0"/>
          <w:numId w:val="9"/>
        </w:numPr>
        <w:ind w:left="567" w:hanging="567"/>
        <w:contextualSpacing w:val="0"/>
        <w:jc w:val="both"/>
        <w:rPr>
          <w:sz w:val="22"/>
          <w:szCs w:val="22"/>
          <w:lang w:val="en-GB"/>
        </w:rPr>
      </w:pPr>
      <w:r w:rsidRPr="0023731B">
        <w:rPr>
          <w:sz w:val="22"/>
          <w:szCs w:val="22"/>
          <w:lang w:val="en-GB"/>
        </w:rPr>
        <w:t>Contracts for the provision of services for maintenance of street lighting.</w:t>
      </w:r>
    </w:p>
    <w:p w:rsidR="00BF099E" w:rsidRPr="0023731B" w:rsidRDefault="00BF099E" w:rsidP="00BF099E">
      <w:pPr>
        <w:pStyle w:val="normal"/>
        <w:widowControl w:val="0"/>
        <w:rPr>
          <w:lang w:val="en-GB"/>
        </w:rPr>
      </w:pPr>
    </w:p>
    <w:p w:rsidR="00DE6A6F" w:rsidRPr="0023731B" w:rsidRDefault="00DE6A6F" w:rsidP="00BF099E">
      <w:pPr>
        <w:pStyle w:val="normal"/>
        <w:widowControl w:val="0"/>
        <w:rPr>
          <w:lang w:val="en-GB"/>
        </w:rPr>
      </w:pPr>
      <w:r w:rsidRPr="0023731B">
        <w:rPr>
          <w:lang w:val="en-GB"/>
        </w:rPr>
        <w:t>The value of these intangible assets was determined by discounting the future net cash flows that will be received by the Group during the period of the above contracts. WACC was used as the discount rate.</w:t>
      </w:r>
    </w:p>
    <w:p w:rsidR="00BF099E" w:rsidRPr="0023731B" w:rsidRDefault="00BF099E" w:rsidP="00BF099E">
      <w:pPr>
        <w:pStyle w:val="normal"/>
        <w:widowControl w:val="0"/>
        <w:rPr>
          <w:highlight w:val="yellow"/>
          <w:lang w:val="en-GB"/>
        </w:rPr>
      </w:pPr>
    </w:p>
    <w:p w:rsidR="00BF099E" w:rsidRPr="0023731B" w:rsidRDefault="00DE6A6F" w:rsidP="00BF099E">
      <w:pPr>
        <w:pStyle w:val="normal"/>
        <w:widowControl w:val="0"/>
        <w:rPr>
          <w:lang w:val="en-GB"/>
        </w:rPr>
      </w:pPr>
      <w:r w:rsidRPr="0023731B">
        <w:rPr>
          <w:lang w:val="en-GB"/>
        </w:rPr>
        <w:t>As at December</w:t>
      </w:r>
      <w:r w:rsidR="00BF099E" w:rsidRPr="0023731B">
        <w:rPr>
          <w:lang w:val="en-GB"/>
        </w:rPr>
        <w:t xml:space="preserve"> 31</w:t>
      </w:r>
      <w:r w:rsidRPr="0023731B">
        <w:rPr>
          <w:lang w:val="en-GB"/>
        </w:rPr>
        <w:t>,</w:t>
      </w:r>
      <w:r w:rsidR="00BF099E" w:rsidRPr="0023731B">
        <w:rPr>
          <w:lang w:val="en-GB"/>
        </w:rPr>
        <w:t xml:space="preserve"> 2016 </w:t>
      </w:r>
      <w:r w:rsidRPr="0023731B">
        <w:rPr>
          <w:lang w:val="en-GB"/>
        </w:rPr>
        <w:t>the Group has tested goodwill for impairment.</w:t>
      </w:r>
      <w:r w:rsidR="00BF099E" w:rsidRPr="0023731B">
        <w:rPr>
          <w:lang w:val="en-GB"/>
        </w:rPr>
        <w:t xml:space="preserve"> </w:t>
      </w:r>
      <w:r w:rsidR="007E2498" w:rsidRPr="0023731B">
        <w:rPr>
          <w:lang w:val="en-GB"/>
        </w:rPr>
        <w:t>When testing for impairment the goodwill was fully distributed on the following units generating cash funds</w:t>
      </w:r>
      <w:r w:rsidR="00BF099E" w:rsidRPr="0023731B">
        <w:rPr>
          <w:lang w:val="en-GB"/>
        </w:rPr>
        <w:t xml:space="preserve">: </w:t>
      </w:r>
      <w:r w:rsidRPr="0023731B">
        <w:rPr>
          <w:lang w:val="en-GB"/>
        </w:rPr>
        <w:t>JSC SPb EN</w:t>
      </w:r>
      <w:r w:rsidR="00BF099E" w:rsidRPr="0023731B">
        <w:rPr>
          <w:lang w:val="en-GB"/>
        </w:rPr>
        <w:t xml:space="preserve"> - 605 </w:t>
      </w:r>
      <w:r w:rsidRPr="0023731B">
        <w:rPr>
          <w:lang w:val="en-GB"/>
        </w:rPr>
        <w:t>570, JSC PG</w:t>
      </w:r>
      <w:r w:rsidR="007E2498" w:rsidRPr="0023731B">
        <w:rPr>
          <w:lang w:val="en-GB"/>
        </w:rPr>
        <w:t xml:space="preserve"> – 17 447</w:t>
      </w:r>
      <w:r w:rsidR="00BF099E" w:rsidRPr="0023731B">
        <w:rPr>
          <w:lang w:val="en-GB"/>
        </w:rPr>
        <w:t xml:space="preserve"> </w:t>
      </w:r>
      <w:r w:rsidR="007E2498" w:rsidRPr="0023731B">
        <w:rPr>
          <w:lang w:val="en-GB"/>
        </w:rPr>
        <w:t>which</w:t>
      </w:r>
      <w:r w:rsidR="00BF099E" w:rsidRPr="0023731B">
        <w:rPr>
          <w:lang w:val="en-GB"/>
        </w:rPr>
        <w:t xml:space="preserve"> </w:t>
      </w:r>
      <w:r w:rsidR="007E2498" w:rsidRPr="0023731B">
        <w:rPr>
          <w:lang w:val="en-GB"/>
        </w:rPr>
        <w:t>showed a complete impairment when discounted the cash flows expected in future</w:t>
      </w:r>
      <w:r w:rsidR="00BF099E" w:rsidRPr="0023731B">
        <w:rPr>
          <w:lang w:val="en-GB"/>
        </w:rPr>
        <w:t xml:space="preserve">. </w:t>
      </w:r>
      <w:r w:rsidR="007E2498" w:rsidRPr="0023731B">
        <w:rPr>
          <w:lang w:val="en-GB"/>
        </w:rPr>
        <w:t>As at December 31, 2016 the test for impairment was conducted</w:t>
      </w:r>
      <w:r w:rsidR="00BF099E" w:rsidRPr="0023731B">
        <w:rPr>
          <w:lang w:val="en-GB"/>
        </w:rPr>
        <w:t xml:space="preserve"> </w:t>
      </w:r>
      <w:r w:rsidR="007E2498" w:rsidRPr="0023731B">
        <w:rPr>
          <w:lang w:val="en-GB"/>
        </w:rPr>
        <w:t>by an independent appraiser</w:t>
      </w:r>
      <w:r w:rsidR="00BF099E" w:rsidRPr="0023731B">
        <w:rPr>
          <w:lang w:val="en-GB"/>
        </w:rPr>
        <w:t xml:space="preserve">. </w:t>
      </w:r>
      <w:r w:rsidR="007E2498" w:rsidRPr="0023731B">
        <w:rPr>
          <w:lang w:val="en-GB"/>
        </w:rPr>
        <w:t>The evaluation used the data from the Management of future cash flows.</w:t>
      </w:r>
      <w:r w:rsidR="00E05866">
        <w:rPr>
          <w:lang w:val="en-GB"/>
        </w:rPr>
        <w:t xml:space="preserve"> </w:t>
      </w:r>
      <w:r w:rsidRPr="0023731B">
        <w:rPr>
          <w:lang w:val="en-GB"/>
        </w:rPr>
        <w:t xml:space="preserve">The discount rate was equal to </w:t>
      </w:r>
      <w:r w:rsidR="007E2498" w:rsidRPr="0023731B">
        <w:rPr>
          <w:lang w:val="en-GB"/>
        </w:rPr>
        <w:t xml:space="preserve">12.36%. </w:t>
      </w:r>
      <w:r w:rsidRPr="0023731B">
        <w:rPr>
          <w:lang w:val="en-GB"/>
        </w:rPr>
        <w:t xml:space="preserve">The </w:t>
      </w:r>
      <w:r w:rsidR="00E05866" w:rsidRPr="0023731B">
        <w:rPr>
          <w:lang w:val="en-GB"/>
        </w:rPr>
        <w:t>impairment</w:t>
      </w:r>
      <w:r w:rsidRPr="0023731B">
        <w:rPr>
          <w:lang w:val="en-GB"/>
        </w:rPr>
        <w:t xml:space="preserve"> in the amount of</w:t>
      </w:r>
      <w:r w:rsidR="00BF099E" w:rsidRPr="0023731B">
        <w:rPr>
          <w:lang w:val="en-GB"/>
        </w:rPr>
        <w:t xml:space="preserve"> 623 </w:t>
      </w:r>
      <w:r w:rsidR="007E2498" w:rsidRPr="0023731B">
        <w:rPr>
          <w:lang w:val="en-GB"/>
        </w:rPr>
        <w:t>017 in</w:t>
      </w:r>
      <w:r w:rsidR="00BF099E" w:rsidRPr="0023731B">
        <w:rPr>
          <w:lang w:val="en-GB"/>
        </w:rPr>
        <w:t xml:space="preserve"> 2016 </w:t>
      </w:r>
      <w:r w:rsidR="007E2498" w:rsidRPr="0023731B">
        <w:rPr>
          <w:lang w:val="en-GB"/>
        </w:rPr>
        <w:t>was</w:t>
      </w:r>
      <w:r w:rsidR="00BF099E" w:rsidRPr="0023731B">
        <w:rPr>
          <w:lang w:val="en-GB"/>
        </w:rPr>
        <w:t xml:space="preserve"> </w:t>
      </w:r>
      <w:r w:rsidR="007E2498" w:rsidRPr="0023731B">
        <w:rPr>
          <w:lang w:val="en-GB"/>
        </w:rPr>
        <w:t>recognized as a part of the operating expenses of the Group.</w:t>
      </w:r>
      <w:r w:rsidR="00BF099E" w:rsidRPr="0023731B">
        <w:rPr>
          <w:lang w:val="en-GB"/>
        </w:rPr>
        <w:t xml:space="preserve"> </w:t>
      </w:r>
    </w:p>
    <w:p w:rsidR="00B57CAB" w:rsidRPr="0023731B" w:rsidRDefault="00B57CAB" w:rsidP="00B57CAB">
      <w:pPr>
        <w:pStyle w:val="normal"/>
        <w:widowControl w:val="0"/>
        <w:rPr>
          <w:lang w:val="en-GB"/>
        </w:rPr>
      </w:pPr>
      <w:r w:rsidRPr="0023731B">
        <w:rPr>
          <w:lang w:val="en-GB"/>
        </w:rPr>
        <w:br w:type="page"/>
      </w:r>
    </w:p>
    <w:p w:rsidR="003939B0" w:rsidRPr="0023731B" w:rsidRDefault="00A1695E" w:rsidP="009B7EEA">
      <w:pPr>
        <w:pStyle w:val="1"/>
        <w:ind w:hanging="540"/>
        <w:rPr>
          <w:lang w:val="en-GB"/>
        </w:rPr>
      </w:pPr>
      <w:r w:rsidRPr="0023731B">
        <w:rPr>
          <w:lang w:val="en-GB"/>
        </w:rPr>
        <w:lastRenderedPageBreak/>
        <w:t>Fixed assets</w:t>
      </w:r>
    </w:p>
    <w:p w:rsidR="0070228C" w:rsidRPr="0023731B" w:rsidRDefault="0070228C" w:rsidP="00B978C7">
      <w:pPr>
        <w:pStyle w:val="normal"/>
        <w:widowControl w:val="0"/>
        <w:rPr>
          <w:lang w:val="en-GB"/>
        </w:rPr>
      </w:pPr>
    </w:p>
    <w:tbl>
      <w:tblPr>
        <w:tblW w:w="9639" w:type="dxa"/>
        <w:tblInd w:w="108" w:type="dxa"/>
        <w:tblLayout w:type="fixed"/>
        <w:tblLook w:val="0000" w:firstRow="0" w:lastRow="0" w:firstColumn="0" w:lastColumn="0" w:noHBand="0" w:noVBand="0"/>
      </w:tblPr>
      <w:tblGrid>
        <w:gridCol w:w="2552"/>
        <w:gridCol w:w="1181"/>
        <w:gridCol w:w="1181"/>
        <w:gridCol w:w="1181"/>
        <w:gridCol w:w="1181"/>
        <w:gridCol w:w="1229"/>
        <w:gridCol w:w="1134"/>
      </w:tblGrid>
      <w:tr w:rsidR="00BF099E" w:rsidRPr="0023731B" w:rsidTr="00536BE1">
        <w:trPr>
          <w:trHeight w:val="23"/>
        </w:trPr>
        <w:tc>
          <w:tcPr>
            <w:tcW w:w="2552" w:type="dxa"/>
            <w:shd w:val="clear" w:color="auto" w:fill="auto"/>
            <w:vAlign w:val="bottom"/>
          </w:tcPr>
          <w:p w:rsidR="00BF099E" w:rsidRPr="0023731B" w:rsidRDefault="00BF099E" w:rsidP="00BF099E">
            <w:pPr>
              <w:widowControl w:val="0"/>
              <w:ind w:left="34" w:right="-108" w:hanging="142"/>
              <w:rPr>
                <w:bCs/>
                <w:sz w:val="19"/>
                <w:szCs w:val="19"/>
                <w:lang w:val="en-GB"/>
              </w:rPr>
            </w:pPr>
          </w:p>
        </w:tc>
        <w:tc>
          <w:tcPr>
            <w:tcW w:w="1181" w:type="dxa"/>
            <w:tcBorders>
              <w:bottom w:val="single" w:sz="6" w:space="0" w:color="auto"/>
            </w:tcBorders>
            <w:shd w:val="clear" w:color="000000" w:fill="FFFFFF"/>
            <w:noWrap/>
            <w:vAlign w:val="bottom"/>
          </w:tcPr>
          <w:p w:rsidR="00BF099E" w:rsidRPr="0023731B" w:rsidRDefault="00536BE1" w:rsidP="00BF099E">
            <w:pPr>
              <w:widowControl w:val="0"/>
              <w:ind w:left="-108" w:right="-108"/>
              <w:jc w:val="center"/>
              <w:rPr>
                <w:b/>
                <w:bCs/>
                <w:sz w:val="18"/>
                <w:szCs w:val="19"/>
                <w:lang w:val="en-GB"/>
              </w:rPr>
            </w:pPr>
            <w:r w:rsidRPr="0023731B">
              <w:rPr>
                <w:b/>
                <w:bCs/>
                <w:sz w:val="18"/>
                <w:szCs w:val="19"/>
                <w:lang w:val="en-GB"/>
              </w:rPr>
              <w:tab/>
              <w:t>Industrial buildings</w:t>
            </w:r>
          </w:p>
        </w:tc>
        <w:tc>
          <w:tcPr>
            <w:tcW w:w="1181" w:type="dxa"/>
            <w:tcBorders>
              <w:bottom w:val="single" w:sz="6" w:space="0" w:color="auto"/>
            </w:tcBorders>
            <w:shd w:val="clear" w:color="000000" w:fill="FFFFFF"/>
            <w:noWrap/>
            <w:vAlign w:val="bottom"/>
          </w:tcPr>
          <w:p w:rsidR="00BF099E" w:rsidRPr="0023731B" w:rsidRDefault="00954B9F" w:rsidP="00BF099E">
            <w:pPr>
              <w:widowControl w:val="0"/>
              <w:ind w:left="-108" w:right="-108"/>
              <w:jc w:val="center"/>
              <w:rPr>
                <w:b/>
                <w:bCs/>
                <w:sz w:val="18"/>
                <w:szCs w:val="19"/>
                <w:lang w:val="en-GB"/>
              </w:rPr>
            </w:pPr>
            <w:r w:rsidRPr="0023731B">
              <w:rPr>
                <w:b/>
                <w:bCs/>
                <w:sz w:val="18"/>
                <w:szCs w:val="19"/>
                <w:lang w:val="en-GB"/>
              </w:rPr>
              <w:t>Power lines</w:t>
            </w:r>
          </w:p>
        </w:tc>
        <w:tc>
          <w:tcPr>
            <w:tcW w:w="1181" w:type="dxa"/>
            <w:tcBorders>
              <w:bottom w:val="single" w:sz="6" w:space="0" w:color="auto"/>
            </w:tcBorders>
            <w:shd w:val="clear" w:color="000000" w:fill="FFFFFF"/>
            <w:noWrap/>
            <w:vAlign w:val="bottom"/>
          </w:tcPr>
          <w:p w:rsidR="00BF099E" w:rsidRPr="0023731B" w:rsidRDefault="00536BE1" w:rsidP="00536BE1">
            <w:pPr>
              <w:widowControl w:val="0"/>
              <w:ind w:left="-108" w:right="-108"/>
              <w:jc w:val="center"/>
              <w:rPr>
                <w:b/>
                <w:bCs/>
                <w:sz w:val="18"/>
                <w:szCs w:val="19"/>
                <w:lang w:val="en-GB"/>
              </w:rPr>
            </w:pPr>
            <w:r w:rsidRPr="0023731B">
              <w:rPr>
                <w:b/>
                <w:bCs/>
                <w:sz w:val="18"/>
                <w:szCs w:val="19"/>
                <w:lang w:val="en-GB"/>
              </w:rPr>
              <w:t xml:space="preserve">Equipment, power equipment, </w:t>
            </w:r>
            <w:r w:rsidR="00E05866" w:rsidRPr="0023731B">
              <w:rPr>
                <w:b/>
                <w:bCs/>
                <w:sz w:val="18"/>
                <w:szCs w:val="19"/>
                <w:lang w:val="en-GB"/>
              </w:rPr>
              <w:t>substations</w:t>
            </w:r>
          </w:p>
        </w:tc>
        <w:tc>
          <w:tcPr>
            <w:tcW w:w="1181" w:type="dxa"/>
            <w:tcBorders>
              <w:bottom w:val="single" w:sz="6" w:space="0" w:color="auto"/>
            </w:tcBorders>
            <w:shd w:val="clear" w:color="000000" w:fill="FFFFFF"/>
            <w:noWrap/>
            <w:vAlign w:val="bottom"/>
          </w:tcPr>
          <w:p w:rsidR="00BF099E" w:rsidRPr="0023731B" w:rsidRDefault="00536BE1" w:rsidP="00BF099E">
            <w:pPr>
              <w:widowControl w:val="0"/>
              <w:ind w:left="-108" w:right="-108"/>
              <w:jc w:val="center"/>
              <w:rPr>
                <w:b/>
                <w:bCs/>
                <w:sz w:val="18"/>
                <w:szCs w:val="19"/>
                <w:lang w:val="en-GB"/>
              </w:rPr>
            </w:pPr>
            <w:r w:rsidRPr="0023731B">
              <w:rPr>
                <w:b/>
                <w:bCs/>
                <w:sz w:val="18"/>
                <w:szCs w:val="19"/>
                <w:lang w:val="en-GB"/>
              </w:rPr>
              <w:t>Other</w:t>
            </w:r>
          </w:p>
        </w:tc>
        <w:tc>
          <w:tcPr>
            <w:tcW w:w="1229" w:type="dxa"/>
            <w:tcBorders>
              <w:bottom w:val="single" w:sz="6" w:space="0" w:color="auto"/>
            </w:tcBorders>
            <w:shd w:val="clear" w:color="000000" w:fill="FFFFFF"/>
            <w:noWrap/>
            <w:vAlign w:val="bottom"/>
          </w:tcPr>
          <w:p w:rsidR="00BF099E" w:rsidRPr="0023731B" w:rsidRDefault="00536BE1" w:rsidP="00BF099E">
            <w:pPr>
              <w:widowControl w:val="0"/>
              <w:ind w:left="-108" w:right="-108"/>
              <w:jc w:val="center"/>
              <w:rPr>
                <w:b/>
                <w:bCs/>
                <w:sz w:val="18"/>
                <w:szCs w:val="19"/>
                <w:lang w:val="en-GB"/>
              </w:rPr>
            </w:pPr>
            <w:r w:rsidRPr="0023731B">
              <w:rPr>
                <w:b/>
                <w:bCs/>
                <w:sz w:val="18"/>
                <w:szCs w:val="19"/>
                <w:lang w:val="en-GB"/>
              </w:rPr>
              <w:tab/>
              <w:t>Construction in progress</w:t>
            </w:r>
          </w:p>
        </w:tc>
        <w:tc>
          <w:tcPr>
            <w:tcW w:w="1134" w:type="dxa"/>
            <w:tcBorders>
              <w:bottom w:val="single" w:sz="6" w:space="0" w:color="auto"/>
            </w:tcBorders>
            <w:shd w:val="clear" w:color="000000" w:fill="FFFFFF"/>
            <w:noWrap/>
            <w:vAlign w:val="bottom"/>
          </w:tcPr>
          <w:p w:rsidR="00BF099E" w:rsidRPr="0023731B" w:rsidRDefault="00536BE1" w:rsidP="00BF099E">
            <w:pPr>
              <w:widowControl w:val="0"/>
              <w:ind w:left="-108" w:right="-108"/>
              <w:jc w:val="center"/>
              <w:rPr>
                <w:b/>
                <w:sz w:val="18"/>
                <w:szCs w:val="19"/>
                <w:lang w:val="en-GB"/>
              </w:rPr>
            </w:pPr>
            <w:r w:rsidRPr="0023731B">
              <w:rPr>
                <w:b/>
                <w:sz w:val="18"/>
                <w:szCs w:val="19"/>
                <w:lang w:val="en-GB"/>
              </w:rPr>
              <w:t>Total</w:t>
            </w:r>
          </w:p>
        </w:tc>
      </w:tr>
      <w:tr w:rsidR="00BF099E" w:rsidRPr="0023731B" w:rsidTr="00536BE1">
        <w:trPr>
          <w:trHeight w:val="23"/>
        </w:trPr>
        <w:tc>
          <w:tcPr>
            <w:tcW w:w="2552" w:type="dxa"/>
            <w:shd w:val="clear" w:color="000000" w:fill="FFFFFF"/>
            <w:vAlign w:val="bottom"/>
          </w:tcPr>
          <w:p w:rsidR="00BF099E" w:rsidRPr="0023731B" w:rsidRDefault="004D1411" w:rsidP="00BF099E">
            <w:pPr>
              <w:widowControl w:val="0"/>
              <w:ind w:left="34" w:right="-108" w:hanging="142"/>
              <w:rPr>
                <w:b/>
                <w:sz w:val="18"/>
                <w:szCs w:val="19"/>
                <w:lang w:val="en-GB"/>
              </w:rPr>
            </w:pPr>
            <w:r w:rsidRPr="0023731B">
              <w:rPr>
                <w:b/>
                <w:sz w:val="18"/>
                <w:szCs w:val="19"/>
                <w:lang w:val="en-GB"/>
              </w:rPr>
              <w:t>Cost</w:t>
            </w:r>
          </w:p>
        </w:tc>
        <w:tc>
          <w:tcPr>
            <w:tcW w:w="1181" w:type="dxa"/>
            <w:tcBorders>
              <w:top w:val="single" w:sz="6" w:space="0" w:color="auto"/>
            </w:tcBorders>
            <w:shd w:val="clear" w:color="000000" w:fill="FFFFFF"/>
            <w:noWrap/>
            <w:vAlign w:val="bottom"/>
          </w:tcPr>
          <w:p w:rsidR="00BF099E" w:rsidRPr="0023731B" w:rsidRDefault="00BF099E" w:rsidP="00BF099E">
            <w:pPr>
              <w:widowControl w:val="0"/>
              <w:tabs>
                <w:tab w:val="decimal" w:pos="907"/>
              </w:tabs>
              <w:ind w:left="-57" w:right="-57"/>
              <w:rPr>
                <w:b/>
                <w:bCs/>
                <w:color w:val="000000"/>
                <w:sz w:val="19"/>
                <w:szCs w:val="19"/>
                <w:lang w:val="en-GB"/>
              </w:rPr>
            </w:pPr>
          </w:p>
        </w:tc>
        <w:tc>
          <w:tcPr>
            <w:tcW w:w="1181" w:type="dxa"/>
            <w:tcBorders>
              <w:top w:val="single" w:sz="6" w:space="0" w:color="auto"/>
            </w:tcBorders>
            <w:shd w:val="clear" w:color="000000" w:fill="FFFFFF"/>
            <w:noWrap/>
            <w:vAlign w:val="bottom"/>
          </w:tcPr>
          <w:p w:rsidR="00BF099E" w:rsidRPr="0023731B" w:rsidRDefault="00BF099E" w:rsidP="00BF099E">
            <w:pPr>
              <w:widowControl w:val="0"/>
              <w:tabs>
                <w:tab w:val="decimal" w:pos="907"/>
              </w:tabs>
              <w:ind w:left="-57" w:right="-57"/>
              <w:rPr>
                <w:b/>
                <w:bCs/>
                <w:color w:val="000000"/>
                <w:sz w:val="19"/>
                <w:szCs w:val="19"/>
                <w:lang w:val="en-GB"/>
              </w:rPr>
            </w:pPr>
          </w:p>
        </w:tc>
        <w:tc>
          <w:tcPr>
            <w:tcW w:w="1181" w:type="dxa"/>
            <w:tcBorders>
              <w:top w:val="single" w:sz="6" w:space="0" w:color="auto"/>
            </w:tcBorders>
            <w:shd w:val="clear" w:color="000000" w:fill="FFFFFF"/>
            <w:noWrap/>
            <w:vAlign w:val="bottom"/>
          </w:tcPr>
          <w:p w:rsidR="00BF099E" w:rsidRPr="0023731B" w:rsidRDefault="00BF099E" w:rsidP="00BF099E">
            <w:pPr>
              <w:widowControl w:val="0"/>
              <w:tabs>
                <w:tab w:val="decimal" w:pos="907"/>
              </w:tabs>
              <w:ind w:left="-57" w:right="-57"/>
              <w:rPr>
                <w:b/>
                <w:bCs/>
                <w:color w:val="000000"/>
                <w:sz w:val="19"/>
                <w:szCs w:val="19"/>
                <w:lang w:val="en-GB"/>
              </w:rPr>
            </w:pPr>
          </w:p>
        </w:tc>
        <w:tc>
          <w:tcPr>
            <w:tcW w:w="1181" w:type="dxa"/>
            <w:tcBorders>
              <w:top w:val="single" w:sz="6" w:space="0" w:color="auto"/>
            </w:tcBorders>
            <w:shd w:val="clear" w:color="000000" w:fill="FFFFFF"/>
            <w:noWrap/>
            <w:vAlign w:val="bottom"/>
          </w:tcPr>
          <w:p w:rsidR="00BF099E" w:rsidRPr="0023731B" w:rsidRDefault="00BF099E" w:rsidP="00BF099E">
            <w:pPr>
              <w:widowControl w:val="0"/>
              <w:tabs>
                <w:tab w:val="decimal" w:pos="907"/>
              </w:tabs>
              <w:ind w:left="-57" w:right="-57"/>
              <w:rPr>
                <w:b/>
                <w:bCs/>
                <w:color w:val="000000"/>
                <w:sz w:val="19"/>
                <w:szCs w:val="19"/>
                <w:lang w:val="en-GB"/>
              </w:rPr>
            </w:pPr>
          </w:p>
        </w:tc>
        <w:tc>
          <w:tcPr>
            <w:tcW w:w="1229" w:type="dxa"/>
            <w:tcBorders>
              <w:top w:val="single" w:sz="6" w:space="0" w:color="auto"/>
            </w:tcBorders>
            <w:shd w:val="clear" w:color="000000" w:fill="FFFFFF"/>
            <w:noWrap/>
            <w:vAlign w:val="bottom"/>
          </w:tcPr>
          <w:p w:rsidR="00BF099E" w:rsidRPr="0023731B" w:rsidRDefault="00BF099E" w:rsidP="00BF099E">
            <w:pPr>
              <w:widowControl w:val="0"/>
              <w:tabs>
                <w:tab w:val="decimal" w:pos="907"/>
              </w:tabs>
              <w:ind w:left="-57" w:right="-57"/>
              <w:rPr>
                <w:b/>
                <w:bCs/>
                <w:color w:val="000000"/>
                <w:sz w:val="19"/>
                <w:szCs w:val="19"/>
                <w:lang w:val="en-GB"/>
              </w:rPr>
            </w:pPr>
          </w:p>
        </w:tc>
        <w:tc>
          <w:tcPr>
            <w:tcW w:w="1134" w:type="dxa"/>
            <w:tcBorders>
              <w:top w:val="single" w:sz="6" w:space="0" w:color="auto"/>
            </w:tcBorders>
            <w:shd w:val="clear" w:color="000000" w:fill="FFFFFF"/>
            <w:noWrap/>
            <w:vAlign w:val="bottom"/>
          </w:tcPr>
          <w:p w:rsidR="00BF099E" w:rsidRPr="0023731B" w:rsidRDefault="00BF099E" w:rsidP="00BF099E">
            <w:pPr>
              <w:widowControl w:val="0"/>
              <w:tabs>
                <w:tab w:val="decimal" w:pos="907"/>
              </w:tabs>
              <w:ind w:left="-57" w:right="-57"/>
              <w:rPr>
                <w:b/>
                <w:bCs/>
                <w:color w:val="000000"/>
                <w:sz w:val="19"/>
                <w:szCs w:val="19"/>
                <w:lang w:val="en-GB"/>
              </w:rPr>
            </w:pPr>
          </w:p>
        </w:tc>
      </w:tr>
      <w:tr w:rsidR="00BF099E" w:rsidRPr="0023731B" w:rsidTr="00536BE1">
        <w:trPr>
          <w:trHeight w:val="23"/>
        </w:trPr>
        <w:tc>
          <w:tcPr>
            <w:tcW w:w="2552" w:type="dxa"/>
            <w:shd w:val="clear" w:color="000000" w:fill="FFFFFF"/>
            <w:vAlign w:val="bottom"/>
          </w:tcPr>
          <w:p w:rsidR="00BF099E" w:rsidRPr="0023731B" w:rsidRDefault="004D1411" w:rsidP="004D1411">
            <w:pPr>
              <w:widowControl w:val="0"/>
              <w:ind w:left="34" w:right="-108" w:hanging="142"/>
              <w:rPr>
                <w:sz w:val="18"/>
                <w:szCs w:val="19"/>
                <w:lang w:val="en-GB"/>
              </w:rPr>
            </w:pPr>
            <w:r w:rsidRPr="0023731B">
              <w:rPr>
                <w:b/>
                <w:sz w:val="18"/>
                <w:szCs w:val="19"/>
                <w:lang w:val="en-GB"/>
              </w:rPr>
              <w:t>As at January</w:t>
            </w:r>
            <w:r w:rsidR="00BF099E" w:rsidRPr="0023731B">
              <w:rPr>
                <w:b/>
                <w:sz w:val="18"/>
                <w:szCs w:val="19"/>
                <w:lang w:val="en-GB"/>
              </w:rPr>
              <w:t xml:space="preserve"> </w:t>
            </w:r>
            <w:r w:rsidR="00BF099E" w:rsidRPr="0023731B">
              <w:rPr>
                <w:b/>
                <w:iCs/>
                <w:sz w:val="18"/>
                <w:szCs w:val="19"/>
                <w:lang w:val="en-GB"/>
              </w:rPr>
              <w:t>1</w:t>
            </w:r>
            <w:r w:rsidRPr="0023731B">
              <w:rPr>
                <w:b/>
                <w:iCs/>
                <w:sz w:val="18"/>
                <w:szCs w:val="19"/>
                <w:lang w:val="en-GB"/>
              </w:rPr>
              <w:t>,</w:t>
            </w:r>
            <w:r w:rsidR="00BF099E" w:rsidRPr="0023731B">
              <w:rPr>
                <w:b/>
                <w:iCs/>
                <w:sz w:val="18"/>
                <w:szCs w:val="19"/>
                <w:lang w:val="en-GB"/>
              </w:rPr>
              <w:t xml:space="preserve"> 2017</w:t>
            </w:r>
          </w:p>
        </w:tc>
        <w:tc>
          <w:tcPr>
            <w:tcW w:w="1181" w:type="dxa"/>
            <w:shd w:val="clear" w:color="000000" w:fill="FFFFFF"/>
            <w:noWrap/>
            <w:vAlign w:val="bottom"/>
          </w:tcPr>
          <w:p w:rsidR="00BF099E" w:rsidRPr="0023731B" w:rsidRDefault="00BF099E" w:rsidP="00BF099E">
            <w:pPr>
              <w:widowControl w:val="0"/>
              <w:tabs>
                <w:tab w:val="decimal" w:pos="907"/>
              </w:tabs>
              <w:ind w:left="-57" w:right="-57"/>
              <w:jc w:val="right"/>
              <w:rPr>
                <w:b/>
                <w:bCs/>
                <w:color w:val="000000"/>
                <w:sz w:val="16"/>
                <w:szCs w:val="16"/>
                <w:lang w:val="en-GB"/>
              </w:rPr>
            </w:pPr>
            <w:r w:rsidRPr="0023731B">
              <w:rPr>
                <w:b/>
                <w:bCs/>
                <w:color w:val="000000"/>
                <w:sz w:val="16"/>
                <w:szCs w:val="16"/>
                <w:lang w:val="en-GB"/>
              </w:rPr>
              <w:t xml:space="preserve"> 61 781 197 </w:t>
            </w:r>
          </w:p>
        </w:tc>
        <w:tc>
          <w:tcPr>
            <w:tcW w:w="1181" w:type="dxa"/>
            <w:shd w:val="clear" w:color="000000" w:fill="FFFFFF"/>
            <w:noWrap/>
            <w:vAlign w:val="bottom"/>
          </w:tcPr>
          <w:p w:rsidR="00BF099E" w:rsidRPr="0023731B" w:rsidRDefault="00BF099E" w:rsidP="00BF099E">
            <w:pPr>
              <w:widowControl w:val="0"/>
              <w:tabs>
                <w:tab w:val="decimal" w:pos="907"/>
              </w:tabs>
              <w:ind w:left="-57" w:right="-57"/>
              <w:jc w:val="right"/>
              <w:rPr>
                <w:b/>
                <w:bCs/>
                <w:color w:val="000000"/>
                <w:sz w:val="16"/>
                <w:szCs w:val="16"/>
                <w:lang w:val="en-GB"/>
              </w:rPr>
            </w:pPr>
            <w:r w:rsidRPr="0023731B">
              <w:rPr>
                <w:b/>
                <w:bCs/>
                <w:color w:val="000000"/>
                <w:sz w:val="16"/>
                <w:szCs w:val="16"/>
                <w:lang w:val="en-GB"/>
              </w:rPr>
              <w:t xml:space="preserve"> 100 128 399 </w:t>
            </w:r>
          </w:p>
        </w:tc>
        <w:tc>
          <w:tcPr>
            <w:tcW w:w="1181" w:type="dxa"/>
            <w:shd w:val="clear" w:color="000000" w:fill="FFFFFF"/>
            <w:noWrap/>
            <w:vAlign w:val="bottom"/>
          </w:tcPr>
          <w:p w:rsidR="00BF099E" w:rsidRPr="0023731B" w:rsidRDefault="00BF099E" w:rsidP="00BF099E">
            <w:pPr>
              <w:widowControl w:val="0"/>
              <w:tabs>
                <w:tab w:val="decimal" w:pos="907"/>
              </w:tabs>
              <w:ind w:left="-57" w:right="-57"/>
              <w:jc w:val="right"/>
              <w:rPr>
                <w:b/>
                <w:bCs/>
                <w:color w:val="000000"/>
                <w:sz w:val="16"/>
                <w:szCs w:val="16"/>
                <w:lang w:val="en-GB"/>
              </w:rPr>
            </w:pPr>
            <w:r w:rsidRPr="0023731B">
              <w:rPr>
                <w:b/>
                <w:bCs/>
                <w:color w:val="000000"/>
                <w:sz w:val="16"/>
                <w:szCs w:val="16"/>
                <w:lang w:val="en-GB"/>
              </w:rPr>
              <w:t xml:space="preserve"> 86 775 194 </w:t>
            </w:r>
          </w:p>
        </w:tc>
        <w:tc>
          <w:tcPr>
            <w:tcW w:w="1181" w:type="dxa"/>
            <w:shd w:val="clear" w:color="000000" w:fill="FFFFFF"/>
            <w:noWrap/>
            <w:vAlign w:val="bottom"/>
          </w:tcPr>
          <w:p w:rsidR="00BF099E" w:rsidRPr="0023731B" w:rsidRDefault="00BF099E" w:rsidP="00BF099E">
            <w:pPr>
              <w:widowControl w:val="0"/>
              <w:tabs>
                <w:tab w:val="decimal" w:pos="907"/>
              </w:tabs>
              <w:ind w:left="-57" w:right="-57"/>
              <w:jc w:val="right"/>
              <w:rPr>
                <w:b/>
                <w:bCs/>
                <w:color w:val="000000"/>
                <w:sz w:val="16"/>
                <w:szCs w:val="16"/>
                <w:lang w:val="en-GB"/>
              </w:rPr>
            </w:pPr>
            <w:r w:rsidRPr="0023731B">
              <w:rPr>
                <w:b/>
                <w:bCs/>
                <w:color w:val="000000"/>
                <w:sz w:val="16"/>
                <w:szCs w:val="16"/>
                <w:lang w:val="en-GB"/>
              </w:rPr>
              <w:t xml:space="preserve"> 20 818 030 </w:t>
            </w:r>
          </w:p>
        </w:tc>
        <w:tc>
          <w:tcPr>
            <w:tcW w:w="1229" w:type="dxa"/>
            <w:shd w:val="clear" w:color="000000" w:fill="FFFFFF"/>
            <w:noWrap/>
            <w:vAlign w:val="bottom"/>
          </w:tcPr>
          <w:p w:rsidR="00BF099E" w:rsidRPr="0023731B" w:rsidRDefault="00BF099E" w:rsidP="00BF099E">
            <w:pPr>
              <w:widowControl w:val="0"/>
              <w:tabs>
                <w:tab w:val="decimal" w:pos="907"/>
              </w:tabs>
              <w:ind w:left="-57" w:right="-57"/>
              <w:jc w:val="right"/>
              <w:rPr>
                <w:b/>
                <w:bCs/>
                <w:color w:val="000000"/>
                <w:sz w:val="16"/>
                <w:szCs w:val="16"/>
                <w:lang w:val="en-GB"/>
              </w:rPr>
            </w:pPr>
            <w:r w:rsidRPr="0023731B">
              <w:rPr>
                <w:b/>
                <w:bCs/>
                <w:color w:val="000000"/>
                <w:sz w:val="16"/>
                <w:szCs w:val="16"/>
                <w:lang w:val="en-GB"/>
              </w:rPr>
              <w:t xml:space="preserve"> 28 338 066 </w:t>
            </w:r>
          </w:p>
        </w:tc>
        <w:tc>
          <w:tcPr>
            <w:tcW w:w="1134" w:type="dxa"/>
            <w:shd w:val="clear" w:color="000000" w:fill="FFFFFF"/>
            <w:noWrap/>
            <w:vAlign w:val="bottom"/>
          </w:tcPr>
          <w:p w:rsidR="00BF099E" w:rsidRPr="0023731B" w:rsidRDefault="00BF099E" w:rsidP="00BF099E">
            <w:pPr>
              <w:widowControl w:val="0"/>
              <w:tabs>
                <w:tab w:val="decimal" w:pos="907"/>
              </w:tabs>
              <w:ind w:left="-57" w:right="-57"/>
              <w:jc w:val="right"/>
              <w:rPr>
                <w:b/>
                <w:bCs/>
                <w:color w:val="000000"/>
                <w:sz w:val="16"/>
                <w:szCs w:val="16"/>
                <w:lang w:val="en-GB"/>
              </w:rPr>
            </w:pPr>
            <w:r w:rsidRPr="0023731B">
              <w:rPr>
                <w:b/>
                <w:bCs/>
                <w:color w:val="000000"/>
                <w:sz w:val="16"/>
                <w:szCs w:val="16"/>
                <w:lang w:val="en-GB"/>
              </w:rPr>
              <w:t xml:space="preserve"> 297 840 886 </w:t>
            </w:r>
          </w:p>
        </w:tc>
      </w:tr>
      <w:tr w:rsidR="00BF099E" w:rsidRPr="0023731B" w:rsidTr="00536BE1">
        <w:trPr>
          <w:trHeight w:val="23"/>
        </w:trPr>
        <w:tc>
          <w:tcPr>
            <w:tcW w:w="2552" w:type="dxa"/>
            <w:shd w:val="clear" w:color="000000" w:fill="FFFFFF"/>
            <w:vAlign w:val="bottom"/>
          </w:tcPr>
          <w:p w:rsidR="00BF099E" w:rsidRPr="0023731B" w:rsidRDefault="00363498" w:rsidP="00BF099E">
            <w:pPr>
              <w:widowControl w:val="0"/>
              <w:ind w:left="34" w:right="-108" w:hanging="142"/>
              <w:rPr>
                <w:bCs/>
                <w:sz w:val="18"/>
                <w:szCs w:val="19"/>
                <w:lang w:val="en-GB"/>
              </w:rPr>
            </w:pPr>
            <w:r w:rsidRPr="0023731B">
              <w:rPr>
                <w:bCs/>
                <w:sz w:val="18"/>
                <w:szCs w:val="19"/>
                <w:lang w:val="en-GB"/>
              </w:rPr>
              <w:t>Acquisitions</w:t>
            </w:r>
          </w:p>
        </w:tc>
        <w:tc>
          <w:tcPr>
            <w:tcW w:w="1181" w:type="dxa"/>
            <w:shd w:val="clear" w:color="000000" w:fill="FFFFFF"/>
            <w:noWrap/>
            <w:vAlign w:val="bottom"/>
          </w:tcPr>
          <w:p w:rsidR="00BF099E" w:rsidRPr="0023731B" w:rsidRDefault="00BF099E" w:rsidP="00BF099E">
            <w:pPr>
              <w:snapToGrid w:val="0"/>
              <w:ind w:right="81"/>
              <w:jc w:val="right"/>
              <w:outlineLvl w:val="0"/>
              <w:rPr>
                <w:bCs/>
                <w:color w:val="000000"/>
                <w:sz w:val="16"/>
                <w:szCs w:val="16"/>
                <w:lang w:val="en-GB" w:eastAsia="en-US"/>
              </w:rPr>
            </w:pPr>
            <w:r w:rsidRPr="0023731B">
              <w:rPr>
                <w:lang w:val="en-GB"/>
              </w:rPr>
              <w:t xml:space="preserve">   –</w:t>
            </w:r>
          </w:p>
        </w:tc>
        <w:tc>
          <w:tcPr>
            <w:tcW w:w="1181" w:type="dxa"/>
            <w:shd w:val="clear" w:color="000000" w:fill="FFFFFF"/>
            <w:noWrap/>
            <w:vAlign w:val="bottom"/>
          </w:tcPr>
          <w:p w:rsidR="00BF099E" w:rsidRPr="0023731B" w:rsidRDefault="00BF099E" w:rsidP="00BF099E">
            <w:pPr>
              <w:snapToGrid w:val="0"/>
              <w:jc w:val="right"/>
              <w:outlineLvl w:val="0"/>
              <w:rPr>
                <w:bCs/>
                <w:color w:val="000000"/>
                <w:sz w:val="16"/>
                <w:szCs w:val="16"/>
                <w:lang w:val="en-GB" w:eastAsia="en-US"/>
              </w:rPr>
            </w:pPr>
            <w:r w:rsidRPr="0023731B">
              <w:rPr>
                <w:lang w:val="en-GB"/>
              </w:rPr>
              <w:t>–</w:t>
            </w:r>
          </w:p>
        </w:tc>
        <w:tc>
          <w:tcPr>
            <w:tcW w:w="1181" w:type="dxa"/>
            <w:shd w:val="clear" w:color="000000" w:fill="FFFFFF"/>
            <w:noWrap/>
            <w:vAlign w:val="bottom"/>
          </w:tcPr>
          <w:p w:rsidR="00BF099E" w:rsidRPr="0023731B" w:rsidRDefault="00BF099E" w:rsidP="00BF099E">
            <w:pPr>
              <w:snapToGrid w:val="0"/>
              <w:jc w:val="right"/>
              <w:outlineLvl w:val="0"/>
              <w:rPr>
                <w:bCs/>
                <w:color w:val="000000"/>
                <w:sz w:val="16"/>
                <w:szCs w:val="16"/>
                <w:lang w:val="en-GB" w:eastAsia="en-US"/>
              </w:rPr>
            </w:pPr>
            <w:r w:rsidRPr="0023731B">
              <w:rPr>
                <w:lang w:val="en-GB"/>
              </w:rPr>
              <w:t>–</w:t>
            </w:r>
          </w:p>
        </w:tc>
        <w:tc>
          <w:tcPr>
            <w:tcW w:w="1181" w:type="dxa"/>
            <w:shd w:val="clear" w:color="000000" w:fill="FFFFFF"/>
            <w:noWrap/>
            <w:vAlign w:val="bottom"/>
          </w:tcPr>
          <w:p w:rsidR="00BF099E" w:rsidRPr="0023731B" w:rsidRDefault="00BF099E" w:rsidP="00BF099E">
            <w:pPr>
              <w:snapToGrid w:val="0"/>
              <w:jc w:val="right"/>
              <w:outlineLvl w:val="0"/>
              <w:rPr>
                <w:bCs/>
                <w:color w:val="000000"/>
                <w:sz w:val="16"/>
                <w:szCs w:val="16"/>
                <w:lang w:val="en-GB" w:eastAsia="en-US"/>
              </w:rPr>
            </w:pPr>
            <w:r w:rsidRPr="0023731B">
              <w:rPr>
                <w:lang w:val="en-GB"/>
              </w:rPr>
              <w:t>–</w:t>
            </w:r>
          </w:p>
        </w:tc>
        <w:tc>
          <w:tcPr>
            <w:tcW w:w="1229" w:type="dxa"/>
            <w:shd w:val="clear" w:color="000000" w:fill="FFFFFF"/>
            <w:noWrap/>
            <w:vAlign w:val="bottom"/>
          </w:tcPr>
          <w:p w:rsidR="00BF099E" w:rsidRPr="0023731B" w:rsidRDefault="00BF099E" w:rsidP="00BF099E">
            <w:pPr>
              <w:snapToGrid w:val="0"/>
              <w:jc w:val="right"/>
              <w:outlineLvl w:val="0"/>
              <w:rPr>
                <w:bCs/>
                <w:color w:val="000000"/>
                <w:sz w:val="16"/>
                <w:szCs w:val="16"/>
                <w:lang w:val="en-GB" w:eastAsia="en-US"/>
              </w:rPr>
            </w:pPr>
            <w:r w:rsidRPr="0023731B">
              <w:rPr>
                <w:bCs/>
                <w:color w:val="000000"/>
                <w:sz w:val="16"/>
                <w:szCs w:val="16"/>
                <w:lang w:val="en-GB" w:eastAsia="en-US"/>
              </w:rPr>
              <w:t>8 345 475</w:t>
            </w:r>
          </w:p>
        </w:tc>
        <w:tc>
          <w:tcPr>
            <w:tcW w:w="1134" w:type="dxa"/>
            <w:shd w:val="clear" w:color="000000" w:fill="FFFFFF"/>
            <w:noWrap/>
            <w:vAlign w:val="bottom"/>
          </w:tcPr>
          <w:p w:rsidR="00BF099E" w:rsidRPr="0023731B" w:rsidRDefault="00BF099E" w:rsidP="00BF099E">
            <w:pPr>
              <w:snapToGrid w:val="0"/>
              <w:jc w:val="right"/>
              <w:outlineLvl w:val="0"/>
              <w:rPr>
                <w:bCs/>
                <w:color w:val="000000"/>
                <w:sz w:val="16"/>
                <w:szCs w:val="16"/>
                <w:lang w:val="en-GB" w:eastAsia="en-US"/>
              </w:rPr>
            </w:pPr>
            <w:r w:rsidRPr="0023731B">
              <w:rPr>
                <w:bCs/>
                <w:color w:val="000000"/>
                <w:sz w:val="16"/>
                <w:szCs w:val="16"/>
                <w:lang w:val="en-GB" w:eastAsia="en-US"/>
              </w:rPr>
              <w:t>8 345 475</w:t>
            </w:r>
          </w:p>
        </w:tc>
      </w:tr>
      <w:tr w:rsidR="00BF099E" w:rsidRPr="0023731B" w:rsidTr="00536BE1">
        <w:trPr>
          <w:trHeight w:val="23"/>
        </w:trPr>
        <w:tc>
          <w:tcPr>
            <w:tcW w:w="2552" w:type="dxa"/>
            <w:shd w:val="clear" w:color="000000" w:fill="FFFFFF"/>
            <w:vAlign w:val="bottom"/>
          </w:tcPr>
          <w:p w:rsidR="00BF099E" w:rsidRPr="0023731B" w:rsidRDefault="00363498" w:rsidP="00BF099E">
            <w:pPr>
              <w:widowControl w:val="0"/>
              <w:ind w:left="34" w:right="-108" w:hanging="142"/>
              <w:rPr>
                <w:sz w:val="18"/>
                <w:szCs w:val="19"/>
                <w:lang w:val="en-GB"/>
              </w:rPr>
            </w:pPr>
            <w:r w:rsidRPr="0023731B">
              <w:rPr>
                <w:color w:val="000000"/>
                <w:sz w:val="18"/>
                <w:szCs w:val="19"/>
                <w:lang w:val="en-GB"/>
              </w:rPr>
              <w:t>Disposals</w:t>
            </w:r>
          </w:p>
        </w:tc>
        <w:tc>
          <w:tcPr>
            <w:tcW w:w="1181" w:type="dxa"/>
            <w:shd w:val="clear" w:color="000000" w:fill="FFFFFF"/>
            <w:noWrap/>
            <w:vAlign w:val="bottom"/>
          </w:tcPr>
          <w:p w:rsidR="00BF099E" w:rsidRPr="0023731B" w:rsidRDefault="00BF099E" w:rsidP="00BF099E">
            <w:pPr>
              <w:snapToGrid w:val="0"/>
              <w:jc w:val="right"/>
              <w:outlineLvl w:val="0"/>
              <w:rPr>
                <w:bCs/>
                <w:color w:val="000000"/>
                <w:sz w:val="16"/>
                <w:szCs w:val="16"/>
                <w:lang w:val="en-GB" w:eastAsia="en-US"/>
              </w:rPr>
            </w:pPr>
            <w:r w:rsidRPr="0023731B">
              <w:rPr>
                <w:bCs/>
                <w:color w:val="000000"/>
                <w:sz w:val="16"/>
                <w:szCs w:val="16"/>
                <w:lang w:val="en-GB" w:eastAsia="en-US"/>
              </w:rPr>
              <w:t>(13 040)</w:t>
            </w:r>
            <w:r w:rsidRPr="0023731B">
              <w:rPr>
                <w:lang w:val="en-GB"/>
              </w:rPr>
              <w:t xml:space="preserve">  </w:t>
            </w:r>
          </w:p>
        </w:tc>
        <w:tc>
          <w:tcPr>
            <w:tcW w:w="1181" w:type="dxa"/>
            <w:shd w:val="clear" w:color="000000" w:fill="FFFFFF"/>
            <w:noWrap/>
            <w:vAlign w:val="bottom"/>
          </w:tcPr>
          <w:p w:rsidR="00BF099E" w:rsidRPr="0023731B" w:rsidRDefault="00BF099E" w:rsidP="00BF099E">
            <w:pPr>
              <w:snapToGrid w:val="0"/>
              <w:jc w:val="right"/>
              <w:outlineLvl w:val="0"/>
              <w:rPr>
                <w:bCs/>
                <w:color w:val="000000"/>
                <w:sz w:val="16"/>
                <w:szCs w:val="16"/>
                <w:lang w:val="en-GB" w:eastAsia="en-US"/>
              </w:rPr>
            </w:pPr>
            <w:r w:rsidRPr="0023731B">
              <w:rPr>
                <w:bCs/>
                <w:color w:val="000000"/>
                <w:sz w:val="16"/>
                <w:szCs w:val="16"/>
                <w:lang w:val="en-GB" w:eastAsia="en-US"/>
              </w:rPr>
              <w:t>(8 302)</w:t>
            </w:r>
          </w:p>
        </w:tc>
        <w:tc>
          <w:tcPr>
            <w:tcW w:w="1181" w:type="dxa"/>
            <w:shd w:val="clear" w:color="000000" w:fill="FFFFFF"/>
            <w:noWrap/>
            <w:vAlign w:val="bottom"/>
          </w:tcPr>
          <w:p w:rsidR="00BF099E" w:rsidRPr="0023731B" w:rsidRDefault="00BF099E" w:rsidP="00BF099E">
            <w:pPr>
              <w:snapToGrid w:val="0"/>
              <w:jc w:val="right"/>
              <w:outlineLvl w:val="0"/>
              <w:rPr>
                <w:bCs/>
                <w:color w:val="000000"/>
                <w:sz w:val="16"/>
                <w:szCs w:val="16"/>
                <w:lang w:val="en-GB" w:eastAsia="en-US"/>
              </w:rPr>
            </w:pPr>
            <w:r w:rsidRPr="0023731B">
              <w:rPr>
                <w:bCs/>
                <w:color w:val="000000"/>
                <w:sz w:val="16"/>
                <w:szCs w:val="16"/>
                <w:lang w:val="en-GB" w:eastAsia="en-US"/>
              </w:rPr>
              <w:t>(71 462)</w:t>
            </w:r>
          </w:p>
        </w:tc>
        <w:tc>
          <w:tcPr>
            <w:tcW w:w="1181" w:type="dxa"/>
            <w:shd w:val="clear" w:color="000000" w:fill="FFFFFF"/>
            <w:noWrap/>
            <w:vAlign w:val="bottom"/>
          </w:tcPr>
          <w:p w:rsidR="00BF099E" w:rsidRPr="0023731B" w:rsidRDefault="00BF099E" w:rsidP="00BF099E">
            <w:pPr>
              <w:snapToGrid w:val="0"/>
              <w:jc w:val="right"/>
              <w:outlineLvl w:val="0"/>
              <w:rPr>
                <w:bCs/>
                <w:color w:val="000000"/>
                <w:sz w:val="16"/>
                <w:szCs w:val="16"/>
                <w:lang w:val="en-GB" w:eastAsia="en-US"/>
              </w:rPr>
            </w:pPr>
            <w:r w:rsidRPr="0023731B">
              <w:rPr>
                <w:bCs/>
                <w:color w:val="000000"/>
                <w:sz w:val="16"/>
                <w:szCs w:val="16"/>
                <w:lang w:val="en-GB" w:eastAsia="en-US"/>
              </w:rPr>
              <w:t>(61 241)</w:t>
            </w:r>
          </w:p>
        </w:tc>
        <w:tc>
          <w:tcPr>
            <w:tcW w:w="1229" w:type="dxa"/>
            <w:shd w:val="clear" w:color="000000" w:fill="FFFFFF"/>
            <w:noWrap/>
            <w:vAlign w:val="bottom"/>
          </w:tcPr>
          <w:p w:rsidR="00BF099E" w:rsidRPr="0023731B" w:rsidRDefault="00BF099E" w:rsidP="00BF099E">
            <w:pPr>
              <w:snapToGrid w:val="0"/>
              <w:jc w:val="right"/>
              <w:outlineLvl w:val="0"/>
              <w:rPr>
                <w:bCs/>
                <w:color w:val="000000"/>
                <w:sz w:val="16"/>
                <w:szCs w:val="16"/>
                <w:lang w:val="en-GB" w:eastAsia="en-US"/>
              </w:rPr>
            </w:pPr>
            <w:r w:rsidRPr="0023731B">
              <w:rPr>
                <w:bCs/>
                <w:color w:val="000000"/>
                <w:sz w:val="16"/>
                <w:szCs w:val="16"/>
                <w:lang w:val="en-GB" w:eastAsia="en-US"/>
              </w:rPr>
              <w:t>(66 208)</w:t>
            </w:r>
          </w:p>
        </w:tc>
        <w:tc>
          <w:tcPr>
            <w:tcW w:w="1134" w:type="dxa"/>
            <w:shd w:val="clear" w:color="000000" w:fill="FFFFFF"/>
            <w:noWrap/>
            <w:vAlign w:val="bottom"/>
          </w:tcPr>
          <w:p w:rsidR="00BF099E" w:rsidRPr="0023731B" w:rsidRDefault="00BF099E" w:rsidP="00BF099E">
            <w:pPr>
              <w:snapToGrid w:val="0"/>
              <w:jc w:val="right"/>
              <w:outlineLvl w:val="0"/>
              <w:rPr>
                <w:bCs/>
                <w:color w:val="000000"/>
                <w:sz w:val="16"/>
                <w:szCs w:val="16"/>
                <w:lang w:val="en-GB" w:eastAsia="en-US"/>
              </w:rPr>
            </w:pPr>
            <w:r w:rsidRPr="0023731B">
              <w:rPr>
                <w:bCs/>
                <w:color w:val="000000"/>
                <w:sz w:val="16"/>
                <w:szCs w:val="16"/>
                <w:lang w:val="en-GB" w:eastAsia="en-US"/>
              </w:rPr>
              <w:t>(220 253)</w:t>
            </w:r>
          </w:p>
        </w:tc>
      </w:tr>
      <w:tr w:rsidR="00BF099E" w:rsidRPr="0023731B" w:rsidTr="00536BE1">
        <w:trPr>
          <w:trHeight w:val="23"/>
        </w:trPr>
        <w:tc>
          <w:tcPr>
            <w:tcW w:w="2552" w:type="dxa"/>
            <w:shd w:val="clear" w:color="000000" w:fill="FFFFFF"/>
            <w:vAlign w:val="bottom"/>
          </w:tcPr>
          <w:p w:rsidR="00BF099E" w:rsidRPr="0023731B" w:rsidRDefault="004D1411" w:rsidP="00BF099E">
            <w:pPr>
              <w:widowControl w:val="0"/>
              <w:ind w:left="34" w:right="-108" w:hanging="142"/>
              <w:rPr>
                <w:sz w:val="18"/>
                <w:szCs w:val="19"/>
                <w:lang w:val="en-GB"/>
              </w:rPr>
            </w:pPr>
            <w:r w:rsidRPr="0023731B">
              <w:rPr>
                <w:sz w:val="18"/>
                <w:szCs w:val="19"/>
                <w:lang w:val="en-GB"/>
              </w:rPr>
              <w:t>Transfer between categories</w:t>
            </w:r>
          </w:p>
        </w:tc>
        <w:tc>
          <w:tcPr>
            <w:tcW w:w="1181" w:type="dxa"/>
            <w:tcBorders>
              <w:bottom w:val="single" w:sz="6" w:space="0" w:color="auto"/>
            </w:tcBorders>
            <w:shd w:val="clear" w:color="000000" w:fill="FFFFFF"/>
            <w:noWrap/>
            <w:vAlign w:val="bottom"/>
          </w:tcPr>
          <w:p w:rsidR="00BF099E" w:rsidRPr="0023731B" w:rsidRDefault="00BF099E" w:rsidP="00BF099E">
            <w:pPr>
              <w:snapToGrid w:val="0"/>
              <w:jc w:val="right"/>
              <w:outlineLvl w:val="0"/>
              <w:rPr>
                <w:bCs/>
                <w:color w:val="000000"/>
                <w:sz w:val="16"/>
                <w:szCs w:val="16"/>
                <w:lang w:val="en-GB" w:eastAsia="en-US"/>
              </w:rPr>
            </w:pPr>
            <w:r w:rsidRPr="0023731B">
              <w:rPr>
                <w:bCs/>
                <w:color w:val="000000"/>
                <w:sz w:val="16"/>
                <w:szCs w:val="16"/>
                <w:lang w:val="en-GB" w:eastAsia="en-US"/>
              </w:rPr>
              <w:t>727 175</w:t>
            </w:r>
          </w:p>
        </w:tc>
        <w:tc>
          <w:tcPr>
            <w:tcW w:w="1181" w:type="dxa"/>
            <w:tcBorders>
              <w:bottom w:val="single" w:sz="6" w:space="0" w:color="auto"/>
            </w:tcBorders>
            <w:shd w:val="clear" w:color="000000" w:fill="FFFFFF"/>
            <w:noWrap/>
            <w:vAlign w:val="bottom"/>
          </w:tcPr>
          <w:p w:rsidR="00BF099E" w:rsidRPr="0023731B" w:rsidRDefault="00BF099E" w:rsidP="00BF099E">
            <w:pPr>
              <w:snapToGrid w:val="0"/>
              <w:jc w:val="right"/>
              <w:outlineLvl w:val="0"/>
              <w:rPr>
                <w:bCs/>
                <w:color w:val="000000"/>
                <w:sz w:val="16"/>
                <w:szCs w:val="16"/>
                <w:lang w:val="en-GB" w:eastAsia="en-US"/>
              </w:rPr>
            </w:pPr>
            <w:r w:rsidRPr="0023731B">
              <w:rPr>
                <w:bCs/>
                <w:color w:val="000000"/>
                <w:sz w:val="16"/>
                <w:szCs w:val="16"/>
                <w:lang w:val="en-GB" w:eastAsia="en-US"/>
              </w:rPr>
              <w:t>2 394 679</w:t>
            </w:r>
          </w:p>
        </w:tc>
        <w:tc>
          <w:tcPr>
            <w:tcW w:w="1181" w:type="dxa"/>
            <w:tcBorders>
              <w:bottom w:val="single" w:sz="6" w:space="0" w:color="auto"/>
            </w:tcBorders>
            <w:shd w:val="clear" w:color="000000" w:fill="FFFFFF"/>
            <w:noWrap/>
            <w:vAlign w:val="bottom"/>
          </w:tcPr>
          <w:p w:rsidR="00BF099E" w:rsidRPr="0023731B" w:rsidRDefault="00BF099E" w:rsidP="00BF099E">
            <w:pPr>
              <w:snapToGrid w:val="0"/>
              <w:jc w:val="right"/>
              <w:outlineLvl w:val="0"/>
              <w:rPr>
                <w:bCs/>
                <w:color w:val="000000"/>
                <w:sz w:val="16"/>
                <w:szCs w:val="16"/>
                <w:lang w:val="en-GB" w:eastAsia="en-US"/>
              </w:rPr>
            </w:pPr>
            <w:r w:rsidRPr="0023731B">
              <w:rPr>
                <w:bCs/>
                <w:color w:val="000000"/>
                <w:sz w:val="16"/>
                <w:szCs w:val="16"/>
                <w:lang w:val="en-GB" w:eastAsia="en-US"/>
              </w:rPr>
              <w:t>4 289 210</w:t>
            </w:r>
          </w:p>
        </w:tc>
        <w:tc>
          <w:tcPr>
            <w:tcW w:w="1181" w:type="dxa"/>
            <w:tcBorders>
              <w:bottom w:val="single" w:sz="6" w:space="0" w:color="auto"/>
            </w:tcBorders>
            <w:shd w:val="clear" w:color="000000" w:fill="FFFFFF"/>
            <w:noWrap/>
            <w:vAlign w:val="bottom"/>
          </w:tcPr>
          <w:p w:rsidR="00BF099E" w:rsidRPr="0023731B" w:rsidRDefault="00BF099E" w:rsidP="00BF099E">
            <w:pPr>
              <w:snapToGrid w:val="0"/>
              <w:jc w:val="right"/>
              <w:outlineLvl w:val="0"/>
              <w:rPr>
                <w:bCs/>
                <w:color w:val="000000"/>
                <w:sz w:val="16"/>
                <w:szCs w:val="16"/>
                <w:lang w:val="en-GB" w:eastAsia="en-US"/>
              </w:rPr>
            </w:pPr>
            <w:r w:rsidRPr="0023731B">
              <w:rPr>
                <w:bCs/>
                <w:color w:val="000000"/>
                <w:sz w:val="16"/>
                <w:szCs w:val="16"/>
                <w:lang w:val="en-GB" w:eastAsia="en-US"/>
              </w:rPr>
              <w:t>796 522</w:t>
            </w:r>
          </w:p>
        </w:tc>
        <w:tc>
          <w:tcPr>
            <w:tcW w:w="1229" w:type="dxa"/>
            <w:tcBorders>
              <w:bottom w:val="single" w:sz="6" w:space="0" w:color="auto"/>
            </w:tcBorders>
            <w:shd w:val="clear" w:color="000000" w:fill="FFFFFF"/>
            <w:noWrap/>
            <w:vAlign w:val="bottom"/>
          </w:tcPr>
          <w:p w:rsidR="00BF099E" w:rsidRPr="0023731B" w:rsidRDefault="00BF099E" w:rsidP="00BF099E">
            <w:pPr>
              <w:snapToGrid w:val="0"/>
              <w:jc w:val="right"/>
              <w:outlineLvl w:val="0"/>
              <w:rPr>
                <w:bCs/>
                <w:color w:val="000000"/>
                <w:sz w:val="16"/>
                <w:szCs w:val="16"/>
                <w:lang w:val="en-GB" w:eastAsia="en-US"/>
              </w:rPr>
            </w:pPr>
            <w:r w:rsidRPr="0023731B">
              <w:rPr>
                <w:bCs/>
                <w:color w:val="000000"/>
                <w:sz w:val="16"/>
                <w:szCs w:val="16"/>
                <w:lang w:val="en-GB" w:eastAsia="en-US"/>
              </w:rPr>
              <w:t>(8 207 586)</w:t>
            </w:r>
          </w:p>
        </w:tc>
        <w:tc>
          <w:tcPr>
            <w:tcW w:w="1134" w:type="dxa"/>
            <w:tcBorders>
              <w:bottom w:val="single" w:sz="6" w:space="0" w:color="auto"/>
            </w:tcBorders>
            <w:shd w:val="clear" w:color="000000" w:fill="FFFFFF"/>
            <w:noWrap/>
            <w:vAlign w:val="bottom"/>
          </w:tcPr>
          <w:p w:rsidR="00BF099E" w:rsidRPr="0023731B" w:rsidRDefault="00BF099E" w:rsidP="00BF099E">
            <w:pPr>
              <w:snapToGrid w:val="0"/>
              <w:jc w:val="right"/>
              <w:outlineLvl w:val="0"/>
              <w:rPr>
                <w:bCs/>
                <w:color w:val="000000"/>
                <w:sz w:val="16"/>
                <w:szCs w:val="16"/>
                <w:lang w:val="en-GB" w:eastAsia="en-US"/>
              </w:rPr>
            </w:pPr>
            <w:r w:rsidRPr="0023731B">
              <w:rPr>
                <w:lang w:val="en-GB"/>
              </w:rPr>
              <w:t>–</w:t>
            </w:r>
          </w:p>
        </w:tc>
      </w:tr>
      <w:tr w:rsidR="00BF099E" w:rsidRPr="0023731B" w:rsidTr="00536BE1">
        <w:trPr>
          <w:trHeight w:val="23"/>
        </w:trPr>
        <w:tc>
          <w:tcPr>
            <w:tcW w:w="2552" w:type="dxa"/>
            <w:shd w:val="clear" w:color="000000" w:fill="FFFFFF"/>
            <w:vAlign w:val="bottom"/>
          </w:tcPr>
          <w:p w:rsidR="00BF099E" w:rsidRPr="0023731B" w:rsidRDefault="004D1411" w:rsidP="004D1411">
            <w:pPr>
              <w:widowControl w:val="0"/>
              <w:ind w:left="-108" w:right="-108"/>
              <w:rPr>
                <w:sz w:val="18"/>
                <w:szCs w:val="19"/>
                <w:lang w:val="en-GB"/>
              </w:rPr>
            </w:pPr>
            <w:r w:rsidRPr="0023731B">
              <w:rPr>
                <w:b/>
                <w:sz w:val="18"/>
                <w:szCs w:val="19"/>
                <w:lang w:val="en-GB"/>
              </w:rPr>
              <w:t>As at June 30</w:t>
            </w:r>
            <w:r w:rsidRPr="0023731B">
              <w:rPr>
                <w:b/>
                <w:iCs/>
                <w:sz w:val="18"/>
                <w:szCs w:val="19"/>
                <w:lang w:val="en-GB"/>
              </w:rPr>
              <w:t>, 2017</w:t>
            </w:r>
            <w:r w:rsidR="00BF099E" w:rsidRPr="0023731B">
              <w:rPr>
                <w:b/>
                <w:sz w:val="18"/>
                <w:szCs w:val="18"/>
                <w:lang w:val="en-GB"/>
              </w:rPr>
              <w:br/>
            </w:r>
            <w:r w:rsidR="00BF099E" w:rsidRPr="0023731B">
              <w:rPr>
                <w:b/>
                <w:sz w:val="18"/>
                <w:szCs w:val="19"/>
                <w:lang w:val="en-GB"/>
              </w:rPr>
              <w:t xml:space="preserve"> (</w:t>
            </w:r>
            <w:r w:rsidRPr="0023731B">
              <w:rPr>
                <w:b/>
                <w:sz w:val="18"/>
                <w:szCs w:val="19"/>
                <w:lang w:val="en-GB"/>
              </w:rPr>
              <w:t>not audited</w:t>
            </w:r>
            <w:r w:rsidR="00BF099E" w:rsidRPr="0023731B">
              <w:rPr>
                <w:b/>
                <w:sz w:val="18"/>
                <w:szCs w:val="19"/>
                <w:lang w:val="en-GB"/>
              </w:rPr>
              <w:t>)</w:t>
            </w:r>
          </w:p>
        </w:tc>
        <w:tc>
          <w:tcPr>
            <w:tcW w:w="1181" w:type="dxa"/>
            <w:tcBorders>
              <w:top w:val="single" w:sz="6" w:space="0" w:color="auto"/>
              <w:bottom w:val="single" w:sz="6" w:space="0" w:color="auto"/>
            </w:tcBorders>
            <w:shd w:val="clear" w:color="000000" w:fill="FFFFFF"/>
            <w:noWrap/>
            <w:vAlign w:val="bottom"/>
          </w:tcPr>
          <w:p w:rsidR="00BF099E" w:rsidRPr="0023731B" w:rsidRDefault="00BF099E" w:rsidP="00BF099E">
            <w:pPr>
              <w:snapToGrid w:val="0"/>
              <w:jc w:val="right"/>
              <w:outlineLvl w:val="0"/>
              <w:rPr>
                <w:b/>
                <w:bCs/>
                <w:color w:val="000000"/>
                <w:sz w:val="16"/>
                <w:szCs w:val="16"/>
                <w:lang w:val="en-GB" w:eastAsia="en-US"/>
              </w:rPr>
            </w:pPr>
            <w:r w:rsidRPr="0023731B">
              <w:rPr>
                <w:b/>
                <w:bCs/>
                <w:color w:val="000000"/>
                <w:sz w:val="16"/>
                <w:szCs w:val="16"/>
                <w:lang w:val="en-GB" w:eastAsia="en-US"/>
              </w:rPr>
              <w:t>62 495 332</w:t>
            </w:r>
          </w:p>
        </w:tc>
        <w:tc>
          <w:tcPr>
            <w:tcW w:w="1181" w:type="dxa"/>
            <w:tcBorders>
              <w:top w:val="single" w:sz="6" w:space="0" w:color="auto"/>
              <w:bottom w:val="single" w:sz="6" w:space="0" w:color="auto"/>
            </w:tcBorders>
            <w:shd w:val="clear" w:color="000000" w:fill="FFFFFF"/>
            <w:noWrap/>
            <w:vAlign w:val="bottom"/>
          </w:tcPr>
          <w:p w:rsidR="00BF099E" w:rsidRPr="0023731B" w:rsidRDefault="00BF099E" w:rsidP="00BF099E">
            <w:pPr>
              <w:snapToGrid w:val="0"/>
              <w:jc w:val="right"/>
              <w:outlineLvl w:val="0"/>
              <w:rPr>
                <w:b/>
                <w:bCs/>
                <w:color w:val="000000"/>
                <w:sz w:val="16"/>
                <w:szCs w:val="16"/>
                <w:lang w:val="en-GB" w:eastAsia="en-US"/>
              </w:rPr>
            </w:pPr>
            <w:r w:rsidRPr="0023731B">
              <w:rPr>
                <w:b/>
                <w:bCs/>
                <w:color w:val="000000"/>
                <w:sz w:val="16"/>
                <w:szCs w:val="16"/>
                <w:lang w:val="en-GB" w:eastAsia="en-US"/>
              </w:rPr>
              <w:t>102 514 776</w:t>
            </w:r>
          </w:p>
        </w:tc>
        <w:tc>
          <w:tcPr>
            <w:tcW w:w="1181" w:type="dxa"/>
            <w:tcBorders>
              <w:top w:val="single" w:sz="6" w:space="0" w:color="auto"/>
              <w:bottom w:val="single" w:sz="6" w:space="0" w:color="auto"/>
            </w:tcBorders>
            <w:shd w:val="clear" w:color="000000" w:fill="FFFFFF"/>
            <w:noWrap/>
            <w:vAlign w:val="bottom"/>
          </w:tcPr>
          <w:p w:rsidR="00BF099E" w:rsidRPr="0023731B" w:rsidRDefault="00BF099E" w:rsidP="00BF099E">
            <w:pPr>
              <w:snapToGrid w:val="0"/>
              <w:jc w:val="right"/>
              <w:outlineLvl w:val="0"/>
              <w:rPr>
                <w:b/>
                <w:bCs/>
                <w:color w:val="000000"/>
                <w:sz w:val="16"/>
                <w:szCs w:val="16"/>
                <w:lang w:val="en-GB" w:eastAsia="en-US"/>
              </w:rPr>
            </w:pPr>
            <w:r w:rsidRPr="0023731B">
              <w:rPr>
                <w:b/>
                <w:bCs/>
                <w:color w:val="000000"/>
                <w:sz w:val="16"/>
                <w:szCs w:val="16"/>
                <w:lang w:val="en-GB" w:eastAsia="en-US"/>
              </w:rPr>
              <w:t>90 992 942</w:t>
            </w:r>
          </w:p>
        </w:tc>
        <w:tc>
          <w:tcPr>
            <w:tcW w:w="1181" w:type="dxa"/>
            <w:tcBorders>
              <w:top w:val="single" w:sz="6" w:space="0" w:color="auto"/>
              <w:bottom w:val="single" w:sz="6" w:space="0" w:color="auto"/>
            </w:tcBorders>
            <w:shd w:val="clear" w:color="000000" w:fill="FFFFFF"/>
            <w:noWrap/>
            <w:vAlign w:val="bottom"/>
          </w:tcPr>
          <w:p w:rsidR="00BF099E" w:rsidRPr="0023731B" w:rsidRDefault="00BF099E" w:rsidP="00BF099E">
            <w:pPr>
              <w:snapToGrid w:val="0"/>
              <w:jc w:val="right"/>
              <w:outlineLvl w:val="0"/>
              <w:rPr>
                <w:b/>
                <w:bCs/>
                <w:color w:val="000000"/>
                <w:sz w:val="16"/>
                <w:szCs w:val="16"/>
                <w:lang w:val="en-GB" w:eastAsia="en-US"/>
              </w:rPr>
            </w:pPr>
            <w:r w:rsidRPr="0023731B">
              <w:rPr>
                <w:b/>
                <w:bCs/>
                <w:color w:val="000000"/>
                <w:sz w:val="16"/>
                <w:szCs w:val="16"/>
                <w:lang w:val="en-GB" w:eastAsia="en-US"/>
              </w:rPr>
              <w:t>21 553 311</w:t>
            </w:r>
          </w:p>
        </w:tc>
        <w:tc>
          <w:tcPr>
            <w:tcW w:w="1229" w:type="dxa"/>
            <w:tcBorders>
              <w:top w:val="single" w:sz="6" w:space="0" w:color="auto"/>
              <w:bottom w:val="single" w:sz="6" w:space="0" w:color="auto"/>
            </w:tcBorders>
            <w:shd w:val="clear" w:color="000000" w:fill="FFFFFF"/>
            <w:noWrap/>
            <w:vAlign w:val="bottom"/>
          </w:tcPr>
          <w:p w:rsidR="00BF099E" w:rsidRPr="0023731B" w:rsidRDefault="00BF099E" w:rsidP="00BF099E">
            <w:pPr>
              <w:snapToGrid w:val="0"/>
              <w:jc w:val="right"/>
              <w:outlineLvl w:val="0"/>
              <w:rPr>
                <w:b/>
                <w:bCs/>
                <w:color w:val="000000"/>
                <w:sz w:val="16"/>
                <w:szCs w:val="16"/>
                <w:lang w:val="en-GB" w:eastAsia="en-US"/>
              </w:rPr>
            </w:pPr>
            <w:r w:rsidRPr="0023731B">
              <w:rPr>
                <w:b/>
                <w:bCs/>
                <w:color w:val="000000"/>
                <w:sz w:val="16"/>
                <w:szCs w:val="16"/>
                <w:lang w:val="en-GB" w:eastAsia="en-US"/>
              </w:rPr>
              <w:t>28 409 747</w:t>
            </w:r>
          </w:p>
        </w:tc>
        <w:tc>
          <w:tcPr>
            <w:tcW w:w="1134" w:type="dxa"/>
            <w:tcBorders>
              <w:top w:val="single" w:sz="6" w:space="0" w:color="auto"/>
              <w:bottom w:val="single" w:sz="6" w:space="0" w:color="auto"/>
            </w:tcBorders>
            <w:shd w:val="clear" w:color="000000" w:fill="FFFFFF"/>
            <w:noWrap/>
            <w:vAlign w:val="bottom"/>
          </w:tcPr>
          <w:p w:rsidR="00BF099E" w:rsidRPr="0023731B" w:rsidRDefault="00BF099E" w:rsidP="00BF099E">
            <w:pPr>
              <w:snapToGrid w:val="0"/>
              <w:jc w:val="right"/>
              <w:outlineLvl w:val="0"/>
              <w:rPr>
                <w:b/>
                <w:bCs/>
                <w:color w:val="000000"/>
                <w:sz w:val="16"/>
                <w:szCs w:val="16"/>
                <w:lang w:val="en-GB" w:eastAsia="en-US"/>
              </w:rPr>
            </w:pPr>
            <w:r w:rsidRPr="0023731B">
              <w:rPr>
                <w:b/>
                <w:bCs/>
                <w:color w:val="000000"/>
                <w:sz w:val="16"/>
                <w:szCs w:val="16"/>
                <w:lang w:val="en-GB" w:eastAsia="en-US"/>
              </w:rPr>
              <w:t>305 966 108</w:t>
            </w:r>
          </w:p>
        </w:tc>
      </w:tr>
      <w:tr w:rsidR="00BF099E" w:rsidRPr="0023731B" w:rsidTr="00536BE1">
        <w:trPr>
          <w:trHeight w:val="23"/>
        </w:trPr>
        <w:tc>
          <w:tcPr>
            <w:tcW w:w="2552" w:type="dxa"/>
            <w:shd w:val="clear" w:color="000000" w:fill="FFFFFF"/>
            <w:vAlign w:val="bottom"/>
          </w:tcPr>
          <w:p w:rsidR="00BF099E" w:rsidRPr="0023731B" w:rsidRDefault="00BF099E" w:rsidP="00BF099E">
            <w:pPr>
              <w:widowControl w:val="0"/>
              <w:ind w:left="34" w:right="-108" w:hanging="142"/>
              <w:rPr>
                <w:b/>
                <w:sz w:val="18"/>
                <w:szCs w:val="19"/>
                <w:lang w:val="en-GB"/>
              </w:rPr>
            </w:pPr>
            <w:r w:rsidRPr="0023731B">
              <w:rPr>
                <w:b/>
                <w:sz w:val="18"/>
                <w:szCs w:val="19"/>
                <w:lang w:val="en-GB"/>
              </w:rPr>
              <w:t xml:space="preserve"> </w:t>
            </w:r>
          </w:p>
        </w:tc>
        <w:tc>
          <w:tcPr>
            <w:tcW w:w="1181" w:type="dxa"/>
            <w:tcBorders>
              <w:top w:val="single" w:sz="6" w:space="0" w:color="auto"/>
            </w:tcBorders>
            <w:shd w:val="clear" w:color="000000" w:fill="FFFFFF"/>
            <w:noWrap/>
            <w:vAlign w:val="bottom"/>
          </w:tcPr>
          <w:p w:rsidR="00BF099E" w:rsidRPr="0023731B" w:rsidRDefault="00BF099E" w:rsidP="00BF099E">
            <w:pPr>
              <w:widowControl w:val="0"/>
              <w:tabs>
                <w:tab w:val="decimal" w:pos="907"/>
              </w:tabs>
              <w:ind w:left="-57" w:right="-57"/>
              <w:jc w:val="right"/>
              <w:rPr>
                <w:b/>
                <w:bCs/>
                <w:snapToGrid/>
                <w:sz w:val="18"/>
                <w:szCs w:val="18"/>
                <w:lang w:val="en-GB"/>
              </w:rPr>
            </w:pPr>
          </w:p>
        </w:tc>
        <w:tc>
          <w:tcPr>
            <w:tcW w:w="1181" w:type="dxa"/>
            <w:tcBorders>
              <w:top w:val="single" w:sz="6" w:space="0" w:color="auto"/>
            </w:tcBorders>
            <w:shd w:val="clear" w:color="000000" w:fill="FFFFFF"/>
            <w:noWrap/>
            <w:vAlign w:val="bottom"/>
          </w:tcPr>
          <w:p w:rsidR="00BF099E" w:rsidRPr="0023731B" w:rsidRDefault="00BF099E" w:rsidP="00BF099E">
            <w:pPr>
              <w:widowControl w:val="0"/>
              <w:tabs>
                <w:tab w:val="decimal" w:pos="907"/>
              </w:tabs>
              <w:ind w:left="-57" w:right="-57"/>
              <w:jc w:val="right"/>
              <w:rPr>
                <w:b/>
                <w:bCs/>
                <w:snapToGrid/>
                <w:sz w:val="18"/>
                <w:szCs w:val="18"/>
                <w:lang w:val="en-GB"/>
              </w:rPr>
            </w:pPr>
          </w:p>
        </w:tc>
        <w:tc>
          <w:tcPr>
            <w:tcW w:w="1181" w:type="dxa"/>
            <w:tcBorders>
              <w:top w:val="single" w:sz="6" w:space="0" w:color="auto"/>
            </w:tcBorders>
            <w:shd w:val="clear" w:color="000000" w:fill="FFFFFF"/>
            <w:noWrap/>
            <w:vAlign w:val="bottom"/>
          </w:tcPr>
          <w:p w:rsidR="00BF099E" w:rsidRPr="0023731B" w:rsidRDefault="00BF099E" w:rsidP="00BF099E">
            <w:pPr>
              <w:widowControl w:val="0"/>
              <w:tabs>
                <w:tab w:val="decimal" w:pos="907"/>
              </w:tabs>
              <w:ind w:left="-57" w:right="-57"/>
              <w:jc w:val="right"/>
              <w:rPr>
                <w:b/>
                <w:bCs/>
                <w:snapToGrid/>
                <w:sz w:val="18"/>
                <w:szCs w:val="18"/>
                <w:lang w:val="en-GB"/>
              </w:rPr>
            </w:pPr>
          </w:p>
        </w:tc>
        <w:tc>
          <w:tcPr>
            <w:tcW w:w="1181" w:type="dxa"/>
            <w:tcBorders>
              <w:top w:val="single" w:sz="6" w:space="0" w:color="auto"/>
            </w:tcBorders>
            <w:shd w:val="clear" w:color="000000" w:fill="FFFFFF"/>
            <w:noWrap/>
            <w:vAlign w:val="bottom"/>
          </w:tcPr>
          <w:p w:rsidR="00BF099E" w:rsidRPr="0023731B" w:rsidRDefault="00BF099E" w:rsidP="00BF099E">
            <w:pPr>
              <w:widowControl w:val="0"/>
              <w:tabs>
                <w:tab w:val="decimal" w:pos="907"/>
              </w:tabs>
              <w:ind w:left="-57" w:right="-57"/>
              <w:jc w:val="right"/>
              <w:rPr>
                <w:b/>
                <w:bCs/>
                <w:snapToGrid/>
                <w:sz w:val="18"/>
                <w:szCs w:val="18"/>
                <w:lang w:val="en-GB"/>
              </w:rPr>
            </w:pPr>
          </w:p>
        </w:tc>
        <w:tc>
          <w:tcPr>
            <w:tcW w:w="1229" w:type="dxa"/>
            <w:tcBorders>
              <w:top w:val="single" w:sz="6" w:space="0" w:color="auto"/>
            </w:tcBorders>
            <w:shd w:val="clear" w:color="000000" w:fill="FFFFFF"/>
            <w:noWrap/>
            <w:vAlign w:val="bottom"/>
          </w:tcPr>
          <w:p w:rsidR="00BF099E" w:rsidRPr="0023731B" w:rsidRDefault="00BF099E" w:rsidP="00BF099E">
            <w:pPr>
              <w:widowControl w:val="0"/>
              <w:tabs>
                <w:tab w:val="decimal" w:pos="907"/>
              </w:tabs>
              <w:ind w:left="-57" w:right="-57"/>
              <w:jc w:val="right"/>
              <w:rPr>
                <w:b/>
                <w:bCs/>
                <w:snapToGrid/>
                <w:sz w:val="18"/>
                <w:szCs w:val="18"/>
                <w:lang w:val="en-GB"/>
              </w:rPr>
            </w:pPr>
          </w:p>
        </w:tc>
        <w:tc>
          <w:tcPr>
            <w:tcW w:w="1134" w:type="dxa"/>
            <w:tcBorders>
              <w:top w:val="single" w:sz="6" w:space="0" w:color="auto"/>
            </w:tcBorders>
            <w:shd w:val="clear" w:color="000000" w:fill="FFFFFF"/>
            <w:noWrap/>
            <w:vAlign w:val="bottom"/>
          </w:tcPr>
          <w:p w:rsidR="00BF099E" w:rsidRPr="0023731B" w:rsidRDefault="00BF099E" w:rsidP="00BF099E">
            <w:pPr>
              <w:widowControl w:val="0"/>
              <w:tabs>
                <w:tab w:val="decimal" w:pos="907"/>
              </w:tabs>
              <w:ind w:left="-57" w:right="-57"/>
              <w:jc w:val="right"/>
              <w:rPr>
                <w:b/>
                <w:bCs/>
                <w:snapToGrid/>
                <w:sz w:val="18"/>
                <w:szCs w:val="18"/>
                <w:lang w:val="en-GB"/>
              </w:rPr>
            </w:pPr>
          </w:p>
        </w:tc>
      </w:tr>
      <w:tr w:rsidR="00BF099E" w:rsidRPr="0023731B" w:rsidTr="00536BE1">
        <w:trPr>
          <w:trHeight w:val="23"/>
        </w:trPr>
        <w:tc>
          <w:tcPr>
            <w:tcW w:w="2552" w:type="dxa"/>
            <w:shd w:val="clear" w:color="000000" w:fill="FFFFFF"/>
            <w:vAlign w:val="bottom"/>
          </w:tcPr>
          <w:p w:rsidR="00BF099E" w:rsidRPr="0023731B" w:rsidRDefault="00E05866" w:rsidP="00BF099E">
            <w:pPr>
              <w:widowControl w:val="0"/>
              <w:ind w:left="34" w:right="-108" w:hanging="142"/>
              <w:rPr>
                <w:b/>
                <w:snapToGrid/>
                <w:sz w:val="18"/>
                <w:szCs w:val="19"/>
                <w:lang w:val="en-GB"/>
              </w:rPr>
            </w:pPr>
            <w:r w:rsidRPr="00E05866">
              <w:rPr>
                <w:b/>
                <w:sz w:val="18"/>
                <w:szCs w:val="19"/>
                <w:lang w:val="en-GB"/>
              </w:rPr>
              <w:t>Accumulated depreciation and impairment</w:t>
            </w:r>
          </w:p>
        </w:tc>
        <w:tc>
          <w:tcPr>
            <w:tcW w:w="1181" w:type="dxa"/>
            <w:shd w:val="clear" w:color="000000" w:fill="FFFFFF"/>
            <w:noWrap/>
          </w:tcPr>
          <w:p w:rsidR="00BF099E" w:rsidRPr="0023731B" w:rsidRDefault="00BF099E" w:rsidP="00BF099E">
            <w:pPr>
              <w:widowControl w:val="0"/>
              <w:tabs>
                <w:tab w:val="decimal" w:pos="907"/>
              </w:tabs>
              <w:ind w:left="-57" w:right="-57"/>
              <w:jc w:val="right"/>
              <w:rPr>
                <w:b/>
                <w:bCs/>
                <w:color w:val="000000"/>
                <w:sz w:val="16"/>
                <w:szCs w:val="16"/>
                <w:lang w:val="en-GB"/>
              </w:rPr>
            </w:pPr>
          </w:p>
        </w:tc>
        <w:tc>
          <w:tcPr>
            <w:tcW w:w="1181" w:type="dxa"/>
            <w:shd w:val="clear" w:color="000000" w:fill="FFFFFF"/>
            <w:noWrap/>
          </w:tcPr>
          <w:p w:rsidR="00BF099E" w:rsidRPr="0023731B" w:rsidRDefault="00BF099E" w:rsidP="00BF099E">
            <w:pPr>
              <w:widowControl w:val="0"/>
              <w:tabs>
                <w:tab w:val="decimal" w:pos="907"/>
              </w:tabs>
              <w:ind w:left="-57" w:right="-57"/>
              <w:jc w:val="right"/>
              <w:rPr>
                <w:b/>
                <w:bCs/>
                <w:color w:val="000000"/>
                <w:sz w:val="16"/>
                <w:szCs w:val="16"/>
                <w:lang w:val="en-GB"/>
              </w:rPr>
            </w:pPr>
          </w:p>
        </w:tc>
        <w:tc>
          <w:tcPr>
            <w:tcW w:w="1181" w:type="dxa"/>
            <w:shd w:val="clear" w:color="000000" w:fill="FFFFFF"/>
            <w:noWrap/>
          </w:tcPr>
          <w:p w:rsidR="00BF099E" w:rsidRPr="0023731B" w:rsidRDefault="00BF099E" w:rsidP="00BF099E">
            <w:pPr>
              <w:widowControl w:val="0"/>
              <w:tabs>
                <w:tab w:val="decimal" w:pos="907"/>
              </w:tabs>
              <w:ind w:left="-57" w:right="-57"/>
              <w:jc w:val="right"/>
              <w:rPr>
                <w:b/>
                <w:bCs/>
                <w:color w:val="000000"/>
                <w:sz w:val="16"/>
                <w:szCs w:val="16"/>
                <w:lang w:val="en-GB"/>
              </w:rPr>
            </w:pPr>
          </w:p>
        </w:tc>
        <w:tc>
          <w:tcPr>
            <w:tcW w:w="1181" w:type="dxa"/>
            <w:shd w:val="clear" w:color="000000" w:fill="FFFFFF"/>
            <w:noWrap/>
          </w:tcPr>
          <w:p w:rsidR="00BF099E" w:rsidRPr="0023731B" w:rsidRDefault="00BF099E" w:rsidP="00BF099E">
            <w:pPr>
              <w:widowControl w:val="0"/>
              <w:tabs>
                <w:tab w:val="decimal" w:pos="907"/>
              </w:tabs>
              <w:ind w:left="-57" w:right="-57"/>
              <w:jc w:val="right"/>
              <w:rPr>
                <w:b/>
                <w:bCs/>
                <w:color w:val="000000"/>
                <w:sz w:val="16"/>
                <w:szCs w:val="16"/>
                <w:lang w:val="en-GB"/>
              </w:rPr>
            </w:pPr>
          </w:p>
        </w:tc>
        <w:tc>
          <w:tcPr>
            <w:tcW w:w="1229" w:type="dxa"/>
            <w:shd w:val="clear" w:color="000000" w:fill="FFFFFF"/>
            <w:noWrap/>
          </w:tcPr>
          <w:p w:rsidR="00BF099E" w:rsidRPr="0023731B" w:rsidRDefault="00BF099E" w:rsidP="00BF099E">
            <w:pPr>
              <w:widowControl w:val="0"/>
              <w:tabs>
                <w:tab w:val="decimal" w:pos="907"/>
              </w:tabs>
              <w:ind w:left="-57" w:right="-57"/>
              <w:jc w:val="right"/>
              <w:rPr>
                <w:b/>
                <w:bCs/>
                <w:color w:val="000000"/>
                <w:sz w:val="16"/>
                <w:szCs w:val="16"/>
                <w:lang w:val="en-GB"/>
              </w:rPr>
            </w:pPr>
          </w:p>
        </w:tc>
        <w:tc>
          <w:tcPr>
            <w:tcW w:w="1134" w:type="dxa"/>
            <w:shd w:val="clear" w:color="000000" w:fill="FFFFFF"/>
            <w:noWrap/>
          </w:tcPr>
          <w:p w:rsidR="00BF099E" w:rsidRPr="0023731B" w:rsidRDefault="00BF099E" w:rsidP="00BF099E">
            <w:pPr>
              <w:widowControl w:val="0"/>
              <w:tabs>
                <w:tab w:val="decimal" w:pos="907"/>
              </w:tabs>
              <w:ind w:left="-57" w:right="-57"/>
              <w:jc w:val="right"/>
              <w:rPr>
                <w:b/>
                <w:bCs/>
                <w:color w:val="000000"/>
                <w:sz w:val="16"/>
                <w:szCs w:val="16"/>
                <w:lang w:val="en-GB"/>
              </w:rPr>
            </w:pPr>
          </w:p>
        </w:tc>
      </w:tr>
      <w:tr w:rsidR="00BF099E" w:rsidRPr="0023731B" w:rsidTr="00536BE1">
        <w:trPr>
          <w:trHeight w:val="23"/>
        </w:trPr>
        <w:tc>
          <w:tcPr>
            <w:tcW w:w="2552" w:type="dxa"/>
            <w:tcBorders>
              <w:top w:val="nil"/>
              <w:left w:val="nil"/>
              <w:bottom w:val="nil"/>
              <w:right w:val="nil"/>
            </w:tcBorders>
            <w:shd w:val="clear" w:color="000000" w:fill="FFFFFF"/>
            <w:vAlign w:val="bottom"/>
            <w:hideMark/>
          </w:tcPr>
          <w:p w:rsidR="00BF099E" w:rsidRPr="0023731B" w:rsidRDefault="004D1411" w:rsidP="00BF099E">
            <w:pPr>
              <w:widowControl w:val="0"/>
              <w:ind w:left="34" w:right="-108" w:hanging="142"/>
              <w:rPr>
                <w:sz w:val="18"/>
                <w:szCs w:val="19"/>
                <w:lang w:val="en-GB"/>
              </w:rPr>
            </w:pPr>
            <w:r w:rsidRPr="0023731B">
              <w:rPr>
                <w:b/>
                <w:sz w:val="18"/>
                <w:szCs w:val="19"/>
                <w:lang w:val="en-GB"/>
              </w:rPr>
              <w:t xml:space="preserve">As at January </w:t>
            </w:r>
            <w:r w:rsidRPr="0023731B">
              <w:rPr>
                <w:b/>
                <w:iCs/>
                <w:sz w:val="18"/>
                <w:szCs w:val="19"/>
                <w:lang w:val="en-GB"/>
              </w:rPr>
              <w:t>1, 2017</w:t>
            </w:r>
          </w:p>
        </w:tc>
        <w:tc>
          <w:tcPr>
            <w:tcW w:w="1181" w:type="dxa"/>
            <w:tcBorders>
              <w:top w:val="nil"/>
              <w:left w:val="nil"/>
              <w:right w:val="nil"/>
            </w:tcBorders>
            <w:shd w:val="clear" w:color="000000" w:fill="FFFFFF"/>
            <w:noWrap/>
            <w:vAlign w:val="bottom"/>
          </w:tcPr>
          <w:p w:rsidR="00BF099E" w:rsidRPr="0023731B" w:rsidRDefault="00BF099E" w:rsidP="00BF099E">
            <w:pPr>
              <w:widowControl w:val="0"/>
              <w:tabs>
                <w:tab w:val="decimal" w:pos="907"/>
              </w:tabs>
              <w:ind w:left="-57" w:right="-57"/>
              <w:jc w:val="right"/>
              <w:rPr>
                <w:b/>
                <w:bCs/>
                <w:color w:val="000000"/>
                <w:sz w:val="16"/>
                <w:szCs w:val="16"/>
                <w:lang w:val="en-GB"/>
              </w:rPr>
            </w:pPr>
            <w:r w:rsidRPr="0023731B">
              <w:rPr>
                <w:b/>
                <w:bCs/>
                <w:color w:val="000000"/>
                <w:sz w:val="16"/>
                <w:szCs w:val="16"/>
                <w:lang w:val="en-GB"/>
              </w:rPr>
              <w:t xml:space="preserve"> (10 625 873)</w:t>
            </w:r>
          </w:p>
        </w:tc>
        <w:tc>
          <w:tcPr>
            <w:tcW w:w="1181" w:type="dxa"/>
            <w:tcBorders>
              <w:top w:val="nil"/>
              <w:left w:val="nil"/>
              <w:right w:val="nil"/>
            </w:tcBorders>
            <w:shd w:val="clear" w:color="000000" w:fill="FFFFFF"/>
            <w:noWrap/>
            <w:vAlign w:val="bottom"/>
          </w:tcPr>
          <w:p w:rsidR="00BF099E" w:rsidRPr="0023731B" w:rsidRDefault="00BF099E" w:rsidP="00BF099E">
            <w:pPr>
              <w:widowControl w:val="0"/>
              <w:tabs>
                <w:tab w:val="decimal" w:pos="907"/>
              </w:tabs>
              <w:ind w:left="-57" w:right="-57"/>
              <w:jc w:val="right"/>
              <w:rPr>
                <w:b/>
                <w:bCs/>
                <w:color w:val="000000"/>
                <w:sz w:val="16"/>
                <w:szCs w:val="16"/>
                <w:lang w:val="en-GB"/>
              </w:rPr>
            </w:pPr>
            <w:r w:rsidRPr="0023731B">
              <w:rPr>
                <w:b/>
                <w:bCs/>
                <w:color w:val="000000"/>
                <w:sz w:val="16"/>
                <w:szCs w:val="16"/>
                <w:lang w:val="en-GB"/>
              </w:rPr>
              <w:t xml:space="preserve"> (48 236 432)</w:t>
            </w:r>
          </w:p>
        </w:tc>
        <w:tc>
          <w:tcPr>
            <w:tcW w:w="1181" w:type="dxa"/>
            <w:tcBorders>
              <w:top w:val="nil"/>
              <w:left w:val="nil"/>
              <w:right w:val="nil"/>
            </w:tcBorders>
            <w:shd w:val="clear" w:color="000000" w:fill="FFFFFF"/>
            <w:noWrap/>
            <w:vAlign w:val="bottom"/>
          </w:tcPr>
          <w:p w:rsidR="00BF099E" w:rsidRPr="0023731B" w:rsidRDefault="00BF099E" w:rsidP="00BF099E">
            <w:pPr>
              <w:widowControl w:val="0"/>
              <w:tabs>
                <w:tab w:val="decimal" w:pos="907"/>
              </w:tabs>
              <w:ind w:left="-57" w:right="-57"/>
              <w:jc w:val="right"/>
              <w:rPr>
                <w:b/>
                <w:bCs/>
                <w:color w:val="000000"/>
                <w:sz w:val="16"/>
                <w:szCs w:val="16"/>
                <w:lang w:val="en-GB"/>
              </w:rPr>
            </w:pPr>
            <w:r w:rsidRPr="0023731B">
              <w:rPr>
                <w:b/>
                <w:bCs/>
                <w:color w:val="000000"/>
                <w:sz w:val="16"/>
                <w:szCs w:val="16"/>
                <w:lang w:val="en-GB"/>
              </w:rPr>
              <w:t xml:space="preserve"> (20 006 571)</w:t>
            </w:r>
          </w:p>
        </w:tc>
        <w:tc>
          <w:tcPr>
            <w:tcW w:w="1181" w:type="dxa"/>
            <w:tcBorders>
              <w:top w:val="nil"/>
              <w:left w:val="nil"/>
              <w:right w:val="nil"/>
            </w:tcBorders>
            <w:shd w:val="clear" w:color="000000" w:fill="FFFFFF"/>
            <w:noWrap/>
            <w:vAlign w:val="bottom"/>
          </w:tcPr>
          <w:p w:rsidR="00BF099E" w:rsidRPr="0023731B" w:rsidRDefault="00BF099E" w:rsidP="00BF099E">
            <w:pPr>
              <w:widowControl w:val="0"/>
              <w:tabs>
                <w:tab w:val="decimal" w:pos="907"/>
              </w:tabs>
              <w:ind w:left="-57" w:right="-57"/>
              <w:jc w:val="right"/>
              <w:rPr>
                <w:b/>
                <w:bCs/>
                <w:color w:val="000000"/>
                <w:sz w:val="16"/>
                <w:szCs w:val="16"/>
                <w:lang w:val="en-GB"/>
              </w:rPr>
            </w:pPr>
            <w:r w:rsidRPr="0023731B">
              <w:rPr>
                <w:b/>
                <w:bCs/>
                <w:color w:val="000000"/>
                <w:sz w:val="16"/>
                <w:szCs w:val="16"/>
                <w:lang w:val="en-GB"/>
              </w:rPr>
              <w:t xml:space="preserve"> (10 290 691)</w:t>
            </w:r>
          </w:p>
        </w:tc>
        <w:tc>
          <w:tcPr>
            <w:tcW w:w="1229" w:type="dxa"/>
            <w:tcBorders>
              <w:top w:val="nil"/>
              <w:left w:val="nil"/>
              <w:right w:val="nil"/>
            </w:tcBorders>
            <w:shd w:val="clear" w:color="000000" w:fill="FFFFFF"/>
            <w:noWrap/>
            <w:vAlign w:val="bottom"/>
          </w:tcPr>
          <w:p w:rsidR="00BF099E" w:rsidRPr="0023731B" w:rsidRDefault="00BF099E" w:rsidP="00BF099E">
            <w:pPr>
              <w:widowControl w:val="0"/>
              <w:tabs>
                <w:tab w:val="decimal" w:pos="907"/>
              </w:tabs>
              <w:ind w:left="-57" w:right="-57"/>
              <w:jc w:val="right"/>
              <w:rPr>
                <w:b/>
                <w:bCs/>
                <w:color w:val="000000"/>
                <w:sz w:val="16"/>
                <w:szCs w:val="16"/>
                <w:lang w:val="en-GB"/>
              </w:rPr>
            </w:pPr>
            <w:r w:rsidRPr="0023731B">
              <w:rPr>
                <w:b/>
                <w:bCs/>
                <w:color w:val="000000"/>
                <w:sz w:val="16"/>
                <w:szCs w:val="16"/>
                <w:lang w:val="en-GB"/>
              </w:rPr>
              <w:t xml:space="preserve"> (1 892 139)</w:t>
            </w:r>
          </w:p>
        </w:tc>
        <w:tc>
          <w:tcPr>
            <w:tcW w:w="1134" w:type="dxa"/>
            <w:tcBorders>
              <w:top w:val="nil"/>
              <w:left w:val="nil"/>
              <w:right w:val="nil"/>
            </w:tcBorders>
            <w:shd w:val="clear" w:color="000000" w:fill="FFFFFF"/>
            <w:noWrap/>
            <w:vAlign w:val="bottom"/>
          </w:tcPr>
          <w:p w:rsidR="00BF099E" w:rsidRPr="0023731B" w:rsidRDefault="00BF099E" w:rsidP="00BF099E">
            <w:pPr>
              <w:widowControl w:val="0"/>
              <w:tabs>
                <w:tab w:val="decimal" w:pos="907"/>
              </w:tabs>
              <w:ind w:left="-57" w:right="-57"/>
              <w:jc w:val="right"/>
              <w:rPr>
                <w:b/>
                <w:bCs/>
                <w:color w:val="000000"/>
                <w:sz w:val="16"/>
                <w:szCs w:val="16"/>
                <w:lang w:val="en-GB"/>
              </w:rPr>
            </w:pPr>
            <w:r w:rsidRPr="0023731B">
              <w:rPr>
                <w:b/>
                <w:bCs/>
                <w:color w:val="000000"/>
                <w:sz w:val="16"/>
                <w:szCs w:val="16"/>
                <w:lang w:val="en-GB"/>
              </w:rPr>
              <w:t xml:space="preserve"> (91 051 706)</w:t>
            </w:r>
          </w:p>
        </w:tc>
      </w:tr>
      <w:tr w:rsidR="00BF099E" w:rsidRPr="0023731B" w:rsidTr="00536BE1">
        <w:trPr>
          <w:trHeight w:val="23"/>
        </w:trPr>
        <w:tc>
          <w:tcPr>
            <w:tcW w:w="2552" w:type="dxa"/>
            <w:tcBorders>
              <w:top w:val="nil"/>
              <w:left w:val="nil"/>
              <w:bottom w:val="nil"/>
              <w:right w:val="nil"/>
            </w:tcBorders>
            <w:shd w:val="clear" w:color="000000" w:fill="FFFFFF"/>
            <w:noWrap/>
            <w:vAlign w:val="bottom"/>
            <w:hideMark/>
          </w:tcPr>
          <w:p w:rsidR="00BF099E" w:rsidRPr="0023731B" w:rsidRDefault="004D1411" w:rsidP="00BF099E">
            <w:pPr>
              <w:widowControl w:val="0"/>
              <w:ind w:left="34" w:right="-108" w:hanging="142"/>
              <w:rPr>
                <w:snapToGrid/>
                <w:sz w:val="18"/>
                <w:szCs w:val="19"/>
                <w:lang w:val="en-GB" w:eastAsia="en-US"/>
              </w:rPr>
            </w:pPr>
            <w:r w:rsidRPr="0023731B">
              <w:rPr>
                <w:snapToGrid/>
                <w:sz w:val="18"/>
                <w:szCs w:val="19"/>
                <w:lang w:val="en-GB" w:eastAsia="en-US"/>
              </w:rPr>
              <w:t>Contributions for the period</w:t>
            </w:r>
          </w:p>
        </w:tc>
        <w:tc>
          <w:tcPr>
            <w:tcW w:w="1181" w:type="dxa"/>
            <w:tcBorders>
              <w:left w:val="nil"/>
              <w:right w:val="nil"/>
            </w:tcBorders>
            <w:shd w:val="clear" w:color="000000" w:fill="FFFFFF"/>
            <w:noWrap/>
            <w:vAlign w:val="bottom"/>
          </w:tcPr>
          <w:p w:rsidR="00BF099E" w:rsidRPr="0023731B" w:rsidRDefault="00BF099E" w:rsidP="00BF099E">
            <w:pPr>
              <w:snapToGrid w:val="0"/>
              <w:jc w:val="right"/>
              <w:outlineLvl w:val="0"/>
              <w:rPr>
                <w:bCs/>
                <w:color w:val="000000"/>
                <w:sz w:val="16"/>
                <w:szCs w:val="16"/>
                <w:lang w:val="en-GB" w:eastAsia="en-US"/>
              </w:rPr>
            </w:pPr>
            <w:r w:rsidRPr="0023731B">
              <w:rPr>
                <w:bCs/>
                <w:color w:val="000000"/>
                <w:sz w:val="16"/>
                <w:szCs w:val="16"/>
                <w:lang w:val="en-GB" w:eastAsia="en-US"/>
              </w:rPr>
              <w:t>(968 955)</w:t>
            </w:r>
          </w:p>
        </w:tc>
        <w:tc>
          <w:tcPr>
            <w:tcW w:w="1181" w:type="dxa"/>
            <w:tcBorders>
              <w:left w:val="nil"/>
              <w:right w:val="nil"/>
            </w:tcBorders>
            <w:shd w:val="clear" w:color="000000" w:fill="FFFFFF"/>
            <w:noWrap/>
            <w:vAlign w:val="bottom"/>
          </w:tcPr>
          <w:p w:rsidR="00BF099E" w:rsidRPr="0023731B" w:rsidRDefault="00BF099E" w:rsidP="00BF099E">
            <w:pPr>
              <w:snapToGrid w:val="0"/>
              <w:jc w:val="right"/>
              <w:outlineLvl w:val="0"/>
              <w:rPr>
                <w:bCs/>
                <w:color w:val="000000"/>
                <w:sz w:val="16"/>
                <w:szCs w:val="16"/>
                <w:lang w:val="en-GB" w:eastAsia="en-US"/>
              </w:rPr>
            </w:pPr>
            <w:r w:rsidRPr="0023731B">
              <w:rPr>
                <w:bCs/>
                <w:color w:val="000000"/>
                <w:sz w:val="16"/>
                <w:szCs w:val="16"/>
                <w:lang w:val="en-GB" w:eastAsia="en-US"/>
              </w:rPr>
              <w:t>(1 796 544)</w:t>
            </w:r>
          </w:p>
        </w:tc>
        <w:tc>
          <w:tcPr>
            <w:tcW w:w="1181" w:type="dxa"/>
            <w:tcBorders>
              <w:left w:val="nil"/>
              <w:right w:val="nil"/>
            </w:tcBorders>
            <w:shd w:val="clear" w:color="000000" w:fill="FFFFFF"/>
            <w:noWrap/>
            <w:vAlign w:val="bottom"/>
          </w:tcPr>
          <w:p w:rsidR="00BF099E" w:rsidRPr="0023731B" w:rsidRDefault="00BF099E" w:rsidP="00BF099E">
            <w:pPr>
              <w:snapToGrid w:val="0"/>
              <w:jc w:val="right"/>
              <w:outlineLvl w:val="0"/>
              <w:rPr>
                <w:bCs/>
                <w:color w:val="000000"/>
                <w:sz w:val="16"/>
                <w:szCs w:val="16"/>
                <w:lang w:val="en-GB" w:eastAsia="en-US"/>
              </w:rPr>
            </w:pPr>
            <w:r w:rsidRPr="0023731B">
              <w:rPr>
                <w:bCs/>
                <w:color w:val="000000"/>
                <w:sz w:val="16"/>
                <w:szCs w:val="16"/>
                <w:lang w:val="en-GB" w:eastAsia="en-US"/>
              </w:rPr>
              <w:t>(1 873 372)</w:t>
            </w:r>
          </w:p>
        </w:tc>
        <w:tc>
          <w:tcPr>
            <w:tcW w:w="1181" w:type="dxa"/>
            <w:tcBorders>
              <w:left w:val="nil"/>
              <w:right w:val="nil"/>
            </w:tcBorders>
            <w:shd w:val="clear" w:color="000000" w:fill="FFFFFF"/>
            <w:noWrap/>
            <w:vAlign w:val="bottom"/>
          </w:tcPr>
          <w:p w:rsidR="00BF099E" w:rsidRPr="0023731B" w:rsidRDefault="00BF099E" w:rsidP="00BF099E">
            <w:pPr>
              <w:snapToGrid w:val="0"/>
              <w:jc w:val="right"/>
              <w:outlineLvl w:val="0"/>
              <w:rPr>
                <w:bCs/>
                <w:color w:val="000000"/>
                <w:sz w:val="16"/>
                <w:szCs w:val="16"/>
                <w:lang w:val="en-GB" w:eastAsia="en-US"/>
              </w:rPr>
            </w:pPr>
            <w:r w:rsidRPr="0023731B">
              <w:rPr>
                <w:bCs/>
                <w:color w:val="000000"/>
                <w:sz w:val="16"/>
                <w:szCs w:val="16"/>
                <w:lang w:val="en-GB" w:eastAsia="en-US"/>
              </w:rPr>
              <w:t>(1 625 617)</w:t>
            </w:r>
          </w:p>
        </w:tc>
        <w:tc>
          <w:tcPr>
            <w:tcW w:w="1229" w:type="dxa"/>
            <w:tcBorders>
              <w:left w:val="nil"/>
              <w:right w:val="nil"/>
            </w:tcBorders>
            <w:shd w:val="clear" w:color="000000" w:fill="FFFFFF"/>
            <w:noWrap/>
            <w:vAlign w:val="bottom"/>
          </w:tcPr>
          <w:p w:rsidR="00BF099E" w:rsidRPr="0023731B" w:rsidRDefault="00BF099E" w:rsidP="00BF099E">
            <w:pPr>
              <w:snapToGrid w:val="0"/>
              <w:jc w:val="right"/>
              <w:outlineLvl w:val="0"/>
              <w:rPr>
                <w:bCs/>
                <w:color w:val="000000"/>
                <w:sz w:val="16"/>
                <w:szCs w:val="16"/>
                <w:lang w:val="en-GB" w:eastAsia="en-US"/>
              </w:rPr>
            </w:pPr>
            <w:r w:rsidRPr="0023731B">
              <w:rPr>
                <w:lang w:val="en-GB"/>
              </w:rPr>
              <w:t>–</w:t>
            </w:r>
          </w:p>
        </w:tc>
        <w:tc>
          <w:tcPr>
            <w:tcW w:w="1134" w:type="dxa"/>
            <w:tcBorders>
              <w:left w:val="nil"/>
              <w:right w:val="nil"/>
            </w:tcBorders>
            <w:shd w:val="clear" w:color="000000" w:fill="FFFFFF"/>
            <w:noWrap/>
            <w:vAlign w:val="bottom"/>
          </w:tcPr>
          <w:p w:rsidR="00BF099E" w:rsidRPr="0023731B" w:rsidRDefault="00BF099E" w:rsidP="00BF099E">
            <w:pPr>
              <w:snapToGrid w:val="0"/>
              <w:jc w:val="right"/>
              <w:outlineLvl w:val="0"/>
              <w:rPr>
                <w:bCs/>
                <w:color w:val="000000"/>
                <w:sz w:val="16"/>
                <w:szCs w:val="16"/>
                <w:lang w:val="en-GB" w:eastAsia="en-US"/>
              </w:rPr>
            </w:pPr>
            <w:r w:rsidRPr="0023731B">
              <w:rPr>
                <w:bCs/>
                <w:color w:val="000000"/>
                <w:sz w:val="16"/>
                <w:szCs w:val="16"/>
                <w:lang w:val="en-GB" w:eastAsia="en-US"/>
              </w:rPr>
              <w:t>(6 264 488)</w:t>
            </w:r>
          </w:p>
        </w:tc>
      </w:tr>
      <w:tr w:rsidR="00BF099E" w:rsidRPr="0023731B" w:rsidTr="00536BE1">
        <w:trPr>
          <w:trHeight w:val="23"/>
        </w:trPr>
        <w:tc>
          <w:tcPr>
            <w:tcW w:w="2552" w:type="dxa"/>
            <w:tcBorders>
              <w:top w:val="nil"/>
              <w:left w:val="nil"/>
              <w:bottom w:val="nil"/>
              <w:right w:val="nil"/>
            </w:tcBorders>
            <w:shd w:val="clear" w:color="000000" w:fill="FFFFFF"/>
            <w:vAlign w:val="bottom"/>
            <w:hideMark/>
          </w:tcPr>
          <w:p w:rsidR="00BF099E" w:rsidRPr="0023731B" w:rsidRDefault="00363498" w:rsidP="00BF099E">
            <w:pPr>
              <w:widowControl w:val="0"/>
              <w:ind w:left="34" w:right="-108" w:hanging="142"/>
              <w:rPr>
                <w:snapToGrid/>
                <w:sz w:val="18"/>
                <w:szCs w:val="19"/>
                <w:lang w:val="en-GB" w:eastAsia="en-US"/>
              </w:rPr>
            </w:pPr>
            <w:r w:rsidRPr="0023731B">
              <w:rPr>
                <w:color w:val="000000"/>
                <w:sz w:val="18"/>
                <w:szCs w:val="19"/>
                <w:lang w:val="en-GB"/>
              </w:rPr>
              <w:t>Disposals</w:t>
            </w:r>
          </w:p>
        </w:tc>
        <w:tc>
          <w:tcPr>
            <w:tcW w:w="1181" w:type="dxa"/>
            <w:tcBorders>
              <w:top w:val="nil"/>
              <w:left w:val="nil"/>
              <w:bottom w:val="single" w:sz="6" w:space="0" w:color="auto"/>
              <w:right w:val="nil"/>
            </w:tcBorders>
            <w:shd w:val="clear" w:color="000000" w:fill="FFFFFF"/>
            <w:noWrap/>
            <w:vAlign w:val="bottom"/>
          </w:tcPr>
          <w:p w:rsidR="00BF099E" w:rsidRPr="0023731B" w:rsidRDefault="00BF099E" w:rsidP="00BF099E">
            <w:pPr>
              <w:snapToGrid w:val="0"/>
              <w:jc w:val="right"/>
              <w:outlineLvl w:val="0"/>
              <w:rPr>
                <w:bCs/>
                <w:color w:val="000000"/>
                <w:sz w:val="16"/>
                <w:szCs w:val="16"/>
                <w:lang w:val="en-GB" w:eastAsia="en-US"/>
              </w:rPr>
            </w:pPr>
            <w:r w:rsidRPr="0023731B">
              <w:rPr>
                <w:bCs/>
                <w:color w:val="000000"/>
                <w:sz w:val="16"/>
                <w:szCs w:val="16"/>
                <w:lang w:val="en-GB" w:eastAsia="en-US"/>
              </w:rPr>
              <w:t>4 735</w:t>
            </w:r>
          </w:p>
        </w:tc>
        <w:tc>
          <w:tcPr>
            <w:tcW w:w="1181" w:type="dxa"/>
            <w:tcBorders>
              <w:top w:val="nil"/>
              <w:left w:val="nil"/>
              <w:bottom w:val="single" w:sz="6" w:space="0" w:color="auto"/>
              <w:right w:val="nil"/>
            </w:tcBorders>
            <w:shd w:val="clear" w:color="000000" w:fill="FFFFFF"/>
            <w:noWrap/>
            <w:vAlign w:val="bottom"/>
          </w:tcPr>
          <w:p w:rsidR="00BF099E" w:rsidRPr="0023731B" w:rsidRDefault="00BF099E" w:rsidP="00BF099E">
            <w:pPr>
              <w:snapToGrid w:val="0"/>
              <w:jc w:val="right"/>
              <w:outlineLvl w:val="0"/>
              <w:rPr>
                <w:bCs/>
                <w:color w:val="000000"/>
                <w:sz w:val="16"/>
                <w:szCs w:val="16"/>
                <w:lang w:val="en-GB" w:eastAsia="en-US"/>
              </w:rPr>
            </w:pPr>
            <w:r w:rsidRPr="0023731B">
              <w:rPr>
                <w:bCs/>
                <w:color w:val="000000"/>
                <w:sz w:val="16"/>
                <w:szCs w:val="16"/>
                <w:lang w:val="en-GB" w:eastAsia="en-US"/>
              </w:rPr>
              <w:t>4 909</w:t>
            </w:r>
          </w:p>
        </w:tc>
        <w:tc>
          <w:tcPr>
            <w:tcW w:w="1181" w:type="dxa"/>
            <w:tcBorders>
              <w:top w:val="nil"/>
              <w:left w:val="nil"/>
              <w:bottom w:val="single" w:sz="6" w:space="0" w:color="auto"/>
              <w:right w:val="nil"/>
            </w:tcBorders>
            <w:shd w:val="clear" w:color="000000" w:fill="FFFFFF"/>
            <w:noWrap/>
            <w:vAlign w:val="bottom"/>
          </w:tcPr>
          <w:p w:rsidR="00BF099E" w:rsidRPr="0023731B" w:rsidRDefault="00BF099E" w:rsidP="00BF099E">
            <w:pPr>
              <w:snapToGrid w:val="0"/>
              <w:jc w:val="right"/>
              <w:outlineLvl w:val="0"/>
              <w:rPr>
                <w:bCs/>
                <w:color w:val="000000"/>
                <w:sz w:val="16"/>
                <w:szCs w:val="16"/>
                <w:lang w:val="en-GB" w:eastAsia="en-US"/>
              </w:rPr>
            </w:pPr>
            <w:r w:rsidRPr="0023731B">
              <w:rPr>
                <w:bCs/>
                <w:color w:val="000000"/>
                <w:sz w:val="16"/>
                <w:szCs w:val="16"/>
                <w:lang w:val="en-GB" w:eastAsia="en-US"/>
              </w:rPr>
              <w:t>47 731</w:t>
            </w:r>
          </w:p>
        </w:tc>
        <w:tc>
          <w:tcPr>
            <w:tcW w:w="1181" w:type="dxa"/>
            <w:tcBorders>
              <w:top w:val="nil"/>
              <w:left w:val="nil"/>
              <w:bottom w:val="single" w:sz="6" w:space="0" w:color="auto"/>
              <w:right w:val="nil"/>
            </w:tcBorders>
            <w:shd w:val="clear" w:color="000000" w:fill="FFFFFF"/>
            <w:noWrap/>
            <w:vAlign w:val="bottom"/>
          </w:tcPr>
          <w:p w:rsidR="00BF099E" w:rsidRPr="0023731B" w:rsidRDefault="00BF099E" w:rsidP="00BF099E">
            <w:pPr>
              <w:snapToGrid w:val="0"/>
              <w:jc w:val="right"/>
              <w:outlineLvl w:val="0"/>
              <w:rPr>
                <w:bCs/>
                <w:color w:val="000000"/>
                <w:sz w:val="16"/>
                <w:szCs w:val="16"/>
                <w:lang w:val="en-GB" w:eastAsia="en-US"/>
              </w:rPr>
            </w:pPr>
            <w:r w:rsidRPr="0023731B">
              <w:rPr>
                <w:bCs/>
                <w:color w:val="000000"/>
                <w:sz w:val="16"/>
                <w:szCs w:val="16"/>
                <w:lang w:val="en-GB" w:eastAsia="en-US"/>
              </w:rPr>
              <w:t>32 275</w:t>
            </w:r>
          </w:p>
        </w:tc>
        <w:tc>
          <w:tcPr>
            <w:tcW w:w="1229" w:type="dxa"/>
            <w:tcBorders>
              <w:top w:val="nil"/>
              <w:left w:val="nil"/>
              <w:bottom w:val="single" w:sz="6" w:space="0" w:color="auto"/>
              <w:right w:val="nil"/>
            </w:tcBorders>
            <w:shd w:val="clear" w:color="000000" w:fill="FFFFFF"/>
            <w:noWrap/>
            <w:vAlign w:val="bottom"/>
          </w:tcPr>
          <w:p w:rsidR="00BF099E" w:rsidRPr="0023731B" w:rsidRDefault="00BF099E" w:rsidP="00BF099E">
            <w:pPr>
              <w:snapToGrid w:val="0"/>
              <w:jc w:val="right"/>
              <w:outlineLvl w:val="0"/>
              <w:rPr>
                <w:bCs/>
                <w:color w:val="000000"/>
                <w:sz w:val="16"/>
                <w:szCs w:val="16"/>
                <w:lang w:val="en-GB" w:eastAsia="en-US"/>
              </w:rPr>
            </w:pPr>
            <w:r w:rsidRPr="0023731B">
              <w:rPr>
                <w:lang w:val="en-GB"/>
              </w:rPr>
              <w:t>–</w:t>
            </w:r>
          </w:p>
        </w:tc>
        <w:tc>
          <w:tcPr>
            <w:tcW w:w="1134" w:type="dxa"/>
            <w:tcBorders>
              <w:top w:val="nil"/>
              <w:left w:val="nil"/>
              <w:bottom w:val="single" w:sz="6" w:space="0" w:color="auto"/>
              <w:right w:val="nil"/>
            </w:tcBorders>
            <w:shd w:val="clear" w:color="000000" w:fill="FFFFFF"/>
            <w:noWrap/>
            <w:vAlign w:val="bottom"/>
          </w:tcPr>
          <w:p w:rsidR="00BF099E" w:rsidRPr="0023731B" w:rsidRDefault="00BF099E" w:rsidP="00BF099E">
            <w:pPr>
              <w:snapToGrid w:val="0"/>
              <w:jc w:val="right"/>
              <w:outlineLvl w:val="0"/>
              <w:rPr>
                <w:bCs/>
                <w:color w:val="000000"/>
                <w:sz w:val="16"/>
                <w:szCs w:val="16"/>
                <w:lang w:val="en-GB" w:eastAsia="en-US"/>
              </w:rPr>
            </w:pPr>
            <w:r w:rsidRPr="0023731B">
              <w:rPr>
                <w:bCs/>
                <w:color w:val="000000"/>
                <w:sz w:val="16"/>
                <w:szCs w:val="16"/>
                <w:lang w:val="en-GB" w:eastAsia="en-US"/>
              </w:rPr>
              <w:t>89 650</w:t>
            </w:r>
          </w:p>
        </w:tc>
      </w:tr>
      <w:tr w:rsidR="00BF099E" w:rsidRPr="0023731B" w:rsidTr="00536BE1">
        <w:trPr>
          <w:trHeight w:val="337"/>
        </w:trPr>
        <w:tc>
          <w:tcPr>
            <w:tcW w:w="2552" w:type="dxa"/>
            <w:tcBorders>
              <w:top w:val="nil"/>
              <w:left w:val="nil"/>
              <w:bottom w:val="nil"/>
              <w:right w:val="nil"/>
            </w:tcBorders>
            <w:shd w:val="clear" w:color="000000" w:fill="FFFFFF"/>
            <w:vAlign w:val="bottom"/>
            <w:hideMark/>
          </w:tcPr>
          <w:p w:rsidR="00BF099E" w:rsidRPr="0023731B" w:rsidRDefault="004D1411" w:rsidP="004D1411">
            <w:pPr>
              <w:widowControl w:val="0"/>
              <w:ind w:left="-108" w:right="-108"/>
              <w:rPr>
                <w:sz w:val="18"/>
                <w:szCs w:val="19"/>
                <w:lang w:val="en-GB"/>
              </w:rPr>
            </w:pPr>
            <w:r w:rsidRPr="0023731B">
              <w:rPr>
                <w:b/>
                <w:sz w:val="18"/>
                <w:szCs w:val="19"/>
                <w:lang w:val="en-GB"/>
              </w:rPr>
              <w:t>As at June 30</w:t>
            </w:r>
            <w:r w:rsidRPr="0023731B">
              <w:rPr>
                <w:b/>
                <w:iCs/>
                <w:sz w:val="18"/>
                <w:szCs w:val="19"/>
                <w:lang w:val="en-GB"/>
              </w:rPr>
              <w:t>, 2017</w:t>
            </w:r>
            <w:r w:rsidR="00BF099E" w:rsidRPr="0023731B">
              <w:rPr>
                <w:b/>
                <w:sz w:val="18"/>
                <w:szCs w:val="18"/>
                <w:lang w:val="en-GB"/>
              </w:rPr>
              <w:br/>
            </w:r>
            <w:r w:rsidR="00BF099E" w:rsidRPr="0023731B">
              <w:rPr>
                <w:b/>
                <w:sz w:val="18"/>
                <w:szCs w:val="19"/>
                <w:lang w:val="en-GB"/>
              </w:rPr>
              <w:t xml:space="preserve"> (</w:t>
            </w:r>
            <w:r w:rsidRPr="0023731B">
              <w:rPr>
                <w:b/>
                <w:sz w:val="18"/>
                <w:szCs w:val="19"/>
                <w:lang w:val="en-GB"/>
              </w:rPr>
              <w:t>not audited</w:t>
            </w:r>
            <w:r w:rsidR="00BF099E" w:rsidRPr="0023731B">
              <w:rPr>
                <w:b/>
                <w:sz w:val="18"/>
                <w:szCs w:val="19"/>
                <w:lang w:val="en-GB"/>
              </w:rPr>
              <w:t>)</w:t>
            </w:r>
          </w:p>
        </w:tc>
        <w:tc>
          <w:tcPr>
            <w:tcW w:w="1181" w:type="dxa"/>
            <w:tcBorders>
              <w:top w:val="single" w:sz="6" w:space="0" w:color="auto"/>
              <w:left w:val="nil"/>
              <w:bottom w:val="single" w:sz="6" w:space="0" w:color="auto"/>
              <w:right w:val="nil"/>
            </w:tcBorders>
            <w:shd w:val="clear" w:color="000000" w:fill="FFFFFF"/>
            <w:noWrap/>
            <w:vAlign w:val="bottom"/>
          </w:tcPr>
          <w:p w:rsidR="00BF099E" w:rsidRPr="0023731B" w:rsidRDefault="00BF099E" w:rsidP="00BF099E">
            <w:pPr>
              <w:snapToGrid w:val="0"/>
              <w:jc w:val="right"/>
              <w:outlineLvl w:val="0"/>
              <w:rPr>
                <w:b/>
                <w:bCs/>
                <w:color w:val="000000"/>
                <w:sz w:val="16"/>
                <w:szCs w:val="16"/>
                <w:lang w:val="en-GB" w:eastAsia="en-US"/>
              </w:rPr>
            </w:pPr>
            <w:r w:rsidRPr="0023731B">
              <w:rPr>
                <w:b/>
                <w:bCs/>
                <w:color w:val="000000"/>
                <w:sz w:val="16"/>
                <w:szCs w:val="16"/>
                <w:lang w:val="en-GB" w:eastAsia="en-US"/>
              </w:rPr>
              <w:t>(11 590 093)</w:t>
            </w:r>
          </w:p>
        </w:tc>
        <w:tc>
          <w:tcPr>
            <w:tcW w:w="1181" w:type="dxa"/>
            <w:tcBorders>
              <w:top w:val="single" w:sz="6" w:space="0" w:color="auto"/>
              <w:left w:val="nil"/>
              <w:bottom w:val="single" w:sz="6" w:space="0" w:color="auto"/>
              <w:right w:val="nil"/>
            </w:tcBorders>
            <w:shd w:val="clear" w:color="000000" w:fill="FFFFFF"/>
            <w:noWrap/>
            <w:vAlign w:val="bottom"/>
          </w:tcPr>
          <w:p w:rsidR="00BF099E" w:rsidRPr="0023731B" w:rsidRDefault="00BF099E" w:rsidP="00BF099E">
            <w:pPr>
              <w:snapToGrid w:val="0"/>
              <w:jc w:val="right"/>
              <w:outlineLvl w:val="0"/>
              <w:rPr>
                <w:b/>
                <w:bCs/>
                <w:color w:val="000000"/>
                <w:sz w:val="16"/>
                <w:szCs w:val="16"/>
                <w:lang w:val="en-GB" w:eastAsia="en-US"/>
              </w:rPr>
            </w:pPr>
            <w:r w:rsidRPr="0023731B">
              <w:rPr>
                <w:b/>
                <w:bCs/>
                <w:color w:val="000000"/>
                <w:sz w:val="16"/>
                <w:szCs w:val="16"/>
                <w:lang w:val="en-GB" w:eastAsia="en-US"/>
              </w:rPr>
              <w:t>(50 028 067)</w:t>
            </w:r>
          </w:p>
        </w:tc>
        <w:tc>
          <w:tcPr>
            <w:tcW w:w="1181" w:type="dxa"/>
            <w:tcBorders>
              <w:top w:val="single" w:sz="6" w:space="0" w:color="auto"/>
              <w:left w:val="nil"/>
              <w:bottom w:val="single" w:sz="6" w:space="0" w:color="auto"/>
              <w:right w:val="nil"/>
            </w:tcBorders>
            <w:shd w:val="clear" w:color="000000" w:fill="FFFFFF"/>
            <w:noWrap/>
            <w:vAlign w:val="bottom"/>
          </w:tcPr>
          <w:p w:rsidR="00BF099E" w:rsidRPr="0023731B" w:rsidRDefault="00BF099E" w:rsidP="00BF099E">
            <w:pPr>
              <w:snapToGrid w:val="0"/>
              <w:jc w:val="right"/>
              <w:outlineLvl w:val="0"/>
              <w:rPr>
                <w:b/>
                <w:bCs/>
                <w:color w:val="000000"/>
                <w:sz w:val="16"/>
                <w:szCs w:val="16"/>
                <w:lang w:val="en-GB" w:eastAsia="en-US"/>
              </w:rPr>
            </w:pPr>
            <w:r w:rsidRPr="0023731B">
              <w:rPr>
                <w:b/>
                <w:bCs/>
                <w:color w:val="000000"/>
                <w:sz w:val="16"/>
                <w:szCs w:val="16"/>
                <w:lang w:val="en-GB" w:eastAsia="en-US"/>
              </w:rPr>
              <w:t>(21 832 212)</w:t>
            </w:r>
          </w:p>
        </w:tc>
        <w:tc>
          <w:tcPr>
            <w:tcW w:w="1181" w:type="dxa"/>
            <w:tcBorders>
              <w:top w:val="single" w:sz="6" w:space="0" w:color="auto"/>
              <w:left w:val="nil"/>
              <w:bottom w:val="single" w:sz="6" w:space="0" w:color="auto"/>
              <w:right w:val="nil"/>
            </w:tcBorders>
            <w:shd w:val="clear" w:color="000000" w:fill="FFFFFF"/>
            <w:noWrap/>
            <w:vAlign w:val="bottom"/>
          </w:tcPr>
          <w:p w:rsidR="00BF099E" w:rsidRPr="0023731B" w:rsidRDefault="00BF099E" w:rsidP="00BF099E">
            <w:pPr>
              <w:snapToGrid w:val="0"/>
              <w:jc w:val="right"/>
              <w:outlineLvl w:val="0"/>
              <w:rPr>
                <w:b/>
                <w:bCs/>
                <w:color w:val="000000"/>
                <w:sz w:val="16"/>
                <w:szCs w:val="16"/>
                <w:lang w:val="en-GB" w:eastAsia="en-US"/>
              </w:rPr>
            </w:pPr>
            <w:r w:rsidRPr="0023731B">
              <w:rPr>
                <w:b/>
                <w:bCs/>
                <w:color w:val="000000"/>
                <w:sz w:val="16"/>
                <w:szCs w:val="16"/>
                <w:lang w:val="en-GB" w:eastAsia="en-US"/>
              </w:rPr>
              <w:t>(11 884 033)</w:t>
            </w:r>
          </w:p>
        </w:tc>
        <w:tc>
          <w:tcPr>
            <w:tcW w:w="1229" w:type="dxa"/>
            <w:tcBorders>
              <w:top w:val="single" w:sz="6" w:space="0" w:color="auto"/>
              <w:left w:val="nil"/>
              <w:bottom w:val="single" w:sz="6" w:space="0" w:color="auto"/>
              <w:right w:val="nil"/>
            </w:tcBorders>
            <w:shd w:val="clear" w:color="000000" w:fill="FFFFFF"/>
            <w:noWrap/>
            <w:vAlign w:val="bottom"/>
          </w:tcPr>
          <w:p w:rsidR="00BF099E" w:rsidRPr="0023731B" w:rsidRDefault="00BF099E" w:rsidP="00BF099E">
            <w:pPr>
              <w:snapToGrid w:val="0"/>
              <w:jc w:val="right"/>
              <w:outlineLvl w:val="0"/>
              <w:rPr>
                <w:b/>
                <w:bCs/>
                <w:color w:val="000000"/>
                <w:sz w:val="16"/>
                <w:szCs w:val="16"/>
                <w:lang w:val="en-GB" w:eastAsia="en-US"/>
              </w:rPr>
            </w:pPr>
            <w:r w:rsidRPr="0023731B">
              <w:rPr>
                <w:b/>
                <w:bCs/>
                <w:color w:val="000000"/>
                <w:sz w:val="16"/>
                <w:szCs w:val="16"/>
                <w:lang w:val="en-GB" w:eastAsia="en-US"/>
              </w:rPr>
              <w:t>(1 892 139)</w:t>
            </w:r>
          </w:p>
        </w:tc>
        <w:tc>
          <w:tcPr>
            <w:tcW w:w="1134" w:type="dxa"/>
            <w:tcBorders>
              <w:top w:val="single" w:sz="6" w:space="0" w:color="auto"/>
              <w:left w:val="nil"/>
              <w:bottom w:val="single" w:sz="6" w:space="0" w:color="auto"/>
              <w:right w:val="nil"/>
            </w:tcBorders>
            <w:shd w:val="clear" w:color="000000" w:fill="FFFFFF"/>
            <w:noWrap/>
            <w:vAlign w:val="bottom"/>
          </w:tcPr>
          <w:p w:rsidR="00BF099E" w:rsidRPr="0023731B" w:rsidRDefault="00BF099E" w:rsidP="00BF099E">
            <w:pPr>
              <w:snapToGrid w:val="0"/>
              <w:jc w:val="right"/>
              <w:outlineLvl w:val="0"/>
              <w:rPr>
                <w:b/>
                <w:bCs/>
                <w:color w:val="000000"/>
                <w:sz w:val="16"/>
                <w:szCs w:val="16"/>
                <w:lang w:val="en-GB" w:eastAsia="en-US"/>
              </w:rPr>
            </w:pPr>
            <w:r w:rsidRPr="0023731B">
              <w:rPr>
                <w:b/>
                <w:bCs/>
                <w:color w:val="000000"/>
                <w:sz w:val="16"/>
                <w:szCs w:val="16"/>
                <w:lang w:val="en-GB" w:eastAsia="en-US"/>
              </w:rPr>
              <w:t>(97 226 544)</w:t>
            </w:r>
          </w:p>
        </w:tc>
      </w:tr>
      <w:tr w:rsidR="00BF099E" w:rsidRPr="0023731B" w:rsidTr="00536BE1">
        <w:trPr>
          <w:trHeight w:val="23"/>
        </w:trPr>
        <w:tc>
          <w:tcPr>
            <w:tcW w:w="2552" w:type="dxa"/>
            <w:tcBorders>
              <w:top w:val="nil"/>
              <w:left w:val="nil"/>
              <w:bottom w:val="nil"/>
              <w:right w:val="nil"/>
            </w:tcBorders>
            <w:shd w:val="clear" w:color="000000" w:fill="FFFFFF"/>
            <w:noWrap/>
            <w:vAlign w:val="bottom"/>
            <w:hideMark/>
          </w:tcPr>
          <w:p w:rsidR="00BF099E" w:rsidRPr="0023731B" w:rsidRDefault="00BF099E" w:rsidP="00BF099E">
            <w:pPr>
              <w:widowControl w:val="0"/>
              <w:ind w:left="34" w:right="-108" w:hanging="142"/>
              <w:rPr>
                <w:snapToGrid/>
                <w:color w:val="000000"/>
                <w:sz w:val="18"/>
                <w:szCs w:val="19"/>
                <w:lang w:val="en-GB" w:eastAsia="en-US"/>
              </w:rPr>
            </w:pPr>
            <w:r w:rsidRPr="0023731B">
              <w:rPr>
                <w:snapToGrid/>
                <w:color w:val="000000"/>
                <w:sz w:val="18"/>
                <w:szCs w:val="19"/>
                <w:lang w:val="en-GB" w:eastAsia="en-US"/>
              </w:rPr>
              <w:t xml:space="preserve"> </w:t>
            </w:r>
          </w:p>
        </w:tc>
        <w:tc>
          <w:tcPr>
            <w:tcW w:w="1181" w:type="dxa"/>
            <w:tcBorders>
              <w:top w:val="single" w:sz="6" w:space="0" w:color="auto"/>
              <w:left w:val="nil"/>
              <w:right w:val="nil"/>
            </w:tcBorders>
            <w:shd w:val="clear" w:color="000000" w:fill="FFFFFF"/>
            <w:noWrap/>
            <w:vAlign w:val="bottom"/>
          </w:tcPr>
          <w:p w:rsidR="00BF099E" w:rsidRPr="0023731B" w:rsidRDefault="00BF099E" w:rsidP="00BF099E">
            <w:pPr>
              <w:widowControl w:val="0"/>
              <w:tabs>
                <w:tab w:val="decimal" w:pos="907"/>
              </w:tabs>
              <w:ind w:left="-57" w:right="-57"/>
              <w:jc w:val="right"/>
              <w:rPr>
                <w:snapToGrid/>
                <w:sz w:val="18"/>
                <w:szCs w:val="18"/>
                <w:lang w:val="en-GB" w:eastAsia="en-US"/>
              </w:rPr>
            </w:pPr>
          </w:p>
        </w:tc>
        <w:tc>
          <w:tcPr>
            <w:tcW w:w="1181" w:type="dxa"/>
            <w:tcBorders>
              <w:top w:val="single" w:sz="6" w:space="0" w:color="auto"/>
              <w:left w:val="nil"/>
              <w:right w:val="nil"/>
            </w:tcBorders>
            <w:shd w:val="clear" w:color="000000" w:fill="FFFFFF"/>
            <w:noWrap/>
            <w:vAlign w:val="bottom"/>
          </w:tcPr>
          <w:p w:rsidR="00BF099E" w:rsidRPr="0023731B" w:rsidRDefault="00BF099E" w:rsidP="00BF099E">
            <w:pPr>
              <w:widowControl w:val="0"/>
              <w:tabs>
                <w:tab w:val="decimal" w:pos="907"/>
              </w:tabs>
              <w:ind w:left="-57" w:right="-57"/>
              <w:jc w:val="right"/>
              <w:rPr>
                <w:snapToGrid/>
                <w:sz w:val="18"/>
                <w:szCs w:val="18"/>
                <w:lang w:val="en-GB" w:eastAsia="en-US"/>
              </w:rPr>
            </w:pPr>
          </w:p>
        </w:tc>
        <w:tc>
          <w:tcPr>
            <w:tcW w:w="1181" w:type="dxa"/>
            <w:tcBorders>
              <w:top w:val="single" w:sz="6" w:space="0" w:color="auto"/>
              <w:left w:val="nil"/>
              <w:right w:val="nil"/>
            </w:tcBorders>
            <w:shd w:val="clear" w:color="000000" w:fill="FFFFFF"/>
            <w:noWrap/>
            <w:vAlign w:val="bottom"/>
          </w:tcPr>
          <w:p w:rsidR="00BF099E" w:rsidRPr="0023731B" w:rsidRDefault="00BF099E" w:rsidP="00BF099E">
            <w:pPr>
              <w:widowControl w:val="0"/>
              <w:tabs>
                <w:tab w:val="decimal" w:pos="907"/>
              </w:tabs>
              <w:ind w:left="-57" w:right="-57"/>
              <w:jc w:val="right"/>
              <w:rPr>
                <w:snapToGrid/>
                <w:sz w:val="18"/>
                <w:szCs w:val="18"/>
                <w:lang w:val="en-GB" w:eastAsia="en-US"/>
              </w:rPr>
            </w:pPr>
          </w:p>
        </w:tc>
        <w:tc>
          <w:tcPr>
            <w:tcW w:w="1181" w:type="dxa"/>
            <w:tcBorders>
              <w:top w:val="single" w:sz="6" w:space="0" w:color="auto"/>
              <w:left w:val="nil"/>
              <w:right w:val="nil"/>
            </w:tcBorders>
            <w:shd w:val="clear" w:color="000000" w:fill="FFFFFF"/>
            <w:noWrap/>
            <w:vAlign w:val="bottom"/>
          </w:tcPr>
          <w:p w:rsidR="00BF099E" w:rsidRPr="0023731B" w:rsidRDefault="00BF099E" w:rsidP="00BF099E">
            <w:pPr>
              <w:widowControl w:val="0"/>
              <w:tabs>
                <w:tab w:val="decimal" w:pos="907"/>
              </w:tabs>
              <w:ind w:left="-57" w:right="-57"/>
              <w:jc w:val="right"/>
              <w:rPr>
                <w:snapToGrid/>
                <w:sz w:val="18"/>
                <w:szCs w:val="18"/>
                <w:lang w:val="en-GB" w:eastAsia="en-US"/>
              </w:rPr>
            </w:pPr>
          </w:p>
        </w:tc>
        <w:tc>
          <w:tcPr>
            <w:tcW w:w="1229" w:type="dxa"/>
            <w:tcBorders>
              <w:top w:val="single" w:sz="6" w:space="0" w:color="auto"/>
              <w:left w:val="nil"/>
              <w:right w:val="nil"/>
            </w:tcBorders>
            <w:shd w:val="clear" w:color="000000" w:fill="FFFFFF"/>
            <w:noWrap/>
            <w:vAlign w:val="bottom"/>
          </w:tcPr>
          <w:p w:rsidR="00BF099E" w:rsidRPr="0023731B" w:rsidRDefault="00BF099E" w:rsidP="00BF099E">
            <w:pPr>
              <w:widowControl w:val="0"/>
              <w:tabs>
                <w:tab w:val="decimal" w:pos="907"/>
              </w:tabs>
              <w:ind w:left="-57" w:right="-57"/>
              <w:jc w:val="right"/>
              <w:rPr>
                <w:snapToGrid/>
                <w:sz w:val="18"/>
                <w:szCs w:val="18"/>
                <w:lang w:val="en-GB" w:eastAsia="en-US"/>
              </w:rPr>
            </w:pPr>
          </w:p>
        </w:tc>
        <w:tc>
          <w:tcPr>
            <w:tcW w:w="1134" w:type="dxa"/>
            <w:tcBorders>
              <w:top w:val="single" w:sz="6" w:space="0" w:color="auto"/>
              <w:left w:val="nil"/>
              <w:right w:val="nil"/>
            </w:tcBorders>
            <w:shd w:val="clear" w:color="000000" w:fill="FFFFFF"/>
            <w:noWrap/>
            <w:vAlign w:val="bottom"/>
          </w:tcPr>
          <w:p w:rsidR="00BF099E" w:rsidRPr="0023731B" w:rsidRDefault="00BF099E" w:rsidP="00BF099E">
            <w:pPr>
              <w:widowControl w:val="0"/>
              <w:tabs>
                <w:tab w:val="decimal" w:pos="907"/>
              </w:tabs>
              <w:ind w:left="-57" w:right="-57"/>
              <w:jc w:val="right"/>
              <w:rPr>
                <w:b/>
                <w:snapToGrid/>
                <w:sz w:val="18"/>
                <w:szCs w:val="18"/>
                <w:lang w:val="en-GB" w:eastAsia="en-US"/>
              </w:rPr>
            </w:pPr>
          </w:p>
        </w:tc>
      </w:tr>
      <w:tr w:rsidR="00BF099E" w:rsidRPr="0023731B" w:rsidTr="00536BE1">
        <w:trPr>
          <w:trHeight w:val="23"/>
        </w:trPr>
        <w:tc>
          <w:tcPr>
            <w:tcW w:w="2552" w:type="dxa"/>
            <w:tcBorders>
              <w:top w:val="nil"/>
              <w:left w:val="nil"/>
              <w:bottom w:val="nil"/>
              <w:right w:val="nil"/>
            </w:tcBorders>
            <w:shd w:val="clear" w:color="000000" w:fill="FFFFFF"/>
            <w:vAlign w:val="bottom"/>
            <w:hideMark/>
          </w:tcPr>
          <w:p w:rsidR="00BF099E" w:rsidRPr="0023731B" w:rsidRDefault="004D1411" w:rsidP="00BF099E">
            <w:pPr>
              <w:widowControl w:val="0"/>
              <w:ind w:left="-108" w:right="-108"/>
              <w:rPr>
                <w:sz w:val="18"/>
                <w:szCs w:val="19"/>
                <w:lang w:val="en-GB"/>
              </w:rPr>
            </w:pPr>
            <w:r w:rsidRPr="0023731B">
              <w:rPr>
                <w:b/>
                <w:sz w:val="18"/>
                <w:szCs w:val="19"/>
                <w:lang w:val="en-GB"/>
              </w:rPr>
              <w:t>Residual value</w:t>
            </w:r>
            <w:r w:rsidR="00BF099E" w:rsidRPr="0023731B">
              <w:rPr>
                <w:b/>
                <w:sz w:val="18"/>
                <w:szCs w:val="19"/>
                <w:lang w:val="en-GB"/>
              </w:rPr>
              <w:br/>
            </w:r>
            <w:r w:rsidRPr="0023731B">
              <w:rPr>
                <w:b/>
                <w:sz w:val="18"/>
                <w:szCs w:val="19"/>
                <w:lang w:val="en-GB"/>
              </w:rPr>
              <w:t xml:space="preserve">as at January </w:t>
            </w:r>
            <w:r w:rsidRPr="0023731B">
              <w:rPr>
                <w:b/>
                <w:iCs/>
                <w:sz w:val="18"/>
                <w:szCs w:val="19"/>
                <w:lang w:val="en-GB"/>
              </w:rPr>
              <w:t>1, 201</w:t>
            </w:r>
            <w:r w:rsidR="00BF099E" w:rsidRPr="0023731B">
              <w:rPr>
                <w:b/>
                <w:iCs/>
                <w:sz w:val="18"/>
                <w:szCs w:val="19"/>
                <w:lang w:val="en-GB"/>
              </w:rPr>
              <w:t>7</w:t>
            </w:r>
          </w:p>
        </w:tc>
        <w:tc>
          <w:tcPr>
            <w:tcW w:w="1181" w:type="dxa"/>
            <w:tcBorders>
              <w:top w:val="nil"/>
              <w:left w:val="nil"/>
              <w:bottom w:val="double" w:sz="6" w:space="0" w:color="auto"/>
              <w:right w:val="nil"/>
            </w:tcBorders>
            <w:shd w:val="clear" w:color="000000" w:fill="FFFFFF"/>
            <w:noWrap/>
            <w:vAlign w:val="bottom"/>
          </w:tcPr>
          <w:p w:rsidR="00BF099E" w:rsidRPr="0023731B" w:rsidRDefault="00BF099E" w:rsidP="00BF099E">
            <w:pPr>
              <w:widowControl w:val="0"/>
              <w:tabs>
                <w:tab w:val="decimal" w:pos="907"/>
              </w:tabs>
              <w:ind w:left="-57" w:right="-57"/>
              <w:jc w:val="right"/>
              <w:rPr>
                <w:b/>
                <w:bCs/>
                <w:sz w:val="16"/>
                <w:szCs w:val="16"/>
                <w:lang w:val="en-GB"/>
              </w:rPr>
            </w:pPr>
            <w:r w:rsidRPr="0023731B">
              <w:rPr>
                <w:b/>
                <w:bCs/>
                <w:sz w:val="16"/>
                <w:szCs w:val="16"/>
                <w:lang w:val="en-GB"/>
              </w:rPr>
              <w:t xml:space="preserve">51 155 324 </w:t>
            </w:r>
          </w:p>
        </w:tc>
        <w:tc>
          <w:tcPr>
            <w:tcW w:w="1181" w:type="dxa"/>
            <w:tcBorders>
              <w:top w:val="nil"/>
              <w:left w:val="nil"/>
              <w:bottom w:val="double" w:sz="6" w:space="0" w:color="auto"/>
              <w:right w:val="nil"/>
            </w:tcBorders>
            <w:shd w:val="clear" w:color="000000" w:fill="FFFFFF"/>
            <w:noWrap/>
            <w:vAlign w:val="bottom"/>
          </w:tcPr>
          <w:p w:rsidR="00BF099E" w:rsidRPr="0023731B" w:rsidRDefault="00BF099E" w:rsidP="00BF099E">
            <w:pPr>
              <w:widowControl w:val="0"/>
              <w:tabs>
                <w:tab w:val="decimal" w:pos="907"/>
              </w:tabs>
              <w:ind w:left="-57" w:right="-57"/>
              <w:jc w:val="right"/>
              <w:rPr>
                <w:b/>
                <w:bCs/>
                <w:sz w:val="16"/>
                <w:szCs w:val="16"/>
                <w:lang w:val="en-GB"/>
              </w:rPr>
            </w:pPr>
            <w:r w:rsidRPr="0023731B">
              <w:rPr>
                <w:b/>
                <w:bCs/>
                <w:sz w:val="16"/>
                <w:szCs w:val="16"/>
                <w:lang w:val="en-GB"/>
              </w:rPr>
              <w:t xml:space="preserve">51 891 967 </w:t>
            </w:r>
          </w:p>
        </w:tc>
        <w:tc>
          <w:tcPr>
            <w:tcW w:w="1181" w:type="dxa"/>
            <w:tcBorders>
              <w:top w:val="nil"/>
              <w:left w:val="nil"/>
              <w:bottom w:val="double" w:sz="6" w:space="0" w:color="auto"/>
              <w:right w:val="nil"/>
            </w:tcBorders>
            <w:shd w:val="clear" w:color="000000" w:fill="FFFFFF"/>
            <w:noWrap/>
            <w:vAlign w:val="bottom"/>
          </w:tcPr>
          <w:p w:rsidR="00BF099E" w:rsidRPr="0023731B" w:rsidRDefault="00BF099E" w:rsidP="00BF099E">
            <w:pPr>
              <w:widowControl w:val="0"/>
              <w:tabs>
                <w:tab w:val="decimal" w:pos="907"/>
              </w:tabs>
              <w:ind w:left="-57" w:right="-57"/>
              <w:jc w:val="right"/>
              <w:rPr>
                <w:b/>
                <w:bCs/>
                <w:sz w:val="16"/>
                <w:szCs w:val="16"/>
                <w:lang w:val="en-GB"/>
              </w:rPr>
            </w:pPr>
            <w:r w:rsidRPr="0023731B">
              <w:rPr>
                <w:b/>
                <w:bCs/>
                <w:sz w:val="16"/>
                <w:szCs w:val="16"/>
                <w:lang w:val="en-GB"/>
              </w:rPr>
              <w:t xml:space="preserve">66 768 623 </w:t>
            </w:r>
          </w:p>
        </w:tc>
        <w:tc>
          <w:tcPr>
            <w:tcW w:w="1181" w:type="dxa"/>
            <w:tcBorders>
              <w:top w:val="nil"/>
              <w:left w:val="nil"/>
              <w:bottom w:val="double" w:sz="6" w:space="0" w:color="auto"/>
              <w:right w:val="nil"/>
            </w:tcBorders>
            <w:shd w:val="clear" w:color="000000" w:fill="FFFFFF"/>
            <w:noWrap/>
            <w:vAlign w:val="bottom"/>
          </w:tcPr>
          <w:p w:rsidR="00BF099E" w:rsidRPr="0023731B" w:rsidRDefault="00BF099E" w:rsidP="00BF099E">
            <w:pPr>
              <w:widowControl w:val="0"/>
              <w:tabs>
                <w:tab w:val="decimal" w:pos="907"/>
              </w:tabs>
              <w:ind w:left="-57" w:right="-57"/>
              <w:jc w:val="right"/>
              <w:rPr>
                <w:b/>
                <w:bCs/>
                <w:sz w:val="16"/>
                <w:szCs w:val="16"/>
                <w:lang w:val="en-GB"/>
              </w:rPr>
            </w:pPr>
            <w:r w:rsidRPr="0023731B">
              <w:rPr>
                <w:b/>
                <w:bCs/>
                <w:sz w:val="16"/>
                <w:szCs w:val="16"/>
                <w:lang w:val="en-GB"/>
              </w:rPr>
              <w:t xml:space="preserve">10 527 339 </w:t>
            </w:r>
          </w:p>
        </w:tc>
        <w:tc>
          <w:tcPr>
            <w:tcW w:w="1229" w:type="dxa"/>
            <w:tcBorders>
              <w:top w:val="nil"/>
              <w:left w:val="nil"/>
              <w:bottom w:val="double" w:sz="6" w:space="0" w:color="auto"/>
              <w:right w:val="nil"/>
            </w:tcBorders>
            <w:shd w:val="clear" w:color="000000" w:fill="FFFFFF"/>
            <w:noWrap/>
            <w:vAlign w:val="bottom"/>
          </w:tcPr>
          <w:p w:rsidR="00BF099E" w:rsidRPr="0023731B" w:rsidRDefault="00BF099E" w:rsidP="00BF099E">
            <w:pPr>
              <w:widowControl w:val="0"/>
              <w:tabs>
                <w:tab w:val="decimal" w:pos="907"/>
              </w:tabs>
              <w:ind w:left="-57" w:right="-57"/>
              <w:jc w:val="right"/>
              <w:rPr>
                <w:b/>
                <w:bCs/>
                <w:sz w:val="16"/>
                <w:szCs w:val="16"/>
                <w:lang w:val="en-GB"/>
              </w:rPr>
            </w:pPr>
            <w:r w:rsidRPr="0023731B">
              <w:rPr>
                <w:b/>
                <w:bCs/>
                <w:sz w:val="16"/>
                <w:szCs w:val="16"/>
                <w:lang w:val="en-GB"/>
              </w:rPr>
              <w:t xml:space="preserve">26 445 927 </w:t>
            </w:r>
          </w:p>
        </w:tc>
        <w:tc>
          <w:tcPr>
            <w:tcW w:w="1134" w:type="dxa"/>
            <w:tcBorders>
              <w:top w:val="nil"/>
              <w:left w:val="nil"/>
              <w:bottom w:val="double" w:sz="6" w:space="0" w:color="auto"/>
              <w:right w:val="nil"/>
            </w:tcBorders>
            <w:shd w:val="clear" w:color="000000" w:fill="FFFFFF"/>
            <w:noWrap/>
            <w:vAlign w:val="bottom"/>
          </w:tcPr>
          <w:p w:rsidR="00BF099E" w:rsidRPr="0023731B" w:rsidRDefault="00BF099E" w:rsidP="00BF099E">
            <w:pPr>
              <w:widowControl w:val="0"/>
              <w:tabs>
                <w:tab w:val="decimal" w:pos="907"/>
              </w:tabs>
              <w:ind w:left="-57" w:right="-57"/>
              <w:jc w:val="right"/>
              <w:rPr>
                <w:b/>
                <w:bCs/>
                <w:sz w:val="16"/>
                <w:szCs w:val="16"/>
                <w:lang w:val="en-GB"/>
              </w:rPr>
            </w:pPr>
            <w:r w:rsidRPr="0023731B">
              <w:rPr>
                <w:b/>
                <w:bCs/>
                <w:sz w:val="16"/>
                <w:szCs w:val="16"/>
                <w:lang w:val="en-GB"/>
              </w:rPr>
              <w:t xml:space="preserve">206 789 180 </w:t>
            </w:r>
          </w:p>
        </w:tc>
      </w:tr>
      <w:tr w:rsidR="00BF099E" w:rsidRPr="0023731B" w:rsidTr="00536BE1">
        <w:trPr>
          <w:trHeight w:val="340"/>
        </w:trPr>
        <w:tc>
          <w:tcPr>
            <w:tcW w:w="2552" w:type="dxa"/>
            <w:tcBorders>
              <w:top w:val="nil"/>
              <w:left w:val="nil"/>
              <w:bottom w:val="nil"/>
              <w:right w:val="nil"/>
            </w:tcBorders>
            <w:shd w:val="clear" w:color="000000" w:fill="FFFFFF"/>
            <w:vAlign w:val="bottom"/>
            <w:hideMark/>
          </w:tcPr>
          <w:p w:rsidR="00BF099E" w:rsidRPr="0023731B" w:rsidRDefault="004D1411" w:rsidP="004D1411">
            <w:pPr>
              <w:widowControl w:val="0"/>
              <w:ind w:left="-108" w:right="-108"/>
              <w:rPr>
                <w:sz w:val="18"/>
                <w:szCs w:val="19"/>
                <w:lang w:val="en-GB"/>
              </w:rPr>
            </w:pPr>
            <w:r w:rsidRPr="0023731B">
              <w:rPr>
                <w:b/>
                <w:sz w:val="18"/>
                <w:szCs w:val="19"/>
                <w:lang w:val="en-GB"/>
              </w:rPr>
              <w:t>Residual value</w:t>
            </w:r>
            <w:r w:rsidR="00BF099E" w:rsidRPr="0023731B">
              <w:rPr>
                <w:b/>
                <w:sz w:val="18"/>
                <w:szCs w:val="19"/>
                <w:lang w:val="en-GB"/>
              </w:rPr>
              <w:br/>
            </w:r>
            <w:r w:rsidRPr="0023731B">
              <w:rPr>
                <w:b/>
                <w:sz w:val="18"/>
                <w:szCs w:val="19"/>
                <w:lang w:val="en-GB"/>
              </w:rPr>
              <w:t>as at June 30</w:t>
            </w:r>
            <w:r w:rsidRPr="0023731B">
              <w:rPr>
                <w:b/>
                <w:iCs/>
                <w:sz w:val="18"/>
                <w:szCs w:val="19"/>
                <w:lang w:val="en-GB"/>
              </w:rPr>
              <w:t>, 2017</w:t>
            </w:r>
            <w:r w:rsidR="00BF099E" w:rsidRPr="0023731B">
              <w:rPr>
                <w:b/>
                <w:sz w:val="18"/>
                <w:szCs w:val="18"/>
                <w:lang w:val="en-GB"/>
              </w:rPr>
              <w:br/>
            </w:r>
            <w:r w:rsidR="00BF099E" w:rsidRPr="0023731B">
              <w:rPr>
                <w:b/>
                <w:sz w:val="18"/>
                <w:szCs w:val="16"/>
                <w:lang w:val="en-GB"/>
              </w:rPr>
              <w:t xml:space="preserve"> </w:t>
            </w:r>
            <w:r w:rsidR="00BF099E" w:rsidRPr="0023731B">
              <w:rPr>
                <w:b/>
                <w:sz w:val="18"/>
                <w:szCs w:val="19"/>
                <w:lang w:val="en-GB"/>
              </w:rPr>
              <w:t>(</w:t>
            </w:r>
            <w:r w:rsidRPr="0023731B">
              <w:rPr>
                <w:b/>
                <w:sz w:val="18"/>
                <w:szCs w:val="19"/>
                <w:lang w:val="en-GB"/>
              </w:rPr>
              <w:t>not audited</w:t>
            </w:r>
            <w:r w:rsidR="00BF099E" w:rsidRPr="0023731B">
              <w:rPr>
                <w:b/>
                <w:sz w:val="18"/>
                <w:szCs w:val="19"/>
                <w:lang w:val="en-GB"/>
              </w:rPr>
              <w:t>)</w:t>
            </w:r>
          </w:p>
        </w:tc>
        <w:tc>
          <w:tcPr>
            <w:tcW w:w="1181" w:type="dxa"/>
            <w:tcBorders>
              <w:top w:val="double" w:sz="6" w:space="0" w:color="auto"/>
              <w:left w:val="nil"/>
              <w:bottom w:val="double" w:sz="6" w:space="0" w:color="auto"/>
              <w:right w:val="nil"/>
            </w:tcBorders>
            <w:shd w:val="clear" w:color="000000" w:fill="FFFFFF"/>
            <w:noWrap/>
            <w:vAlign w:val="bottom"/>
          </w:tcPr>
          <w:p w:rsidR="00BF099E" w:rsidRPr="0023731B" w:rsidRDefault="00BF099E" w:rsidP="00BF099E">
            <w:pPr>
              <w:snapToGrid w:val="0"/>
              <w:jc w:val="right"/>
              <w:outlineLvl w:val="0"/>
              <w:rPr>
                <w:b/>
                <w:bCs/>
                <w:sz w:val="16"/>
                <w:szCs w:val="16"/>
                <w:lang w:val="en-GB" w:eastAsia="en-US"/>
              </w:rPr>
            </w:pPr>
            <w:r w:rsidRPr="0023731B">
              <w:rPr>
                <w:b/>
                <w:bCs/>
                <w:sz w:val="16"/>
                <w:szCs w:val="16"/>
                <w:lang w:val="en-GB" w:eastAsia="en-US"/>
              </w:rPr>
              <w:t>50 905 239</w:t>
            </w:r>
          </w:p>
        </w:tc>
        <w:tc>
          <w:tcPr>
            <w:tcW w:w="1181" w:type="dxa"/>
            <w:tcBorders>
              <w:top w:val="double" w:sz="6" w:space="0" w:color="auto"/>
              <w:left w:val="nil"/>
              <w:bottom w:val="double" w:sz="6" w:space="0" w:color="auto"/>
              <w:right w:val="nil"/>
            </w:tcBorders>
            <w:shd w:val="clear" w:color="000000" w:fill="FFFFFF"/>
            <w:noWrap/>
            <w:vAlign w:val="bottom"/>
          </w:tcPr>
          <w:p w:rsidR="00BF099E" w:rsidRPr="0023731B" w:rsidRDefault="00BF099E" w:rsidP="00BF099E">
            <w:pPr>
              <w:snapToGrid w:val="0"/>
              <w:jc w:val="right"/>
              <w:outlineLvl w:val="0"/>
              <w:rPr>
                <w:b/>
                <w:bCs/>
                <w:sz w:val="16"/>
                <w:szCs w:val="16"/>
                <w:lang w:val="en-GB" w:eastAsia="en-US"/>
              </w:rPr>
            </w:pPr>
            <w:r w:rsidRPr="0023731B">
              <w:rPr>
                <w:b/>
                <w:bCs/>
                <w:sz w:val="16"/>
                <w:szCs w:val="16"/>
                <w:lang w:val="en-GB" w:eastAsia="en-US"/>
              </w:rPr>
              <w:t>52 486 709</w:t>
            </w:r>
          </w:p>
        </w:tc>
        <w:tc>
          <w:tcPr>
            <w:tcW w:w="1181" w:type="dxa"/>
            <w:tcBorders>
              <w:top w:val="double" w:sz="6" w:space="0" w:color="auto"/>
              <w:left w:val="nil"/>
              <w:bottom w:val="double" w:sz="6" w:space="0" w:color="auto"/>
              <w:right w:val="nil"/>
            </w:tcBorders>
            <w:shd w:val="clear" w:color="000000" w:fill="FFFFFF"/>
            <w:noWrap/>
            <w:vAlign w:val="bottom"/>
          </w:tcPr>
          <w:p w:rsidR="00BF099E" w:rsidRPr="0023731B" w:rsidRDefault="00BF099E" w:rsidP="00BF099E">
            <w:pPr>
              <w:snapToGrid w:val="0"/>
              <w:jc w:val="right"/>
              <w:outlineLvl w:val="0"/>
              <w:rPr>
                <w:b/>
                <w:bCs/>
                <w:sz w:val="16"/>
                <w:szCs w:val="16"/>
                <w:lang w:val="en-GB" w:eastAsia="en-US"/>
              </w:rPr>
            </w:pPr>
            <w:r w:rsidRPr="0023731B">
              <w:rPr>
                <w:b/>
                <w:bCs/>
                <w:sz w:val="16"/>
                <w:szCs w:val="16"/>
                <w:lang w:val="en-GB" w:eastAsia="en-US"/>
              </w:rPr>
              <w:t>69 160 730</w:t>
            </w:r>
          </w:p>
        </w:tc>
        <w:tc>
          <w:tcPr>
            <w:tcW w:w="1181" w:type="dxa"/>
            <w:tcBorders>
              <w:top w:val="double" w:sz="6" w:space="0" w:color="auto"/>
              <w:left w:val="nil"/>
              <w:bottom w:val="double" w:sz="6" w:space="0" w:color="auto"/>
              <w:right w:val="nil"/>
            </w:tcBorders>
            <w:shd w:val="clear" w:color="000000" w:fill="FFFFFF"/>
            <w:noWrap/>
            <w:vAlign w:val="bottom"/>
          </w:tcPr>
          <w:p w:rsidR="00BF099E" w:rsidRPr="0023731B" w:rsidRDefault="00BF099E" w:rsidP="00BF099E">
            <w:pPr>
              <w:snapToGrid w:val="0"/>
              <w:jc w:val="right"/>
              <w:outlineLvl w:val="0"/>
              <w:rPr>
                <w:b/>
                <w:bCs/>
                <w:sz w:val="16"/>
                <w:szCs w:val="16"/>
                <w:lang w:val="en-GB" w:eastAsia="en-US"/>
              </w:rPr>
            </w:pPr>
            <w:r w:rsidRPr="0023731B">
              <w:rPr>
                <w:b/>
                <w:bCs/>
                <w:sz w:val="16"/>
                <w:szCs w:val="16"/>
                <w:lang w:val="en-GB" w:eastAsia="en-US"/>
              </w:rPr>
              <w:t>9 669 278</w:t>
            </w:r>
          </w:p>
        </w:tc>
        <w:tc>
          <w:tcPr>
            <w:tcW w:w="1229" w:type="dxa"/>
            <w:tcBorders>
              <w:top w:val="double" w:sz="6" w:space="0" w:color="auto"/>
              <w:left w:val="nil"/>
              <w:bottom w:val="double" w:sz="6" w:space="0" w:color="auto"/>
              <w:right w:val="nil"/>
            </w:tcBorders>
            <w:shd w:val="clear" w:color="000000" w:fill="FFFFFF"/>
            <w:noWrap/>
            <w:vAlign w:val="bottom"/>
          </w:tcPr>
          <w:p w:rsidR="00BF099E" w:rsidRPr="0023731B" w:rsidRDefault="00BF099E" w:rsidP="00BF099E">
            <w:pPr>
              <w:snapToGrid w:val="0"/>
              <w:jc w:val="right"/>
              <w:outlineLvl w:val="0"/>
              <w:rPr>
                <w:b/>
                <w:bCs/>
                <w:sz w:val="16"/>
                <w:szCs w:val="16"/>
                <w:lang w:val="en-GB" w:eastAsia="en-US"/>
              </w:rPr>
            </w:pPr>
            <w:r w:rsidRPr="0023731B">
              <w:rPr>
                <w:b/>
                <w:bCs/>
                <w:sz w:val="16"/>
                <w:szCs w:val="16"/>
                <w:lang w:val="en-GB" w:eastAsia="en-US"/>
              </w:rPr>
              <w:t>26 517 608</w:t>
            </w:r>
          </w:p>
        </w:tc>
        <w:tc>
          <w:tcPr>
            <w:tcW w:w="1134" w:type="dxa"/>
            <w:tcBorders>
              <w:top w:val="double" w:sz="6" w:space="0" w:color="auto"/>
              <w:left w:val="nil"/>
              <w:bottom w:val="double" w:sz="6" w:space="0" w:color="auto"/>
              <w:right w:val="nil"/>
            </w:tcBorders>
            <w:shd w:val="clear" w:color="000000" w:fill="FFFFFF"/>
            <w:noWrap/>
            <w:vAlign w:val="bottom"/>
          </w:tcPr>
          <w:p w:rsidR="00BF099E" w:rsidRPr="0023731B" w:rsidRDefault="00BF099E" w:rsidP="00BF099E">
            <w:pPr>
              <w:snapToGrid w:val="0"/>
              <w:jc w:val="right"/>
              <w:outlineLvl w:val="0"/>
              <w:rPr>
                <w:b/>
                <w:bCs/>
                <w:sz w:val="16"/>
                <w:szCs w:val="16"/>
                <w:lang w:val="en-GB" w:eastAsia="en-US"/>
              </w:rPr>
            </w:pPr>
            <w:r w:rsidRPr="0023731B">
              <w:rPr>
                <w:b/>
                <w:bCs/>
                <w:sz w:val="16"/>
                <w:szCs w:val="16"/>
                <w:lang w:val="en-GB" w:eastAsia="en-US"/>
              </w:rPr>
              <w:t>208 739 564</w:t>
            </w:r>
          </w:p>
        </w:tc>
      </w:tr>
    </w:tbl>
    <w:p w:rsidR="00E259EF" w:rsidRPr="0023731B" w:rsidRDefault="00E259EF" w:rsidP="00B978C7">
      <w:pPr>
        <w:widowControl w:val="0"/>
        <w:rPr>
          <w:sz w:val="22"/>
          <w:szCs w:val="22"/>
          <w:highlight w:val="yellow"/>
          <w:lang w:val="en-GB"/>
        </w:rPr>
      </w:pPr>
    </w:p>
    <w:p w:rsidR="00F77775" w:rsidRPr="0023731B" w:rsidRDefault="00F77775" w:rsidP="00F77775">
      <w:pPr>
        <w:pStyle w:val="1"/>
        <w:numPr>
          <w:ilvl w:val="0"/>
          <w:numId w:val="0"/>
        </w:numPr>
        <w:rPr>
          <w:b w:val="0"/>
          <w:lang w:val="en-GB"/>
        </w:rPr>
      </w:pPr>
    </w:p>
    <w:p w:rsidR="00D45DB1" w:rsidRPr="0023731B" w:rsidRDefault="00D45DB1" w:rsidP="00D45DB1">
      <w:pPr>
        <w:pStyle w:val="1"/>
        <w:ind w:hanging="540"/>
        <w:rPr>
          <w:lang w:val="en-GB"/>
        </w:rPr>
      </w:pPr>
      <w:r w:rsidRPr="0023731B">
        <w:rPr>
          <w:lang w:val="en-GB"/>
        </w:rPr>
        <w:t>Long-term and short-term financial investments</w:t>
      </w:r>
    </w:p>
    <w:p w:rsidR="004E24A5" w:rsidRPr="0023731B" w:rsidRDefault="004E24A5" w:rsidP="00B978C7">
      <w:pPr>
        <w:pStyle w:val="normal"/>
        <w:widowControl w:val="0"/>
        <w:rPr>
          <w:sz w:val="20"/>
          <w:szCs w:val="20"/>
          <w:lang w:val="en-GB"/>
        </w:rPr>
      </w:pPr>
    </w:p>
    <w:p w:rsidR="00D45DB1" w:rsidRPr="0023731B" w:rsidRDefault="00D45DB1" w:rsidP="00BF099E">
      <w:pPr>
        <w:widowControl w:val="0"/>
        <w:jc w:val="both"/>
        <w:rPr>
          <w:sz w:val="22"/>
          <w:szCs w:val="22"/>
          <w:lang w:val="en-GB"/>
        </w:rPr>
      </w:pPr>
      <w:r w:rsidRPr="0023731B">
        <w:rPr>
          <w:sz w:val="22"/>
          <w:szCs w:val="22"/>
          <w:lang w:val="en-GB"/>
        </w:rPr>
        <w:t xml:space="preserve">Short-term and long-term investments in the amount of </w:t>
      </w:r>
      <w:r w:rsidR="00BF099E" w:rsidRPr="0023731B">
        <w:rPr>
          <w:sz w:val="22"/>
          <w:szCs w:val="22"/>
          <w:lang w:val="en-GB"/>
        </w:rPr>
        <w:t>31 </w:t>
      </w:r>
      <w:r w:rsidRPr="0023731B">
        <w:rPr>
          <w:sz w:val="22"/>
          <w:szCs w:val="22"/>
          <w:lang w:val="en-GB"/>
        </w:rPr>
        <w:t>410 and</w:t>
      </w:r>
      <w:r w:rsidR="00BF099E" w:rsidRPr="0023731B">
        <w:rPr>
          <w:sz w:val="22"/>
          <w:szCs w:val="22"/>
          <w:lang w:val="en-GB"/>
        </w:rPr>
        <w:t xml:space="preserve"> 2</w:t>
      </w:r>
      <w:r w:rsidR="000F4B87" w:rsidRPr="0023731B">
        <w:rPr>
          <w:sz w:val="22"/>
          <w:szCs w:val="22"/>
          <w:lang w:val="en-GB"/>
        </w:rPr>
        <w:t> </w:t>
      </w:r>
      <w:r w:rsidR="00BF099E" w:rsidRPr="0023731B">
        <w:rPr>
          <w:sz w:val="22"/>
          <w:szCs w:val="22"/>
          <w:lang w:val="en-GB"/>
        </w:rPr>
        <w:t xml:space="preserve">120 945 </w:t>
      </w:r>
      <w:r w:rsidRPr="0023731B">
        <w:rPr>
          <w:sz w:val="22"/>
          <w:szCs w:val="22"/>
          <w:lang w:val="en-GB"/>
        </w:rPr>
        <w:t>are presented as a</w:t>
      </w:r>
      <w:r w:rsidR="00BF099E" w:rsidRPr="0023731B">
        <w:rPr>
          <w:sz w:val="22"/>
          <w:szCs w:val="22"/>
          <w:lang w:val="en-GB"/>
        </w:rPr>
        <w:t xml:space="preserve"> </w:t>
      </w:r>
      <w:r w:rsidRPr="0023731B">
        <w:rPr>
          <w:sz w:val="22"/>
          <w:szCs w:val="22"/>
          <w:lang w:val="en-GB"/>
        </w:rPr>
        <w:t>discounted long-term loan (subordinated deposit) hosted in the Bank Tavrichesky (OJSC) at 0.51% per annum, maturing March 2035.</w:t>
      </w:r>
    </w:p>
    <w:p w:rsidR="00BF099E" w:rsidRPr="0023731B" w:rsidRDefault="00BF099E" w:rsidP="00BF099E">
      <w:pPr>
        <w:widowControl w:val="0"/>
        <w:jc w:val="both"/>
        <w:rPr>
          <w:sz w:val="20"/>
          <w:szCs w:val="20"/>
          <w:highlight w:val="yellow"/>
          <w:lang w:val="en-GB"/>
        </w:rPr>
      </w:pPr>
    </w:p>
    <w:p w:rsidR="00BF099E" w:rsidRPr="0023731B" w:rsidRDefault="00D45DB1" w:rsidP="00BF099E">
      <w:pPr>
        <w:widowControl w:val="0"/>
        <w:jc w:val="both"/>
        <w:rPr>
          <w:sz w:val="22"/>
          <w:szCs w:val="22"/>
          <w:lang w:val="en-GB"/>
        </w:rPr>
      </w:pPr>
      <w:r w:rsidRPr="0023731B">
        <w:rPr>
          <w:sz w:val="22"/>
          <w:szCs w:val="22"/>
          <w:lang w:val="en-GB"/>
        </w:rPr>
        <w:t>As at June 30, 2017</w:t>
      </w:r>
      <w:r w:rsidR="00BF099E" w:rsidRPr="0023731B">
        <w:rPr>
          <w:sz w:val="22"/>
          <w:szCs w:val="22"/>
          <w:lang w:val="en-GB"/>
        </w:rPr>
        <w:t xml:space="preserve"> </w:t>
      </w:r>
      <w:r w:rsidRPr="0023731B">
        <w:rPr>
          <w:sz w:val="22"/>
          <w:szCs w:val="22"/>
          <w:lang w:val="en-GB"/>
        </w:rPr>
        <w:t>the Groups investments with interests amounted to</w:t>
      </w:r>
      <w:r w:rsidR="00BF099E" w:rsidRPr="0023731B">
        <w:rPr>
          <w:sz w:val="22"/>
          <w:szCs w:val="22"/>
          <w:lang w:val="en-GB"/>
        </w:rPr>
        <w:t xml:space="preserve"> 11 887 679 (</w:t>
      </w:r>
      <w:r w:rsidRPr="0023731B">
        <w:rPr>
          <w:sz w:val="22"/>
          <w:szCs w:val="22"/>
          <w:lang w:val="en-GB"/>
        </w:rPr>
        <w:t xml:space="preserve">December </w:t>
      </w:r>
      <w:r w:rsidR="00BF099E" w:rsidRPr="0023731B">
        <w:rPr>
          <w:sz w:val="22"/>
          <w:szCs w:val="22"/>
          <w:lang w:val="en-GB"/>
        </w:rPr>
        <w:t>31</w:t>
      </w:r>
      <w:r w:rsidRPr="0023731B">
        <w:rPr>
          <w:sz w:val="22"/>
          <w:szCs w:val="22"/>
          <w:lang w:val="en-GB"/>
        </w:rPr>
        <w:t>,</w:t>
      </w:r>
      <w:r w:rsidR="00BF099E" w:rsidRPr="0023731B">
        <w:rPr>
          <w:sz w:val="22"/>
          <w:szCs w:val="22"/>
          <w:lang w:val="en-GB"/>
        </w:rPr>
        <w:t> 2016</w:t>
      </w:r>
      <w:r w:rsidRPr="0023731B">
        <w:rPr>
          <w:sz w:val="22"/>
          <w:szCs w:val="22"/>
          <w:lang w:val="en-GB"/>
        </w:rPr>
        <w:t>: 11 531 100).</w:t>
      </w:r>
    </w:p>
    <w:p w:rsidR="00BF099E" w:rsidRPr="0023731B" w:rsidRDefault="00BF099E" w:rsidP="00BF099E">
      <w:pPr>
        <w:widowControl w:val="0"/>
        <w:jc w:val="both"/>
        <w:rPr>
          <w:sz w:val="20"/>
          <w:szCs w:val="20"/>
          <w:lang w:val="en-GB"/>
        </w:rPr>
      </w:pPr>
    </w:p>
    <w:p w:rsidR="00076401" w:rsidRPr="0023731B" w:rsidRDefault="00D45DB1" w:rsidP="00B978C7">
      <w:pPr>
        <w:pStyle w:val="ABC-paragrahinNotes"/>
        <w:widowControl w:val="0"/>
        <w:tabs>
          <w:tab w:val="left" w:pos="6804"/>
        </w:tabs>
        <w:spacing w:after="0"/>
        <w:rPr>
          <w:rFonts w:ascii="Times New Roman" w:hAnsi="Times New Roman"/>
          <w:sz w:val="22"/>
          <w:szCs w:val="22"/>
        </w:rPr>
      </w:pPr>
      <w:r w:rsidRPr="0023731B">
        <w:rPr>
          <w:rFonts w:ascii="Times New Roman" w:hAnsi="Times New Roman"/>
          <w:sz w:val="22"/>
          <w:szCs w:val="22"/>
        </w:rPr>
        <w:t>Decoding of the deposits as at June 30, 2017 is presented below:</w:t>
      </w:r>
    </w:p>
    <w:p w:rsidR="00D45DB1" w:rsidRPr="0023731B" w:rsidRDefault="00D45DB1" w:rsidP="00B978C7">
      <w:pPr>
        <w:pStyle w:val="ABC-paragrahinNotes"/>
        <w:widowControl w:val="0"/>
        <w:tabs>
          <w:tab w:val="left" w:pos="6804"/>
        </w:tabs>
        <w:spacing w:after="0"/>
        <w:rPr>
          <w:rFonts w:ascii="Times New Roman" w:hAnsi="Times New Roman"/>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701"/>
        <w:gridCol w:w="1701"/>
        <w:gridCol w:w="1701"/>
      </w:tblGrid>
      <w:tr w:rsidR="00BF099E" w:rsidRPr="0023731B" w:rsidTr="00BF099E">
        <w:trPr>
          <w:trHeight w:val="23"/>
        </w:trPr>
        <w:tc>
          <w:tcPr>
            <w:tcW w:w="4536" w:type="dxa"/>
            <w:tcBorders>
              <w:top w:val="nil"/>
              <w:left w:val="nil"/>
              <w:bottom w:val="single" w:sz="6" w:space="0" w:color="auto"/>
              <w:right w:val="nil"/>
            </w:tcBorders>
            <w:shd w:val="clear" w:color="auto" w:fill="auto"/>
            <w:vAlign w:val="bottom"/>
          </w:tcPr>
          <w:p w:rsidR="00BF099E" w:rsidRPr="0023731B" w:rsidRDefault="00D45DB1" w:rsidP="00D45DB1">
            <w:pPr>
              <w:widowControl w:val="0"/>
              <w:ind w:left="34" w:right="-108" w:hanging="142"/>
              <w:rPr>
                <w:b/>
                <w:sz w:val="19"/>
                <w:szCs w:val="19"/>
                <w:lang w:val="en-GB"/>
              </w:rPr>
            </w:pPr>
            <w:r w:rsidRPr="0023731B">
              <w:rPr>
                <w:b/>
                <w:sz w:val="19"/>
                <w:szCs w:val="19"/>
                <w:lang w:val="en-GB"/>
              </w:rPr>
              <w:t>Deposits in terms of maturity</w:t>
            </w:r>
          </w:p>
        </w:tc>
        <w:tc>
          <w:tcPr>
            <w:tcW w:w="1701" w:type="dxa"/>
            <w:tcBorders>
              <w:top w:val="nil"/>
              <w:left w:val="nil"/>
              <w:bottom w:val="single" w:sz="6" w:space="0" w:color="auto"/>
              <w:right w:val="nil"/>
            </w:tcBorders>
            <w:shd w:val="clear" w:color="auto" w:fill="auto"/>
            <w:vAlign w:val="bottom"/>
          </w:tcPr>
          <w:p w:rsidR="00D45DB1" w:rsidRPr="0023731B" w:rsidRDefault="00D45DB1" w:rsidP="00BF099E">
            <w:pPr>
              <w:widowControl w:val="0"/>
              <w:ind w:left="-108" w:right="-108"/>
              <w:jc w:val="center"/>
              <w:rPr>
                <w:b/>
                <w:sz w:val="19"/>
                <w:szCs w:val="19"/>
                <w:lang w:val="en-GB"/>
              </w:rPr>
            </w:pPr>
            <w:r w:rsidRPr="0023731B">
              <w:rPr>
                <w:b/>
                <w:sz w:val="19"/>
                <w:szCs w:val="19"/>
                <w:lang w:val="en-GB"/>
              </w:rPr>
              <w:t xml:space="preserve">Effective </w:t>
            </w:r>
          </w:p>
          <w:p w:rsidR="00BF099E" w:rsidRPr="0023731B" w:rsidRDefault="00D45DB1" w:rsidP="00BF099E">
            <w:pPr>
              <w:widowControl w:val="0"/>
              <w:ind w:left="-108" w:right="-108"/>
              <w:jc w:val="center"/>
              <w:rPr>
                <w:b/>
                <w:sz w:val="19"/>
                <w:szCs w:val="19"/>
                <w:lang w:val="en-GB"/>
              </w:rPr>
            </w:pPr>
            <w:r w:rsidRPr="0023731B">
              <w:rPr>
                <w:b/>
                <w:sz w:val="19"/>
                <w:szCs w:val="19"/>
                <w:lang w:val="en-GB"/>
              </w:rPr>
              <w:t>interest rate</w:t>
            </w:r>
          </w:p>
        </w:tc>
        <w:tc>
          <w:tcPr>
            <w:tcW w:w="1701" w:type="dxa"/>
            <w:tcBorders>
              <w:top w:val="nil"/>
              <w:left w:val="nil"/>
              <w:bottom w:val="single" w:sz="6" w:space="0" w:color="auto"/>
              <w:right w:val="nil"/>
            </w:tcBorders>
            <w:shd w:val="clear" w:color="auto" w:fill="auto"/>
            <w:vAlign w:val="bottom"/>
          </w:tcPr>
          <w:p w:rsidR="00BF099E" w:rsidRPr="0023731B" w:rsidRDefault="00D45DB1" w:rsidP="00BF099E">
            <w:pPr>
              <w:widowControl w:val="0"/>
              <w:ind w:left="-108" w:right="-108"/>
              <w:jc w:val="center"/>
              <w:rPr>
                <w:b/>
                <w:sz w:val="19"/>
                <w:szCs w:val="19"/>
                <w:lang w:val="en-GB"/>
              </w:rPr>
            </w:pPr>
            <w:r w:rsidRPr="0023731B">
              <w:rPr>
                <w:b/>
                <w:sz w:val="19"/>
                <w:szCs w:val="19"/>
                <w:lang w:val="en-GB"/>
              </w:rPr>
              <w:t>Maturity date</w:t>
            </w:r>
          </w:p>
        </w:tc>
        <w:tc>
          <w:tcPr>
            <w:tcW w:w="1701" w:type="dxa"/>
            <w:tcBorders>
              <w:top w:val="nil"/>
              <w:left w:val="nil"/>
              <w:bottom w:val="single" w:sz="6" w:space="0" w:color="auto"/>
              <w:right w:val="nil"/>
            </w:tcBorders>
            <w:shd w:val="clear" w:color="auto" w:fill="auto"/>
            <w:vAlign w:val="bottom"/>
          </w:tcPr>
          <w:p w:rsidR="00BF099E" w:rsidRPr="0023731B" w:rsidRDefault="00D45DB1" w:rsidP="00BF099E">
            <w:pPr>
              <w:widowControl w:val="0"/>
              <w:ind w:left="-108" w:right="-108"/>
              <w:jc w:val="center"/>
              <w:rPr>
                <w:b/>
                <w:sz w:val="19"/>
                <w:szCs w:val="19"/>
                <w:lang w:val="en-GB"/>
              </w:rPr>
            </w:pPr>
            <w:r w:rsidRPr="0023731B">
              <w:rPr>
                <w:b/>
                <w:sz w:val="19"/>
                <w:szCs w:val="19"/>
                <w:lang w:val="en-GB"/>
              </w:rPr>
              <w:t>Amount in</w:t>
            </w:r>
          </w:p>
          <w:p w:rsidR="00BF099E" w:rsidRPr="0023731B" w:rsidRDefault="00D45DB1" w:rsidP="00D45DB1">
            <w:pPr>
              <w:widowControl w:val="0"/>
              <w:ind w:left="-108" w:right="-108"/>
              <w:jc w:val="center"/>
              <w:rPr>
                <w:b/>
                <w:sz w:val="19"/>
                <w:szCs w:val="19"/>
                <w:lang w:val="en-GB"/>
              </w:rPr>
            </w:pPr>
            <w:r w:rsidRPr="0023731B">
              <w:rPr>
                <w:b/>
                <w:sz w:val="19"/>
                <w:szCs w:val="19"/>
                <w:lang w:val="en-GB"/>
              </w:rPr>
              <w:t>thousand rubles</w:t>
            </w:r>
          </w:p>
        </w:tc>
      </w:tr>
      <w:tr w:rsidR="00BF099E" w:rsidRPr="0023731B" w:rsidTr="00BF099E">
        <w:trPr>
          <w:trHeight w:val="340"/>
        </w:trPr>
        <w:tc>
          <w:tcPr>
            <w:tcW w:w="4536" w:type="dxa"/>
            <w:tcBorders>
              <w:top w:val="single" w:sz="6" w:space="0" w:color="auto"/>
              <w:left w:val="nil"/>
              <w:bottom w:val="nil"/>
              <w:right w:val="nil"/>
            </w:tcBorders>
            <w:shd w:val="clear" w:color="auto" w:fill="auto"/>
            <w:vAlign w:val="bottom"/>
          </w:tcPr>
          <w:p w:rsidR="00BF099E" w:rsidRPr="0023731B" w:rsidRDefault="00D45DB1" w:rsidP="00BF099E">
            <w:pPr>
              <w:widowControl w:val="0"/>
              <w:ind w:left="34" w:right="-108" w:hanging="142"/>
              <w:rPr>
                <w:sz w:val="19"/>
                <w:szCs w:val="19"/>
                <w:lang w:val="en-GB"/>
              </w:rPr>
            </w:pPr>
            <w:r w:rsidRPr="0023731B">
              <w:rPr>
                <w:sz w:val="19"/>
                <w:szCs w:val="19"/>
                <w:lang w:val="en-GB"/>
              </w:rPr>
              <w:t>Bank Tavrichesky (OJSC)</w:t>
            </w:r>
          </w:p>
        </w:tc>
        <w:tc>
          <w:tcPr>
            <w:tcW w:w="1701" w:type="dxa"/>
            <w:tcBorders>
              <w:top w:val="single" w:sz="6" w:space="0" w:color="auto"/>
              <w:left w:val="nil"/>
              <w:bottom w:val="nil"/>
              <w:right w:val="nil"/>
            </w:tcBorders>
            <w:shd w:val="clear" w:color="auto" w:fill="auto"/>
            <w:vAlign w:val="bottom"/>
          </w:tcPr>
          <w:p w:rsidR="00BF099E" w:rsidRPr="0023731B" w:rsidRDefault="00BF099E" w:rsidP="00D45DB1">
            <w:pPr>
              <w:widowControl w:val="0"/>
              <w:jc w:val="center"/>
              <w:outlineLvl w:val="0"/>
              <w:rPr>
                <w:sz w:val="19"/>
                <w:szCs w:val="19"/>
                <w:lang w:val="en-GB"/>
              </w:rPr>
            </w:pPr>
            <w:r w:rsidRPr="0023731B">
              <w:rPr>
                <w:sz w:val="19"/>
                <w:szCs w:val="19"/>
                <w:lang w:val="en-GB"/>
              </w:rPr>
              <w:t>0</w:t>
            </w:r>
            <w:r w:rsidR="00D45DB1" w:rsidRPr="0023731B">
              <w:rPr>
                <w:sz w:val="19"/>
                <w:szCs w:val="19"/>
                <w:lang w:val="en-GB"/>
              </w:rPr>
              <w:t>.</w:t>
            </w:r>
            <w:r w:rsidRPr="0023731B">
              <w:rPr>
                <w:sz w:val="19"/>
                <w:szCs w:val="19"/>
                <w:lang w:val="en-GB"/>
              </w:rPr>
              <w:t>51</w:t>
            </w:r>
          </w:p>
        </w:tc>
        <w:tc>
          <w:tcPr>
            <w:tcW w:w="1701" w:type="dxa"/>
            <w:tcBorders>
              <w:top w:val="single" w:sz="6" w:space="0" w:color="auto"/>
              <w:left w:val="nil"/>
              <w:bottom w:val="nil"/>
              <w:right w:val="nil"/>
            </w:tcBorders>
            <w:shd w:val="clear" w:color="auto" w:fill="auto"/>
            <w:vAlign w:val="bottom"/>
          </w:tcPr>
          <w:p w:rsidR="00BF099E" w:rsidRPr="0023731B" w:rsidRDefault="00D45DB1" w:rsidP="00D45DB1">
            <w:pPr>
              <w:widowControl w:val="0"/>
              <w:jc w:val="center"/>
              <w:outlineLvl w:val="0"/>
              <w:rPr>
                <w:sz w:val="19"/>
                <w:szCs w:val="19"/>
                <w:lang w:val="en-GB"/>
              </w:rPr>
            </w:pPr>
            <w:r w:rsidRPr="0023731B">
              <w:rPr>
                <w:sz w:val="19"/>
                <w:szCs w:val="19"/>
                <w:lang w:val="en-GB"/>
              </w:rPr>
              <w:t xml:space="preserve">March </w:t>
            </w:r>
            <w:r w:rsidR="00BF099E" w:rsidRPr="0023731B">
              <w:rPr>
                <w:sz w:val="19"/>
                <w:szCs w:val="19"/>
                <w:lang w:val="en-GB"/>
              </w:rPr>
              <w:t>31</w:t>
            </w:r>
            <w:r w:rsidRPr="0023731B">
              <w:rPr>
                <w:sz w:val="19"/>
                <w:szCs w:val="19"/>
                <w:lang w:val="en-GB"/>
              </w:rPr>
              <w:t>,</w:t>
            </w:r>
            <w:r w:rsidR="00BF099E" w:rsidRPr="0023731B">
              <w:rPr>
                <w:sz w:val="19"/>
                <w:szCs w:val="19"/>
                <w:lang w:val="en-GB"/>
              </w:rPr>
              <w:t>2035</w:t>
            </w:r>
          </w:p>
        </w:tc>
        <w:tc>
          <w:tcPr>
            <w:tcW w:w="1701" w:type="dxa"/>
            <w:tcBorders>
              <w:top w:val="single" w:sz="6" w:space="0" w:color="auto"/>
              <w:left w:val="nil"/>
              <w:bottom w:val="nil"/>
              <w:right w:val="nil"/>
            </w:tcBorders>
            <w:shd w:val="clear" w:color="auto" w:fill="auto"/>
            <w:vAlign w:val="bottom"/>
          </w:tcPr>
          <w:p w:rsidR="00BF099E" w:rsidRPr="0023731B" w:rsidRDefault="00BF099E" w:rsidP="00BF099E">
            <w:pPr>
              <w:widowControl w:val="0"/>
              <w:tabs>
                <w:tab w:val="decimal" w:pos="1247"/>
              </w:tabs>
              <w:rPr>
                <w:sz w:val="19"/>
                <w:szCs w:val="19"/>
                <w:lang w:val="en-GB"/>
              </w:rPr>
            </w:pPr>
            <w:r w:rsidRPr="0023731B">
              <w:rPr>
                <w:sz w:val="19"/>
                <w:szCs w:val="19"/>
                <w:lang w:val="en-GB"/>
              </w:rPr>
              <w:t>10 620 000</w:t>
            </w:r>
          </w:p>
        </w:tc>
      </w:tr>
      <w:tr w:rsidR="00BF099E" w:rsidRPr="0023731B" w:rsidTr="00BF099E">
        <w:trPr>
          <w:trHeight w:val="23"/>
        </w:trPr>
        <w:tc>
          <w:tcPr>
            <w:tcW w:w="4536" w:type="dxa"/>
            <w:tcBorders>
              <w:top w:val="nil"/>
              <w:left w:val="nil"/>
              <w:bottom w:val="nil"/>
              <w:right w:val="nil"/>
            </w:tcBorders>
            <w:shd w:val="clear" w:color="auto" w:fill="auto"/>
            <w:vAlign w:val="bottom"/>
          </w:tcPr>
          <w:p w:rsidR="00BF099E" w:rsidRPr="0023731B" w:rsidRDefault="00D45DB1" w:rsidP="00BF099E">
            <w:pPr>
              <w:widowControl w:val="0"/>
              <w:ind w:left="34" w:right="-108" w:hanging="142"/>
              <w:rPr>
                <w:sz w:val="19"/>
                <w:szCs w:val="19"/>
                <w:lang w:val="en-GB"/>
              </w:rPr>
            </w:pPr>
            <w:r w:rsidRPr="0023731B">
              <w:rPr>
                <w:sz w:val="19"/>
                <w:szCs w:val="19"/>
                <w:lang w:val="en-GB"/>
              </w:rPr>
              <w:t>Impairment reserve</w:t>
            </w:r>
          </w:p>
        </w:tc>
        <w:tc>
          <w:tcPr>
            <w:tcW w:w="1701" w:type="dxa"/>
            <w:tcBorders>
              <w:top w:val="nil"/>
              <w:left w:val="nil"/>
              <w:bottom w:val="nil"/>
              <w:right w:val="nil"/>
            </w:tcBorders>
            <w:shd w:val="clear" w:color="auto" w:fill="auto"/>
            <w:vAlign w:val="bottom"/>
          </w:tcPr>
          <w:p w:rsidR="00BF099E" w:rsidRPr="0023731B" w:rsidRDefault="00BF099E" w:rsidP="00BF099E">
            <w:pPr>
              <w:widowControl w:val="0"/>
              <w:jc w:val="center"/>
              <w:outlineLvl w:val="0"/>
              <w:rPr>
                <w:sz w:val="19"/>
                <w:szCs w:val="19"/>
                <w:lang w:val="en-GB"/>
              </w:rPr>
            </w:pPr>
          </w:p>
        </w:tc>
        <w:tc>
          <w:tcPr>
            <w:tcW w:w="1701" w:type="dxa"/>
            <w:tcBorders>
              <w:top w:val="nil"/>
              <w:left w:val="nil"/>
              <w:bottom w:val="nil"/>
              <w:right w:val="nil"/>
            </w:tcBorders>
            <w:shd w:val="clear" w:color="auto" w:fill="auto"/>
            <w:vAlign w:val="bottom"/>
          </w:tcPr>
          <w:p w:rsidR="00BF099E" w:rsidRPr="0023731B" w:rsidRDefault="00BF099E" w:rsidP="00BF099E">
            <w:pPr>
              <w:widowControl w:val="0"/>
              <w:jc w:val="center"/>
              <w:outlineLvl w:val="0"/>
              <w:rPr>
                <w:sz w:val="19"/>
                <w:szCs w:val="19"/>
                <w:lang w:val="en-GB"/>
              </w:rPr>
            </w:pPr>
          </w:p>
        </w:tc>
        <w:tc>
          <w:tcPr>
            <w:tcW w:w="1701" w:type="dxa"/>
            <w:tcBorders>
              <w:top w:val="nil"/>
              <w:left w:val="nil"/>
              <w:bottom w:val="single" w:sz="6" w:space="0" w:color="auto"/>
              <w:right w:val="nil"/>
            </w:tcBorders>
            <w:shd w:val="clear" w:color="auto" w:fill="auto"/>
            <w:vAlign w:val="bottom"/>
          </w:tcPr>
          <w:p w:rsidR="00BF099E" w:rsidRPr="0023731B" w:rsidRDefault="00BF099E" w:rsidP="00BF099E">
            <w:pPr>
              <w:widowControl w:val="0"/>
              <w:tabs>
                <w:tab w:val="decimal" w:pos="1247"/>
              </w:tabs>
              <w:rPr>
                <w:sz w:val="19"/>
                <w:szCs w:val="19"/>
                <w:lang w:val="en-GB"/>
              </w:rPr>
            </w:pPr>
            <w:r w:rsidRPr="0023731B">
              <w:rPr>
                <w:sz w:val="19"/>
                <w:szCs w:val="19"/>
                <w:lang w:val="en-GB"/>
              </w:rPr>
              <w:t xml:space="preserve">(8 499 055)   </w:t>
            </w:r>
          </w:p>
        </w:tc>
      </w:tr>
      <w:tr w:rsidR="00BF099E" w:rsidRPr="0023731B" w:rsidTr="00BF099E">
        <w:trPr>
          <w:trHeight w:val="23"/>
        </w:trPr>
        <w:tc>
          <w:tcPr>
            <w:tcW w:w="4536" w:type="dxa"/>
            <w:tcBorders>
              <w:top w:val="nil"/>
              <w:left w:val="nil"/>
              <w:bottom w:val="nil"/>
              <w:right w:val="nil"/>
            </w:tcBorders>
            <w:shd w:val="clear" w:color="auto" w:fill="auto"/>
            <w:vAlign w:val="bottom"/>
          </w:tcPr>
          <w:p w:rsidR="00BF099E" w:rsidRPr="0023731B" w:rsidRDefault="00D45DB1" w:rsidP="00D45DB1">
            <w:pPr>
              <w:widowControl w:val="0"/>
              <w:ind w:left="34" w:right="-108" w:hanging="142"/>
              <w:rPr>
                <w:b/>
                <w:sz w:val="19"/>
                <w:szCs w:val="19"/>
                <w:lang w:val="en-GB"/>
              </w:rPr>
            </w:pPr>
            <w:r w:rsidRPr="0023731B">
              <w:rPr>
                <w:b/>
                <w:sz w:val="19"/>
                <w:szCs w:val="19"/>
                <w:lang w:val="en-GB"/>
              </w:rPr>
              <w:t>Book value excluding reserve</w:t>
            </w:r>
          </w:p>
        </w:tc>
        <w:tc>
          <w:tcPr>
            <w:tcW w:w="1701" w:type="dxa"/>
            <w:tcBorders>
              <w:top w:val="nil"/>
              <w:left w:val="nil"/>
              <w:bottom w:val="nil"/>
              <w:right w:val="nil"/>
            </w:tcBorders>
            <w:shd w:val="clear" w:color="auto" w:fill="auto"/>
            <w:vAlign w:val="bottom"/>
          </w:tcPr>
          <w:p w:rsidR="00BF099E" w:rsidRPr="0023731B" w:rsidRDefault="00BF099E" w:rsidP="00BF099E">
            <w:pPr>
              <w:widowControl w:val="0"/>
              <w:jc w:val="center"/>
              <w:outlineLvl w:val="0"/>
              <w:rPr>
                <w:b/>
                <w:sz w:val="19"/>
                <w:szCs w:val="19"/>
                <w:lang w:val="en-GB"/>
              </w:rPr>
            </w:pPr>
          </w:p>
        </w:tc>
        <w:tc>
          <w:tcPr>
            <w:tcW w:w="1701" w:type="dxa"/>
            <w:tcBorders>
              <w:top w:val="nil"/>
              <w:left w:val="nil"/>
              <w:bottom w:val="nil"/>
              <w:right w:val="nil"/>
            </w:tcBorders>
            <w:shd w:val="clear" w:color="auto" w:fill="auto"/>
            <w:vAlign w:val="bottom"/>
          </w:tcPr>
          <w:p w:rsidR="00BF099E" w:rsidRPr="0023731B" w:rsidRDefault="00BF099E" w:rsidP="00BF099E">
            <w:pPr>
              <w:widowControl w:val="0"/>
              <w:jc w:val="center"/>
              <w:outlineLvl w:val="0"/>
              <w:rPr>
                <w:b/>
                <w:sz w:val="19"/>
                <w:szCs w:val="19"/>
                <w:lang w:val="en-GB"/>
              </w:rPr>
            </w:pPr>
          </w:p>
        </w:tc>
        <w:tc>
          <w:tcPr>
            <w:tcW w:w="1701" w:type="dxa"/>
            <w:tcBorders>
              <w:top w:val="single" w:sz="6" w:space="0" w:color="auto"/>
              <w:left w:val="nil"/>
              <w:bottom w:val="nil"/>
              <w:right w:val="nil"/>
            </w:tcBorders>
            <w:shd w:val="clear" w:color="auto" w:fill="auto"/>
            <w:vAlign w:val="bottom"/>
          </w:tcPr>
          <w:p w:rsidR="00BF099E" w:rsidRPr="0023731B" w:rsidRDefault="00BF099E" w:rsidP="00BF099E">
            <w:pPr>
              <w:widowControl w:val="0"/>
              <w:tabs>
                <w:tab w:val="decimal" w:pos="1247"/>
              </w:tabs>
              <w:rPr>
                <w:b/>
                <w:sz w:val="19"/>
                <w:szCs w:val="19"/>
                <w:lang w:val="en-GB"/>
              </w:rPr>
            </w:pPr>
            <w:r w:rsidRPr="0023731B">
              <w:rPr>
                <w:b/>
                <w:sz w:val="19"/>
                <w:szCs w:val="19"/>
                <w:lang w:val="en-GB"/>
              </w:rPr>
              <w:t>2 120 945</w:t>
            </w:r>
          </w:p>
        </w:tc>
      </w:tr>
      <w:tr w:rsidR="00BF099E" w:rsidRPr="0023731B" w:rsidTr="00BF099E">
        <w:trPr>
          <w:trHeight w:val="340"/>
        </w:trPr>
        <w:tc>
          <w:tcPr>
            <w:tcW w:w="4536" w:type="dxa"/>
            <w:tcBorders>
              <w:top w:val="nil"/>
              <w:left w:val="nil"/>
              <w:bottom w:val="nil"/>
              <w:right w:val="nil"/>
            </w:tcBorders>
            <w:shd w:val="clear" w:color="auto" w:fill="auto"/>
            <w:vAlign w:val="bottom"/>
          </w:tcPr>
          <w:p w:rsidR="00BF099E" w:rsidRPr="0023731B" w:rsidRDefault="007A012B" w:rsidP="00BF099E">
            <w:pPr>
              <w:widowControl w:val="0"/>
              <w:ind w:left="34" w:right="-108" w:hanging="142"/>
              <w:rPr>
                <w:sz w:val="19"/>
                <w:szCs w:val="19"/>
                <w:lang w:val="en-GB"/>
              </w:rPr>
            </w:pPr>
            <w:r w:rsidRPr="0023731B">
              <w:rPr>
                <w:sz w:val="19"/>
                <w:szCs w:val="19"/>
                <w:lang w:val="en-GB"/>
              </w:rPr>
              <w:t>The amount of the accrued interest at an effective rate</w:t>
            </w:r>
          </w:p>
        </w:tc>
        <w:tc>
          <w:tcPr>
            <w:tcW w:w="1701" w:type="dxa"/>
            <w:tcBorders>
              <w:top w:val="nil"/>
              <w:left w:val="nil"/>
              <w:bottom w:val="nil"/>
              <w:right w:val="nil"/>
            </w:tcBorders>
            <w:shd w:val="clear" w:color="auto" w:fill="auto"/>
            <w:vAlign w:val="bottom"/>
          </w:tcPr>
          <w:p w:rsidR="00BF099E" w:rsidRPr="0023731B" w:rsidRDefault="00BF099E" w:rsidP="00BF099E">
            <w:pPr>
              <w:widowControl w:val="0"/>
              <w:jc w:val="center"/>
              <w:outlineLvl w:val="0"/>
              <w:rPr>
                <w:sz w:val="19"/>
                <w:szCs w:val="19"/>
                <w:lang w:val="en-GB"/>
              </w:rPr>
            </w:pPr>
          </w:p>
        </w:tc>
        <w:tc>
          <w:tcPr>
            <w:tcW w:w="1701" w:type="dxa"/>
            <w:tcBorders>
              <w:top w:val="nil"/>
              <w:left w:val="nil"/>
              <w:bottom w:val="nil"/>
              <w:right w:val="nil"/>
            </w:tcBorders>
            <w:shd w:val="clear" w:color="auto" w:fill="auto"/>
            <w:vAlign w:val="bottom"/>
          </w:tcPr>
          <w:p w:rsidR="00BF099E" w:rsidRPr="0023731B" w:rsidRDefault="00BF099E" w:rsidP="00BF099E">
            <w:pPr>
              <w:widowControl w:val="0"/>
              <w:jc w:val="center"/>
              <w:outlineLvl w:val="0"/>
              <w:rPr>
                <w:sz w:val="19"/>
                <w:szCs w:val="19"/>
                <w:lang w:val="en-GB"/>
              </w:rPr>
            </w:pPr>
          </w:p>
        </w:tc>
        <w:tc>
          <w:tcPr>
            <w:tcW w:w="1701" w:type="dxa"/>
            <w:tcBorders>
              <w:top w:val="nil"/>
              <w:left w:val="nil"/>
              <w:bottom w:val="nil"/>
              <w:right w:val="nil"/>
            </w:tcBorders>
            <w:shd w:val="clear" w:color="auto" w:fill="auto"/>
            <w:vAlign w:val="bottom"/>
          </w:tcPr>
          <w:p w:rsidR="00BF099E" w:rsidRPr="0023731B" w:rsidRDefault="00BF099E" w:rsidP="00BF099E">
            <w:pPr>
              <w:widowControl w:val="0"/>
              <w:tabs>
                <w:tab w:val="decimal" w:pos="1247"/>
              </w:tabs>
              <w:rPr>
                <w:sz w:val="19"/>
                <w:szCs w:val="19"/>
                <w:lang w:val="en-GB"/>
              </w:rPr>
            </w:pPr>
            <w:r w:rsidRPr="0023731B">
              <w:rPr>
                <w:sz w:val="19"/>
                <w:szCs w:val="19"/>
                <w:lang w:val="en-GB"/>
              </w:rPr>
              <w:t>31 410</w:t>
            </w:r>
          </w:p>
        </w:tc>
      </w:tr>
      <w:tr w:rsidR="00BF099E" w:rsidRPr="0023731B" w:rsidTr="00BF099E">
        <w:trPr>
          <w:trHeight w:val="224"/>
        </w:trPr>
        <w:tc>
          <w:tcPr>
            <w:tcW w:w="4536" w:type="dxa"/>
            <w:tcBorders>
              <w:top w:val="nil"/>
              <w:left w:val="nil"/>
              <w:bottom w:val="nil"/>
              <w:right w:val="nil"/>
            </w:tcBorders>
            <w:shd w:val="clear" w:color="auto" w:fill="auto"/>
            <w:vAlign w:val="bottom"/>
          </w:tcPr>
          <w:p w:rsidR="00BF099E" w:rsidRPr="0023731B" w:rsidRDefault="007A012B" w:rsidP="00BF099E">
            <w:pPr>
              <w:widowControl w:val="0"/>
              <w:ind w:left="34" w:right="-108" w:hanging="142"/>
              <w:rPr>
                <w:b/>
                <w:sz w:val="19"/>
                <w:szCs w:val="19"/>
                <w:lang w:val="en-GB"/>
              </w:rPr>
            </w:pPr>
            <w:r w:rsidRPr="0023731B">
              <w:rPr>
                <w:b/>
                <w:sz w:val="19"/>
                <w:szCs w:val="19"/>
                <w:lang w:val="en-GB"/>
              </w:rPr>
              <w:t>Book value excluding reserve</w:t>
            </w:r>
          </w:p>
        </w:tc>
        <w:tc>
          <w:tcPr>
            <w:tcW w:w="1701" w:type="dxa"/>
            <w:tcBorders>
              <w:top w:val="nil"/>
              <w:left w:val="nil"/>
              <w:bottom w:val="nil"/>
              <w:right w:val="nil"/>
            </w:tcBorders>
            <w:shd w:val="clear" w:color="auto" w:fill="auto"/>
            <w:vAlign w:val="bottom"/>
          </w:tcPr>
          <w:p w:rsidR="00BF099E" w:rsidRPr="0023731B" w:rsidRDefault="00BF099E" w:rsidP="00BF099E">
            <w:pPr>
              <w:widowControl w:val="0"/>
              <w:jc w:val="center"/>
              <w:outlineLvl w:val="0"/>
              <w:rPr>
                <w:b/>
                <w:sz w:val="19"/>
                <w:szCs w:val="19"/>
                <w:lang w:val="en-GB"/>
              </w:rPr>
            </w:pPr>
          </w:p>
        </w:tc>
        <w:tc>
          <w:tcPr>
            <w:tcW w:w="1701" w:type="dxa"/>
            <w:tcBorders>
              <w:top w:val="nil"/>
              <w:left w:val="nil"/>
              <w:bottom w:val="nil"/>
              <w:right w:val="nil"/>
            </w:tcBorders>
            <w:shd w:val="clear" w:color="auto" w:fill="auto"/>
            <w:vAlign w:val="bottom"/>
          </w:tcPr>
          <w:p w:rsidR="00BF099E" w:rsidRPr="0023731B" w:rsidRDefault="00BF099E" w:rsidP="00BF099E">
            <w:pPr>
              <w:widowControl w:val="0"/>
              <w:jc w:val="center"/>
              <w:outlineLvl w:val="0"/>
              <w:rPr>
                <w:b/>
                <w:sz w:val="19"/>
                <w:szCs w:val="19"/>
                <w:lang w:val="en-GB"/>
              </w:rPr>
            </w:pPr>
          </w:p>
        </w:tc>
        <w:tc>
          <w:tcPr>
            <w:tcW w:w="1701" w:type="dxa"/>
            <w:tcBorders>
              <w:top w:val="single" w:sz="6" w:space="0" w:color="auto"/>
              <w:left w:val="nil"/>
              <w:bottom w:val="double" w:sz="6" w:space="0" w:color="auto"/>
              <w:right w:val="nil"/>
            </w:tcBorders>
            <w:shd w:val="clear" w:color="auto" w:fill="auto"/>
            <w:vAlign w:val="bottom"/>
          </w:tcPr>
          <w:p w:rsidR="00BF099E" w:rsidRPr="0023731B" w:rsidRDefault="00BF099E" w:rsidP="00BF099E">
            <w:pPr>
              <w:widowControl w:val="0"/>
              <w:tabs>
                <w:tab w:val="decimal" w:pos="1247"/>
              </w:tabs>
              <w:rPr>
                <w:b/>
                <w:sz w:val="19"/>
                <w:szCs w:val="19"/>
                <w:lang w:val="en-GB"/>
              </w:rPr>
            </w:pPr>
            <w:r w:rsidRPr="0023731B">
              <w:rPr>
                <w:b/>
                <w:sz w:val="19"/>
                <w:szCs w:val="19"/>
                <w:lang w:val="en-GB"/>
              </w:rPr>
              <w:t>2 152 355</w:t>
            </w:r>
          </w:p>
        </w:tc>
      </w:tr>
      <w:tr w:rsidR="00BF099E" w:rsidRPr="0023731B" w:rsidTr="00BF099E">
        <w:trPr>
          <w:trHeight w:val="98"/>
        </w:trPr>
        <w:tc>
          <w:tcPr>
            <w:tcW w:w="4536" w:type="dxa"/>
            <w:tcBorders>
              <w:top w:val="nil"/>
              <w:left w:val="nil"/>
              <w:bottom w:val="nil"/>
              <w:right w:val="nil"/>
            </w:tcBorders>
            <w:shd w:val="clear" w:color="auto" w:fill="auto"/>
            <w:vAlign w:val="bottom"/>
          </w:tcPr>
          <w:p w:rsidR="00BF099E" w:rsidRPr="0023731B" w:rsidRDefault="00DD2EFF" w:rsidP="00BF099E">
            <w:pPr>
              <w:widowControl w:val="0"/>
              <w:ind w:left="34" w:right="-108" w:hanging="142"/>
              <w:rPr>
                <w:i/>
                <w:sz w:val="19"/>
                <w:szCs w:val="19"/>
                <w:lang w:val="en-GB"/>
              </w:rPr>
            </w:pPr>
            <w:r w:rsidRPr="0023731B">
              <w:rPr>
                <w:i/>
                <w:sz w:val="19"/>
                <w:szCs w:val="19"/>
                <w:lang w:val="en-GB"/>
              </w:rPr>
              <w:t>including</w:t>
            </w:r>
          </w:p>
        </w:tc>
        <w:tc>
          <w:tcPr>
            <w:tcW w:w="1701" w:type="dxa"/>
            <w:tcBorders>
              <w:top w:val="nil"/>
              <w:left w:val="nil"/>
              <w:bottom w:val="nil"/>
              <w:right w:val="nil"/>
            </w:tcBorders>
            <w:shd w:val="clear" w:color="auto" w:fill="auto"/>
            <w:vAlign w:val="bottom"/>
          </w:tcPr>
          <w:p w:rsidR="00BF099E" w:rsidRPr="0023731B" w:rsidRDefault="00BF099E" w:rsidP="00BF099E">
            <w:pPr>
              <w:widowControl w:val="0"/>
              <w:jc w:val="center"/>
              <w:outlineLvl w:val="0"/>
              <w:rPr>
                <w:i/>
                <w:sz w:val="19"/>
                <w:szCs w:val="19"/>
                <w:lang w:val="en-GB"/>
              </w:rPr>
            </w:pPr>
          </w:p>
        </w:tc>
        <w:tc>
          <w:tcPr>
            <w:tcW w:w="1701" w:type="dxa"/>
            <w:tcBorders>
              <w:top w:val="nil"/>
              <w:left w:val="nil"/>
              <w:bottom w:val="nil"/>
              <w:right w:val="nil"/>
            </w:tcBorders>
            <w:shd w:val="clear" w:color="auto" w:fill="auto"/>
            <w:vAlign w:val="bottom"/>
          </w:tcPr>
          <w:p w:rsidR="00BF099E" w:rsidRPr="0023731B" w:rsidRDefault="00BF099E" w:rsidP="00BF099E">
            <w:pPr>
              <w:widowControl w:val="0"/>
              <w:jc w:val="center"/>
              <w:outlineLvl w:val="0"/>
              <w:rPr>
                <w:i/>
                <w:sz w:val="19"/>
                <w:szCs w:val="19"/>
                <w:lang w:val="en-GB"/>
              </w:rPr>
            </w:pPr>
          </w:p>
        </w:tc>
        <w:tc>
          <w:tcPr>
            <w:tcW w:w="1701" w:type="dxa"/>
            <w:tcBorders>
              <w:top w:val="double" w:sz="6" w:space="0" w:color="auto"/>
              <w:left w:val="nil"/>
              <w:bottom w:val="nil"/>
              <w:right w:val="nil"/>
            </w:tcBorders>
            <w:shd w:val="clear" w:color="auto" w:fill="auto"/>
            <w:vAlign w:val="bottom"/>
          </w:tcPr>
          <w:p w:rsidR="00BF099E" w:rsidRPr="0023731B" w:rsidRDefault="00BF099E" w:rsidP="00BF099E">
            <w:pPr>
              <w:widowControl w:val="0"/>
              <w:tabs>
                <w:tab w:val="decimal" w:pos="1247"/>
              </w:tabs>
              <w:rPr>
                <w:i/>
                <w:sz w:val="19"/>
                <w:szCs w:val="19"/>
                <w:lang w:val="en-GB"/>
              </w:rPr>
            </w:pPr>
          </w:p>
        </w:tc>
      </w:tr>
      <w:tr w:rsidR="00BF099E" w:rsidRPr="0023731B" w:rsidTr="00BF099E">
        <w:trPr>
          <w:trHeight w:val="23"/>
        </w:trPr>
        <w:tc>
          <w:tcPr>
            <w:tcW w:w="4536" w:type="dxa"/>
            <w:tcBorders>
              <w:top w:val="nil"/>
              <w:left w:val="nil"/>
              <w:bottom w:val="nil"/>
              <w:right w:val="nil"/>
            </w:tcBorders>
            <w:shd w:val="clear" w:color="auto" w:fill="auto"/>
            <w:vAlign w:val="bottom"/>
          </w:tcPr>
          <w:p w:rsidR="00BF099E" w:rsidRPr="0023731B" w:rsidRDefault="00DD2EFF" w:rsidP="00BF099E">
            <w:pPr>
              <w:widowControl w:val="0"/>
              <w:ind w:left="34" w:right="-108" w:hanging="142"/>
              <w:rPr>
                <w:sz w:val="19"/>
                <w:szCs w:val="19"/>
                <w:lang w:val="en-GB"/>
              </w:rPr>
            </w:pPr>
            <w:r w:rsidRPr="0023731B">
              <w:rPr>
                <w:sz w:val="19"/>
                <w:szCs w:val="19"/>
                <w:lang w:val="en-GB"/>
              </w:rPr>
              <w:t>Shown in the long-term assets</w:t>
            </w:r>
          </w:p>
        </w:tc>
        <w:tc>
          <w:tcPr>
            <w:tcW w:w="1701" w:type="dxa"/>
            <w:tcBorders>
              <w:top w:val="nil"/>
              <w:left w:val="nil"/>
              <w:bottom w:val="nil"/>
              <w:right w:val="nil"/>
            </w:tcBorders>
            <w:shd w:val="clear" w:color="auto" w:fill="auto"/>
            <w:vAlign w:val="bottom"/>
          </w:tcPr>
          <w:p w:rsidR="00BF099E" w:rsidRPr="0023731B" w:rsidRDefault="00BF099E" w:rsidP="00BF099E">
            <w:pPr>
              <w:widowControl w:val="0"/>
              <w:jc w:val="center"/>
              <w:outlineLvl w:val="0"/>
              <w:rPr>
                <w:sz w:val="19"/>
                <w:szCs w:val="19"/>
                <w:lang w:val="en-GB"/>
              </w:rPr>
            </w:pPr>
          </w:p>
        </w:tc>
        <w:tc>
          <w:tcPr>
            <w:tcW w:w="1701" w:type="dxa"/>
            <w:tcBorders>
              <w:top w:val="nil"/>
              <w:left w:val="nil"/>
              <w:bottom w:val="nil"/>
              <w:right w:val="nil"/>
            </w:tcBorders>
            <w:shd w:val="clear" w:color="auto" w:fill="auto"/>
            <w:vAlign w:val="bottom"/>
          </w:tcPr>
          <w:p w:rsidR="00BF099E" w:rsidRPr="0023731B" w:rsidRDefault="00BF099E" w:rsidP="00BF099E">
            <w:pPr>
              <w:widowControl w:val="0"/>
              <w:jc w:val="center"/>
              <w:outlineLvl w:val="0"/>
              <w:rPr>
                <w:sz w:val="19"/>
                <w:szCs w:val="19"/>
                <w:lang w:val="en-GB"/>
              </w:rPr>
            </w:pPr>
          </w:p>
        </w:tc>
        <w:tc>
          <w:tcPr>
            <w:tcW w:w="1701" w:type="dxa"/>
            <w:tcBorders>
              <w:top w:val="nil"/>
              <w:left w:val="nil"/>
              <w:bottom w:val="nil"/>
              <w:right w:val="nil"/>
            </w:tcBorders>
            <w:shd w:val="clear" w:color="auto" w:fill="auto"/>
            <w:vAlign w:val="bottom"/>
          </w:tcPr>
          <w:p w:rsidR="00BF099E" w:rsidRPr="0023731B" w:rsidRDefault="00BF099E" w:rsidP="00BF099E">
            <w:pPr>
              <w:widowControl w:val="0"/>
              <w:tabs>
                <w:tab w:val="decimal" w:pos="1247"/>
              </w:tabs>
              <w:rPr>
                <w:sz w:val="19"/>
                <w:szCs w:val="19"/>
                <w:lang w:val="en-GB"/>
              </w:rPr>
            </w:pPr>
            <w:r w:rsidRPr="0023731B">
              <w:rPr>
                <w:sz w:val="19"/>
                <w:szCs w:val="19"/>
                <w:lang w:val="en-GB"/>
              </w:rPr>
              <w:t>2 120 945</w:t>
            </w:r>
          </w:p>
        </w:tc>
      </w:tr>
      <w:tr w:rsidR="00BF099E" w:rsidRPr="0023731B" w:rsidTr="00DD2EFF">
        <w:trPr>
          <w:trHeight w:val="95"/>
        </w:trPr>
        <w:tc>
          <w:tcPr>
            <w:tcW w:w="4536" w:type="dxa"/>
            <w:tcBorders>
              <w:top w:val="nil"/>
              <w:left w:val="nil"/>
              <w:bottom w:val="nil"/>
              <w:right w:val="nil"/>
            </w:tcBorders>
            <w:shd w:val="clear" w:color="auto" w:fill="auto"/>
            <w:vAlign w:val="bottom"/>
          </w:tcPr>
          <w:p w:rsidR="00BF099E" w:rsidRPr="0023731B" w:rsidRDefault="00DD2EFF" w:rsidP="00DD2EFF">
            <w:pPr>
              <w:widowControl w:val="0"/>
              <w:ind w:left="34" w:right="-108" w:hanging="142"/>
              <w:rPr>
                <w:sz w:val="19"/>
                <w:szCs w:val="19"/>
                <w:lang w:val="en-GB"/>
              </w:rPr>
            </w:pPr>
            <w:r w:rsidRPr="0023731B">
              <w:rPr>
                <w:sz w:val="19"/>
                <w:szCs w:val="19"/>
                <w:lang w:val="en-GB"/>
              </w:rPr>
              <w:t>Shown in the short-term assets</w:t>
            </w:r>
          </w:p>
        </w:tc>
        <w:tc>
          <w:tcPr>
            <w:tcW w:w="1701" w:type="dxa"/>
            <w:tcBorders>
              <w:top w:val="nil"/>
              <w:left w:val="nil"/>
              <w:bottom w:val="nil"/>
              <w:right w:val="nil"/>
            </w:tcBorders>
            <w:shd w:val="clear" w:color="auto" w:fill="auto"/>
            <w:vAlign w:val="bottom"/>
          </w:tcPr>
          <w:p w:rsidR="00BF099E" w:rsidRPr="0023731B" w:rsidRDefault="00BF099E" w:rsidP="00BF099E">
            <w:pPr>
              <w:widowControl w:val="0"/>
              <w:jc w:val="center"/>
              <w:outlineLvl w:val="0"/>
              <w:rPr>
                <w:sz w:val="19"/>
                <w:szCs w:val="19"/>
                <w:lang w:val="en-GB"/>
              </w:rPr>
            </w:pPr>
          </w:p>
        </w:tc>
        <w:tc>
          <w:tcPr>
            <w:tcW w:w="1701" w:type="dxa"/>
            <w:tcBorders>
              <w:top w:val="nil"/>
              <w:left w:val="nil"/>
              <w:bottom w:val="nil"/>
              <w:right w:val="nil"/>
            </w:tcBorders>
            <w:shd w:val="clear" w:color="auto" w:fill="auto"/>
            <w:vAlign w:val="bottom"/>
          </w:tcPr>
          <w:p w:rsidR="00BF099E" w:rsidRPr="0023731B" w:rsidRDefault="00BF099E" w:rsidP="00BF099E">
            <w:pPr>
              <w:widowControl w:val="0"/>
              <w:jc w:val="center"/>
              <w:outlineLvl w:val="0"/>
              <w:rPr>
                <w:sz w:val="19"/>
                <w:szCs w:val="19"/>
                <w:lang w:val="en-GB"/>
              </w:rPr>
            </w:pPr>
          </w:p>
        </w:tc>
        <w:tc>
          <w:tcPr>
            <w:tcW w:w="1701" w:type="dxa"/>
            <w:tcBorders>
              <w:top w:val="nil"/>
              <w:left w:val="nil"/>
              <w:bottom w:val="nil"/>
              <w:right w:val="nil"/>
            </w:tcBorders>
            <w:shd w:val="clear" w:color="auto" w:fill="auto"/>
            <w:vAlign w:val="bottom"/>
          </w:tcPr>
          <w:p w:rsidR="00BF099E" w:rsidRPr="0023731B" w:rsidRDefault="00BF099E" w:rsidP="00BF099E">
            <w:pPr>
              <w:widowControl w:val="0"/>
              <w:tabs>
                <w:tab w:val="decimal" w:pos="1247"/>
              </w:tabs>
              <w:rPr>
                <w:sz w:val="19"/>
                <w:szCs w:val="19"/>
                <w:lang w:val="en-GB"/>
              </w:rPr>
            </w:pPr>
            <w:r w:rsidRPr="0023731B">
              <w:rPr>
                <w:sz w:val="19"/>
                <w:szCs w:val="19"/>
                <w:lang w:val="en-GB"/>
              </w:rPr>
              <w:t>31 410</w:t>
            </w:r>
          </w:p>
        </w:tc>
      </w:tr>
    </w:tbl>
    <w:p w:rsidR="00076401" w:rsidRPr="0023731B" w:rsidRDefault="00076401" w:rsidP="00B978C7">
      <w:pPr>
        <w:rPr>
          <w:sz w:val="10"/>
          <w:szCs w:val="10"/>
          <w:lang w:val="en-GB"/>
        </w:rPr>
      </w:pPr>
      <w:r w:rsidRPr="0023731B">
        <w:rPr>
          <w:sz w:val="10"/>
          <w:szCs w:val="10"/>
          <w:lang w:val="en-GB"/>
        </w:rPr>
        <w:br w:type="page"/>
      </w:r>
    </w:p>
    <w:p w:rsidR="009611C3" w:rsidRPr="0023731B" w:rsidRDefault="00FC76F4" w:rsidP="005030AE">
      <w:pPr>
        <w:pStyle w:val="continued"/>
        <w:tabs>
          <w:tab w:val="left" w:pos="709"/>
          <w:tab w:val="left" w:pos="1418"/>
          <w:tab w:val="left" w:pos="2127"/>
          <w:tab w:val="left" w:pos="2836"/>
          <w:tab w:val="left" w:pos="3545"/>
          <w:tab w:val="left" w:pos="4254"/>
          <w:tab w:val="left" w:pos="4963"/>
          <w:tab w:val="left" w:pos="5672"/>
          <w:tab w:val="left" w:pos="6381"/>
          <w:tab w:val="left" w:pos="8584"/>
        </w:tabs>
        <w:rPr>
          <w:lang w:val="en-GB"/>
        </w:rPr>
      </w:pPr>
      <w:r w:rsidRPr="0023731B">
        <w:rPr>
          <w:lang w:val="en-GB"/>
        </w:rPr>
        <w:lastRenderedPageBreak/>
        <w:t>6</w:t>
      </w:r>
      <w:r w:rsidR="009611C3" w:rsidRPr="0023731B">
        <w:rPr>
          <w:lang w:val="en-GB"/>
        </w:rPr>
        <w:t>.</w:t>
      </w:r>
      <w:r w:rsidR="009611C3" w:rsidRPr="0023731B">
        <w:rPr>
          <w:lang w:val="en-GB"/>
        </w:rPr>
        <w:tab/>
        <w:t>Long-term and short-term financial investments (continuation)</w:t>
      </w:r>
      <w:r w:rsidR="005030AE" w:rsidRPr="0023731B">
        <w:rPr>
          <w:lang w:val="en-GB"/>
        </w:rPr>
        <w:tab/>
      </w:r>
    </w:p>
    <w:p w:rsidR="00076401" w:rsidRPr="0023731B" w:rsidRDefault="00076401" w:rsidP="00B978C7">
      <w:pPr>
        <w:widowControl w:val="0"/>
        <w:jc w:val="both"/>
        <w:rPr>
          <w:sz w:val="22"/>
          <w:szCs w:val="22"/>
          <w:lang w:val="en-GB"/>
        </w:rPr>
      </w:pPr>
    </w:p>
    <w:p w:rsidR="00BF099E" w:rsidRPr="0023731B" w:rsidRDefault="009611C3" w:rsidP="00BF099E">
      <w:pPr>
        <w:widowControl w:val="0"/>
        <w:jc w:val="both"/>
        <w:rPr>
          <w:sz w:val="22"/>
          <w:szCs w:val="22"/>
          <w:lang w:val="en-GB"/>
        </w:rPr>
      </w:pPr>
      <w:r w:rsidRPr="0023731B">
        <w:rPr>
          <w:sz w:val="22"/>
          <w:szCs w:val="22"/>
          <w:lang w:val="en-GB"/>
        </w:rPr>
        <w:t>As at December</w:t>
      </w:r>
      <w:r w:rsidR="00BF099E" w:rsidRPr="0023731B">
        <w:rPr>
          <w:sz w:val="22"/>
          <w:szCs w:val="22"/>
          <w:lang w:val="en-GB"/>
        </w:rPr>
        <w:t xml:space="preserve"> 31</w:t>
      </w:r>
      <w:r w:rsidRPr="0023731B">
        <w:rPr>
          <w:sz w:val="22"/>
          <w:szCs w:val="22"/>
          <w:lang w:val="en-GB"/>
        </w:rPr>
        <w:t xml:space="preserve">, 2014 Bank Tavrichesky (OJSC) </w:t>
      </w:r>
      <w:r w:rsidR="00BF099E" w:rsidRPr="0023731B">
        <w:rPr>
          <w:sz w:val="22"/>
          <w:szCs w:val="22"/>
          <w:lang w:val="en-GB"/>
        </w:rPr>
        <w:t>(</w:t>
      </w:r>
      <w:r w:rsidRPr="0023731B">
        <w:rPr>
          <w:sz w:val="22"/>
          <w:szCs w:val="22"/>
          <w:lang w:val="en-GB"/>
        </w:rPr>
        <w:t>further referred to as the Bank</w:t>
      </w:r>
      <w:r w:rsidR="00BF099E" w:rsidRPr="0023731B">
        <w:rPr>
          <w:sz w:val="22"/>
          <w:szCs w:val="22"/>
          <w:lang w:val="en-GB"/>
        </w:rPr>
        <w:t xml:space="preserve">) </w:t>
      </w:r>
      <w:r w:rsidRPr="0023731B">
        <w:rPr>
          <w:sz w:val="22"/>
          <w:szCs w:val="22"/>
          <w:lang w:val="en-GB"/>
        </w:rPr>
        <w:t>had</w:t>
      </w:r>
      <w:r w:rsidR="00BF099E" w:rsidRPr="0023731B">
        <w:rPr>
          <w:sz w:val="22"/>
          <w:szCs w:val="22"/>
          <w:lang w:val="en-GB"/>
        </w:rPr>
        <w:t xml:space="preserve"> </w:t>
      </w:r>
      <w:r w:rsidRPr="0023731B">
        <w:rPr>
          <w:sz w:val="22"/>
          <w:szCs w:val="22"/>
          <w:lang w:val="en-GB"/>
        </w:rPr>
        <w:t>liquidity problems</w:t>
      </w:r>
      <w:r w:rsidR="00BF099E" w:rsidRPr="0023731B">
        <w:rPr>
          <w:sz w:val="22"/>
          <w:szCs w:val="22"/>
          <w:lang w:val="en-GB"/>
        </w:rPr>
        <w:t xml:space="preserve">. </w:t>
      </w:r>
      <w:r w:rsidRPr="0023731B">
        <w:rPr>
          <w:sz w:val="22"/>
          <w:szCs w:val="22"/>
          <w:lang w:val="en-GB"/>
        </w:rPr>
        <w:t xml:space="preserve">On February </w:t>
      </w:r>
      <w:r w:rsidR="00BF099E" w:rsidRPr="0023731B">
        <w:rPr>
          <w:sz w:val="22"/>
          <w:szCs w:val="22"/>
          <w:lang w:val="en-GB"/>
        </w:rPr>
        <w:t>11</w:t>
      </w:r>
      <w:r w:rsidRPr="0023731B">
        <w:rPr>
          <w:sz w:val="22"/>
          <w:szCs w:val="22"/>
          <w:lang w:val="en-GB"/>
        </w:rPr>
        <w:t>, 2015</w:t>
      </w:r>
      <w:r w:rsidR="00BF099E" w:rsidRPr="0023731B">
        <w:rPr>
          <w:sz w:val="22"/>
          <w:szCs w:val="22"/>
          <w:lang w:val="en-GB"/>
        </w:rPr>
        <w:t xml:space="preserve"> </w:t>
      </w:r>
      <w:r w:rsidRPr="0023731B">
        <w:rPr>
          <w:sz w:val="22"/>
          <w:szCs w:val="22"/>
          <w:lang w:val="en-GB"/>
        </w:rPr>
        <w:t xml:space="preserve">the Bank introduced </w:t>
      </w:r>
      <w:r w:rsidR="00FB286B" w:rsidRPr="0023731B">
        <w:rPr>
          <w:sz w:val="22"/>
          <w:szCs w:val="22"/>
          <w:lang w:val="en-GB"/>
        </w:rPr>
        <w:t>a</w:t>
      </w:r>
      <w:r w:rsidRPr="0023731B">
        <w:rPr>
          <w:sz w:val="22"/>
          <w:szCs w:val="22"/>
          <w:lang w:val="en-GB"/>
        </w:rPr>
        <w:t xml:space="preserve"> proce</w:t>
      </w:r>
      <w:r w:rsidR="00FB286B" w:rsidRPr="0023731B">
        <w:rPr>
          <w:sz w:val="22"/>
          <w:szCs w:val="22"/>
          <w:lang w:val="en-GB"/>
        </w:rPr>
        <w:t>dure of external administration:</w:t>
      </w:r>
      <w:r w:rsidRPr="0023731B">
        <w:rPr>
          <w:sz w:val="22"/>
          <w:szCs w:val="22"/>
          <w:lang w:val="en-GB"/>
        </w:rPr>
        <w:t xml:space="preserve"> the functions of the interim administ</w:t>
      </w:r>
      <w:r w:rsidR="00FB286B" w:rsidRPr="0023731B">
        <w:rPr>
          <w:sz w:val="22"/>
          <w:szCs w:val="22"/>
          <w:lang w:val="en-GB"/>
        </w:rPr>
        <w:t>ration were entrusted to the GC Deposit Insurance Agency</w:t>
      </w:r>
      <w:r w:rsidRPr="0023731B">
        <w:rPr>
          <w:sz w:val="22"/>
          <w:szCs w:val="22"/>
          <w:lang w:val="en-GB"/>
        </w:rPr>
        <w:t xml:space="preserve"> (hereinafter – DIA).</w:t>
      </w:r>
      <w:r w:rsidR="00FB286B" w:rsidRPr="0023731B">
        <w:rPr>
          <w:sz w:val="22"/>
          <w:szCs w:val="22"/>
          <w:lang w:val="en-GB"/>
        </w:rPr>
        <w:t xml:space="preserve"> In accordance with the terms of participation DIA implements a set of measures to prevent bankruptcy of the Bank.</w:t>
      </w:r>
    </w:p>
    <w:p w:rsidR="009E041B" w:rsidRPr="0023731B" w:rsidRDefault="009E041B" w:rsidP="00BF099E">
      <w:pPr>
        <w:widowControl w:val="0"/>
        <w:jc w:val="both"/>
        <w:rPr>
          <w:sz w:val="22"/>
          <w:szCs w:val="22"/>
          <w:lang w:val="en-GB"/>
        </w:rPr>
      </w:pPr>
    </w:p>
    <w:p w:rsidR="009E041B" w:rsidRPr="0023731B" w:rsidRDefault="009E041B" w:rsidP="00BF099E">
      <w:pPr>
        <w:widowControl w:val="0"/>
        <w:jc w:val="both"/>
        <w:rPr>
          <w:sz w:val="22"/>
          <w:szCs w:val="22"/>
          <w:lang w:val="en-GB"/>
        </w:rPr>
      </w:pPr>
      <w:r w:rsidRPr="0023731B">
        <w:rPr>
          <w:sz w:val="22"/>
          <w:szCs w:val="22"/>
          <w:lang w:val="en-GB"/>
        </w:rPr>
        <w:t>Currently, DIA has a complete control over the process of financial rehabilitation of the Bank. The Bank raised funds from the DIA which helps to improve financial performance and reduce risks of non-performance of its liabilities to the creditors. Analysis of the</w:t>
      </w:r>
      <w:r w:rsidRPr="0023731B">
        <w:rPr>
          <w:lang w:val="en-GB"/>
        </w:rPr>
        <w:t xml:space="preserve"> </w:t>
      </w:r>
      <w:r w:rsidRPr="0023731B">
        <w:rPr>
          <w:sz w:val="22"/>
          <w:szCs w:val="22"/>
          <w:lang w:val="en-GB"/>
        </w:rPr>
        <w:t xml:space="preserve">Bank’s financial activities and statistics over the past year indicates the </w:t>
      </w:r>
      <w:r w:rsidR="00E05866" w:rsidRPr="0023731B">
        <w:rPr>
          <w:sz w:val="22"/>
          <w:szCs w:val="22"/>
          <w:lang w:val="en-GB"/>
        </w:rPr>
        <w:t>levelling</w:t>
      </w:r>
      <w:r w:rsidRPr="0023731B">
        <w:rPr>
          <w:sz w:val="22"/>
          <w:szCs w:val="22"/>
          <w:lang w:val="en-GB"/>
        </w:rPr>
        <w:t xml:space="preserve"> of negative tendencies that could affect the financial stability of the Bank in the future.</w:t>
      </w:r>
    </w:p>
    <w:p w:rsidR="00BF099E" w:rsidRPr="0023731B" w:rsidRDefault="00BF099E" w:rsidP="00BF099E">
      <w:pPr>
        <w:widowControl w:val="0"/>
        <w:jc w:val="both"/>
        <w:rPr>
          <w:sz w:val="22"/>
          <w:szCs w:val="22"/>
          <w:lang w:val="en-GB"/>
        </w:rPr>
      </w:pPr>
    </w:p>
    <w:p w:rsidR="00B26B21" w:rsidRPr="0023731B" w:rsidRDefault="00B26B21" w:rsidP="00BF099E">
      <w:pPr>
        <w:widowControl w:val="0"/>
        <w:jc w:val="both"/>
        <w:rPr>
          <w:sz w:val="22"/>
          <w:szCs w:val="22"/>
          <w:lang w:val="en-GB"/>
        </w:rPr>
      </w:pPr>
      <w:r w:rsidRPr="0023731B">
        <w:rPr>
          <w:sz w:val="22"/>
          <w:szCs w:val="22"/>
          <w:lang w:val="en-GB"/>
        </w:rPr>
        <w:t>Despite the circumstances specified in the preceding paragraph, the Group's Management admits a probability of loss of funds on these financial investments, following the precautionary principle for the assessment of the probability of the Bank’s obligation default.</w:t>
      </w:r>
    </w:p>
    <w:p w:rsidR="00BF099E" w:rsidRPr="0023731B" w:rsidRDefault="00BF099E" w:rsidP="00BF099E">
      <w:pPr>
        <w:widowControl w:val="0"/>
        <w:jc w:val="both"/>
        <w:rPr>
          <w:sz w:val="22"/>
          <w:szCs w:val="22"/>
          <w:highlight w:val="yellow"/>
          <w:lang w:val="en-GB"/>
        </w:rPr>
      </w:pPr>
    </w:p>
    <w:p w:rsidR="00BF099E" w:rsidRPr="0023731B" w:rsidRDefault="008F3A63" w:rsidP="00BF099E">
      <w:pPr>
        <w:widowControl w:val="0"/>
        <w:jc w:val="both"/>
        <w:rPr>
          <w:sz w:val="22"/>
          <w:szCs w:val="22"/>
          <w:lang w:val="en-GB"/>
        </w:rPr>
      </w:pPr>
      <w:r w:rsidRPr="0023731B">
        <w:rPr>
          <w:sz w:val="22"/>
          <w:szCs w:val="22"/>
          <w:lang w:val="en-GB"/>
        </w:rPr>
        <w:t>The amount of the discounting reserve as at June, 30 2017 was 8 499 055 (as at December 31, 2016: 8 580 120).</w:t>
      </w:r>
    </w:p>
    <w:p w:rsidR="008F3A63" w:rsidRPr="0023731B" w:rsidRDefault="008F3A63" w:rsidP="00BF099E">
      <w:pPr>
        <w:widowControl w:val="0"/>
        <w:jc w:val="both"/>
        <w:rPr>
          <w:sz w:val="22"/>
          <w:szCs w:val="22"/>
          <w:highlight w:val="yellow"/>
          <w:lang w:val="en-GB"/>
        </w:rPr>
      </w:pPr>
    </w:p>
    <w:p w:rsidR="004E24A5" w:rsidRPr="0023731B" w:rsidRDefault="008F3A63" w:rsidP="00B978C7">
      <w:pPr>
        <w:pStyle w:val="normal"/>
        <w:widowControl w:val="0"/>
        <w:rPr>
          <w:lang w:val="en-GB"/>
        </w:rPr>
      </w:pPr>
      <w:r w:rsidRPr="0023731B">
        <w:rPr>
          <w:lang w:val="en-GB"/>
        </w:rPr>
        <w:t>Interest revenue in the amount of 26 858 for the six months ended June 30, 2017 (6 months 2016: 26 933), was recognised as a part of the financial revenue.</w:t>
      </w:r>
    </w:p>
    <w:p w:rsidR="008F3A63" w:rsidRPr="0023731B" w:rsidRDefault="008F3A63" w:rsidP="00B978C7">
      <w:pPr>
        <w:pStyle w:val="normal"/>
        <w:widowControl w:val="0"/>
        <w:rPr>
          <w:highlight w:val="yellow"/>
          <w:lang w:val="en-GB"/>
        </w:rPr>
      </w:pPr>
    </w:p>
    <w:p w:rsidR="009A4A1C" w:rsidRPr="0023731B" w:rsidRDefault="00DD46EF" w:rsidP="00C94A06">
      <w:pPr>
        <w:pStyle w:val="1"/>
        <w:ind w:hanging="540"/>
        <w:rPr>
          <w:lang w:val="en-GB"/>
        </w:rPr>
      </w:pPr>
      <w:r w:rsidRPr="0023731B">
        <w:rPr>
          <w:lang w:val="en-GB"/>
        </w:rPr>
        <w:t>Cash and cash equivalents</w:t>
      </w:r>
    </w:p>
    <w:tbl>
      <w:tblPr>
        <w:tblW w:w="9639" w:type="dxa"/>
        <w:tblInd w:w="108" w:type="dxa"/>
        <w:tblLayout w:type="fixed"/>
        <w:tblLook w:val="0000" w:firstRow="0" w:lastRow="0" w:firstColumn="0" w:lastColumn="0" w:noHBand="0" w:noVBand="0"/>
      </w:tblPr>
      <w:tblGrid>
        <w:gridCol w:w="6237"/>
        <w:gridCol w:w="1700"/>
        <w:gridCol w:w="1702"/>
      </w:tblGrid>
      <w:tr w:rsidR="00BF099E" w:rsidRPr="0023731B" w:rsidTr="00BF099E">
        <w:trPr>
          <w:trHeight w:val="23"/>
        </w:trPr>
        <w:tc>
          <w:tcPr>
            <w:tcW w:w="3235" w:type="pct"/>
            <w:shd w:val="clear" w:color="auto" w:fill="auto"/>
            <w:noWrap/>
            <w:vAlign w:val="bottom"/>
          </w:tcPr>
          <w:p w:rsidR="00BF099E" w:rsidRPr="0023731B" w:rsidRDefault="00BF099E" w:rsidP="00BF099E">
            <w:pPr>
              <w:widowControl w:val="0"/>
              <w:ind w:left="34" w:right="-108" w:hanging="142"/>
              <w:rPr>
                <w:snapToGrid/>
                <w:sz w:val="20"/>
                <w:szCs w:val="20"/>
                <w:lang w:val="en-GB"/>
              </w:rPr>
            </w:pPr>
          </w:p>
        </w:tc>
        <w:tc>
          <w:tcPr>
            <w:tcW w:w="882" w:type="pct"/>
            <w:tcBorders>
              <w:bottom w:val="single" w:sz="6" w:space="0" w:color="auto"/>
            </w:tcBorders>
            <w:shd w:val="clear" w:color="auto" w:fill="auto"/>
            <w:noWrap/>
            <w:vAlign w:val="bottom"/>
          </w:tcPr>
          <w:p w:rsidR="00BF099E" w:rsidRPr="0023731B" w:rsidRDefault="00DD46EF" w:rsidP="00BF099E">
            <w:pPr>
              <w:widowControl w:val="0"/>
              <w:ind w:left="-108" w:right="-108"/>
              <w:jc w:val="center"/>
              <w:rPr>
                <w:b/>
                <w:bCs/>
                <w:snapToGrid/>
                <w:color w:val="000000"/>
                <w:sz w:val="20"/>
                <w:szCs w:val="20"/>
                <w:lang w:val="en-GB"/>
              </w:rPr>
            </w:pPr>
            <w:r w:rsidRPr="0023731B">
              <w:rPr>
                <w:b/>
                <w:bCs/>
                <w:snapToGrid/>
                <w:sz w:val="20"/>
                <w:szCs w:val="20"/>
                <w:lang w:val="en-GB"/>
              </w:rPr>
              <w:t xml:space="preserve">June </w:t>
            </w:r>
            <w:r w:rsidR="00BF099E" w:rsidRPr="0023731B">
              <w:rPr>
                <w:b/>
                <w:bCs/>
                <w:snapToGrid/>
                <w:sz w:val="20"/>
                <w:szCs w:val="20"/>
                <w:lang w:val="en-GB"/>
              </w:rPr>
              <w:t>30</w:t>
            </w:r>
            <w:r w:rsidRPr="0023731B">
              <w:rPr>
                <w:b/>
                <w:bCs/>
                <w:snapToGrid/>
                <w:sz w:val="20"/>
                <w:szCs w:val="20"/>
                <w:lang w:val="en-GB"/>
              </w:rPr>
              <w:t xml:space="preserve">, </w:t>
            </w:r>
            <w:r w:rsidRPr="0023731B">
              <w:rPr>
                <w:b/>
                <w:bCs/>
                <w:snapToGrid/>
                <w:color w:val="000000"/>
                <w:sz w:val="20"/>
                <w:szCs w:val="20"/>
                <w:lang w:val="en-GB"/>
              </w:rPr>
              <w:t>2017</w:t>
            </w:r>
          </w:p>
          <w:p w:rsidR="00BF099E" w:rsidRPr="0023731B" w:rsidRDefault="00BF099E" w:rsidP="00DD46EF">
            <w:pPr>
              <w:widowControl w:val="0"/>
              <w:ind w:left="-108" w:right="-108"/>
              <w:jc w:val="center"/>
              <w:rPr>
                <w:b/>
                <w:bCs/>
                <w:snapToGrid/>
                <w:color w:val="000000"/>
                <w:sz w:val="20"/>
                <w:szCs w:val="20"/>
                <w:lang w:val="en-GB"/>
              </w:rPr>
            </w:pPr>
            <w:r w:rsidRPr="0023731B">
              <w:rPr>
                <w:b/>
                <w:bCs/>
                <w:snapToGrid/>
                <w:sz w:val="20"/>
                <w:szCs w:val="20"/>
                <w:lang w:val="en-GB"/>
              </w:rPr>
              <w:t>(</w:t>
            </w:r>
            <w:r w:rsidR="00DD46EF" w:rsidRPr="0023731B">
              <w:rPr>
                <w:b/>
                <w:bCs/>
                <w:snapToGrid/>
                <w:sz w:val="20"/>
                <w:szCs w:val="20"/>
                <w:lang w:val="en-GB"/>
              </w:rPr>
              <w:t>not audited</w:t>
            </w:r>
            <w:r w:rsidRPr="0023731B">
              <w:rPr>
                <w:b/>
                <w:bCs/>
                <w:snapToGrid/>
                <w:sz w:val="20"/>
                <w:szCs w:val="20"/>
                <w:lang w:val="en-GB"/>
              </w:rPr>
              <w:t>)</w:t>
            </w:r>
          </w:p>
        </w:tc>
        <w:tc>
          <w:tcPr>
            <w:tcW w:w="883" w:type="pct"/>
            <w:tcBorders>
              <w:bottom w:val="single" w:sz="6" w:space="0" w:color="auto"/>
            </w:tcBorders>
            <w:shd w:val="clear" w:color="auto" w:fill="auto"/>
            <w:noWrap/>
            <w:vAlign w:val="bottom"/>
          </w:tcPr>
          <w:p w:rsidR="00BF099E" w:rsidRPr="0023731B" w:rsidRDefault="00DD46EF" w:rsidP="00DD46EF">
            <w:pPr>
              <w:widowControl w:val="0"/>
              <w:ind w:left="-108" w:right="-108"/>
              <w:jc w:val="center"/>
              <w:rPr>
                <w:b/>
                <w:bCs/>
                <w:snapToGrid/>
                <w:color w:val="000000"/>
                <w:sz w:val="20"/>
                <w:szCs w:val="20"/>
                <w:lang w:val="en-GB"/>
              </w:rPr>
            </w:pPr>
            <w:r w:rsidRPr="0023731B">
              <w:rPr>
                <w:b/>
                <w:bCs/>
                <w:snapToGrid/>
                <w:sz w:val="20"/>
                <w:szCs w:val="20"/>
                <w:lang w:val="en-GB"/>
              </w:rPr>
              <w:t xml:space="preserve">December </w:t>
            </w:r>
            <w:r w:rsidR="00BF099E" w:rsidRPr="0023731B">
              <w:rPr>
                <w:b/>
                <w:bCs/>
                <w:snapToGrid/>
                <w:sz w:val="20"/>
                <w:szCs w:val="20"/>
                <w:lang w:val="en-GB"/>
              </w:rPr>
              <w:t>31</w:t>
            </w:r>
            <w:r w:rsidRPr="0023731B">
              <w:rPr>
                <w:b/>
                <w:bCs/>
                <w:snapToGrid/>
                <w:sz w:val="20"/>
                <w:szCs w:val="20"/>
                <w:lang w:val="en-GB"/>
              </w:rPr>
              <w:t xml:space="preserve">, </w:t>
            </w:r>
            <w:r w:rsidRPr="0023731B">
              <w:rPr>
                <w:b/>
                <w:bCs/>
                <w:snapToGrid/>
                <w:color w:val="000000"/>
                <w:sz w:val="20"/>
                <w:szCs w:val="20"/>
                <w:lang w:val="en-GB"/>
              </w:rPr>
              <w:t>2016</w:t>
            </w:r>
          </w:p>
        </w:tc>
      </w:tr>
      <w:tr w:rsidR="00BF099E" w:rsidRPr="0023731B" w:rsidTr="00BF099E">
        <w:trPr>
          <w:trHeight w:val="190"/>
        </w:trPr>
        <w:tc>
          <w:tcPr>
            <w:tcW w:w="3235" w:type="pct"/>
            <w:shd w:val="clear" w:color="auto" w:fill="auto"/>
            <w:noWrap/>
          </w:tcPr>
          <w:p w:rsidR="00BF099E" w:rsidRPr="0023731B" w:rsidRDefault="00DD46EF" w:rsidP="00DD46EF">
            <w:pPr>
              <w:widowControl w:val="0"/>
              <w:ind w:left="34" w:right="-108" w:hanging="142"/>
              <w:rPr>
                <w:snapToGrid/>
                <w:sz w:val="20"/>
                <w:szCs w:val="20"/>
                <w:lang w:val="en-GB"/>
              </w:rPr>
            </w:pPr>
            <w:r w:rsidRPr="0023731B">
              <w:rPr>
                <w:snapToGrid/>
                <w:sz w:val="20"/>
                <w:szCs w:val="20"/>
                <w:lang w:val="en-GB"/>
              </w:rPr>
              <w:t>Balances in on-demand bank accounts</w:t>
            </w:r>
            <w:r w:rsidR="00BF099E" w:rsidRPr="0023731B">
              <w:rPr>
                <w:snapToGrid/>
                <w:sz w:val="20"/>
                <w:szCs w:val="20"/>
                <w:lang w:val="en-GB"/>
              </w:rPr>
              <w:t xml:space="preserve"> </w:t>
            </w:r>
            <w:r w:rsidRPr="0023731B">
              <w:rPr>
                <w:snapToGrid/>
                <w:sz w:val="20"/>
                <w:szCs w:val="20"/>
                <w:lang w:val="en-GB"/>
              </w:rPr>
              <w:t>in rubles</w:t>
            </w:r>
          </w:p>
        </w:tc>
        <w:tc>
          <w:tcPr>
            <w:tcW w:w="882" w:type="pct"/>
            <w:tcBorders>
              <w:top w:val="single" w:sz="6" w:space="0" w:color="auto"/>
            </w:tcBorders>
            <w:shd w:val="clear" w:color="auto" w:fill="auto"/>
            <w:noWrap/>
            <w:vAlign w:val="center"/>
          </w:tcPr>
          <w:p w:rsidR="00BF099E" w:rsidRPr="0023731B" w:rsidRDefault="00BF099E" w:rsidP="00BF099E">
            <w:pPr>
              <w:widowControl w:val="0"/>
              <w:tabs>
                <w:tab w:val="decimal" w:pos="1247"/>
              </w:tabs>
              <w:rPr>
                <w:bCs/>
                <w:sz w:val="20"/>
                <w:szCs w:val="20"/>
                <w:lang w:val="en-GB"/>
              </w:rPr>
            </w:pPr>
            <w:r w:rsidRPr="0023731B">
              <w:rPr>
                <w:bCs/>
                <w:sz w:val="20"/>
                <w:szCs w:val="20"/>
                <w:lang w:val="en-GB"/>
              </w:rPr>
              <w:t>4 773 843</w:t>
            </w:r>
          </w:p>
        </w:tc>
        <w:tc>
          <w:tcPr>
            <w:tcW w:w="883" w:type="pct"/>
            <w:tcBorders>
              <w:top w:val="single" w:sz="6" w:space="0" w:color="auto"/>
            </w:tcBorders>
            <w:shd w:val="clear" w:color="auto" w:fill="auto"/>
            <w:noWrap/>
            <w:vAlign w:val="bottom"/>
          </w:tcPr>
          <w:p w:rsidR="00BF099E" w:rsidRPr="0023731B" w:rsidRDefault="00BF099E" w:rsidP="00BF099E">
            <w:pPr>
              <w:widowControl w:val="0"/>
              <w:tabs>
                <w:tab w:val="decimal" w:pos="1247"/>
              </w:tabs>
              <w:rPr>
                <w:bCs/>
                <w:sz w:val="20"/>
                <w:szCs w:val="20"/>
                <w:lang w:val="en-GB"/>
              </w:rPr>
            </w:pPr>
            <w:r w:rsidRPr="0023731B">
              <w:rPr>
                <w:bCs/>
                <w:sz w:val="20"/>
                <w:szCs w:val="20"/>
                <w:lang w:val="en-GB"/>
              </w:rPr>
              <w:t>2 048 573</w:t>
            </w:r>
          </w:p>
        </w:tc>
      </w:tr>
      <w:tr w:rsidR="00BF099E" w:rsidRPr="0023731B" w:rsidTr="00BF099E">
        <w:trPr>
          <w:trHeight w:val="23"/>
        </w:trPr>
        <w:tc>
          <w:tcPr>
            <w:tcW w:w="3235" w:type="pct"/>
            <w:shd w:val="clear" w:color="auto" w:fill="auto"/>
            <w:noWrap/>
          </w:tcPr>
          <w:p w:rsidR="00BF099E" w:rsidRPr="0023731B" w:rsidRDefault="00DD46EF" w:rsidP="00BF099E">
            <w:pPr>
              <w:widowControl w:val="0"/>
              <w:ind w:left="34" w:right="-108" w:hanging="142"/>
              <w:rPr>
                <w:snapToGrid/>
                <w:sz w:val="20"/>
                <w:szCs w:val="20"/>
                <w:lang w:val="en-GB"/>
              </w:rPr>
            </w:pPr>
            <w:r w:rsidRPr="0023731B">
              <w:rPr>
                <w:snapToGrid/>
                <w:sz w:val="20"/>
                <w:szCs w:val="20"/>
                <w:lang w:val="en-GB"/>
              </w:rPr>
              <w:t>Cash in special accounts</w:t>
            </w:r>
          </w:p>
        </w:tc>
        <w:tc>
          <w:tcPr>
            <w:tcW w:w="882" w:type="pct"/>
            <w:shd w:val="clear" w:color="auto" w:fill="auto"/>
            <w:noWrap/>
            <w:vAlign w:val="center"/>
          </w:tcPr>
          <w:p w:rsidR="00BF099E" w:rsidRPr="0023731B" w:rsidRDefault="00BF099E" w:rsidP="00BF099E">
            <w:pPr>
              <w:widowControl w:val="0"/>
              <w:tabs>
                <w:tab w:val="decimal" w:pos="1247"/>
              </w:tabs>
              <w:rPr>
                <w:bCs/>
                <w:sz w:val="20"/>
                <w:szCs w:val="20"/>
                <w:lang w:val="en-GB"/>
              </w:rPr>
            </w:pPr>
            <w:r w:rsidRPr="0023731B">
              <w:rPr>
                <w:bCs/>
                <w:sz w:val="20"/>
                <w:szCs w:val="20"/>
                <w:lang w:val="en-GB"/>
              </w:rPr>
              <w:t>5 739 150</w:t>
            </w:r>
          </w:p>
        </w:tc>
        <w:tc>
          <w:tcPr>
            <w:tcW w:w="883" w:type="pct"/>
            <w:shd w:val="clear" w:color="auto" w:fill="auto"/>
            <w:noWrap/>
            <w:vAlign w:val="bottom"/>
          </w:tcPr>
          <w:p w:rsidR="00BF099E" w:rsidRPr="0023731B" w:rsidDel="003F4CCF" w:rsidRDefault="00BF099E" w:rsidP="00BF099E">
            <w:pPr>
              <w:widowControl w:val="0"/>
              <w:tabs>
                <w:tab w:val="decimal" w:pos="1247"/>
              </w:tabs>
              <w:rPr>
                <w:bCs/>
                <w:sz w:val="20"/>
                <w:szCs w:val="20"/>
                <w:lang w:val="en-GB"/>
              </w:rPr>
            </w:pPr>
            <w:r w:rsidRPr="0023731B">
              <w:rPr>
                <w:bCs/>
                <w:sz w:val="20"/>
                <w:szCs w:val="20"/>
                <w:lang w:val="en-GB"/>
              </w:rPr>
              <w:t>5 565 408</w:t>
            </w:r>
          </w:p>
        </w:tc>
      </w:tr>
      <w:tr w:rsidR="00BF099E" w:rsidRPr="0023731B" w:rsidTr="00BF099E">
        <w:trPr>
          <w:trHeight w:val="23"/>
        </w:trPr>
        <w:tc>
          <w:tcPr>
            <w:tcW w:w="3235" w:type="pct"/>
            <w:shd w:val="clear" w:color="auto" w:fill="auto"/>
            <w:noWrap/>
          </w:tcPr>
          <w:p w:rsidR="00BF099E" w:rsidRPr="0023731B" w:rsidRDefault="00DD46EF" w:rsidP="00DD46EF">
            <w:pPr>
              <w:widowControl w:val="0"/>
              <w:ind w:left="34" w:right="-108" w:hanging="142"/>
              <w:rPr>
                <w:snapToGrid/>
                <w:sz w:val="20"/>
                <w:szCs w:val="20"/>
                <w:lang w:val="en-GB"/>
              </w:rPr>
            </w:pPr>
            <w:r w:rsidRPr="0023731B">
              <w:rPr>
                <w:snapToGrid/>
                <w:sz w:val="20"/>
                <w:szCs w:val="20"/>
                <w:lang w:val="en-GB"/>
              </w:rPr>
              <w:t>Balances in the operating bank accounts in rubles and</w:t>
            </w:r>
            <w:r w:rsidR="00BF099E" w:rsidRPr="0023731B">
              <w:rPr>
                <w:snapToGrid/>
                <w:sz w:val="20"/>
                <w:szCs w:val="20"/>
                <w:lang w:val="en-GB"/>
              </w:rPr>
              <w:t xml:space="preserve"> </w:t>
            </w:r>
            <w:r w:rsidRPr="0023731B">
              <w:rPr>
                <w:snapToGrid/>
                <w:sz w:val="20"/>
                <w:szCs w:val="20"/>
                <w:lang w:val="en-GB"/>
              </w:rPr>
              <w:t>cash balances</w:t>
            </w:r>
          </w:p>
        </w:tc>
        <w:tc>
          <w:tcPr>
            <w:tcW w:w="882" w:type="pct"/>
            <w:shd w:val="clear" w:color="auto" w:fill="auto"/>
            <w:noWrap/>
            <w:vAlign w:val="center"/>
          </w:tcPr>
          <w:p w:rsidR="00BF099E" w:rsidRPr="0023731B" w:rsidRDefault="00BF099E" w:rsidP="00BF099E">
            <w:pPr>
              <w:widowControl w:val="0"/>
              <w:tabs>
                <w:tab w:val="decimal" w:pos="1247"/>
              </w:tabs>
              <w:rPr>
                <w:bCs/>
                <w:sz w:val="20"/>
                <w:szCs w:val="20"/>
                <w:lang w:val="en-GB"/>
              </w:rPr>
            </w:pPr>
            <w:r w:rsidRPr="0023731B">
              <w:rPr>
                <w:bCs/>
                <w:sz w:val="20"/>
                <w:szCs w:val="20"/>
                <w:lang w:val="en-GB"/>
              </w:rPr>
              <w:t>633 410</w:t>
            </w:r>
          </w:p>
        </w:tc>
        <w:tc>
          <w:tcPr>
            <w:tcW w:w="883" w:type="pct"/>
            <w:shd w:val="clear" w:color="auto" w:fill="auto"/>
            <w:noWrap/>
            <w:vAlign w:val="bottom"/>
          </w:tcPr>
          <w:p w:rsidR="00BF099E" w:rsidRPr="0023731B" w:rsidRDefault="00BF099E" w:rsidP="00BF099E">
            <w:pPr>
              <w:widowControl w:val="0"/>
              <w:tabs>
                <w:tab w:val="decimal" w:pos="1247"/>
              </w:tabs>
              <w:rPr>
                <w:bCs/>
                <w:sz w:val="20"/>
                <w:szCs w:val="20"/>
                <w:lang w:val="en-GB"/>
              </w:rPr>
            </w:pPr>
            <w:r w:rsidRPr="0023731B">
              <w:rPr>
                <w:bCs/>
                <w:sz w:val="20"/>
                <w:szCs w:val="20"/>
                <w:lang w:val="en-GB"/>
              </w:rPr>
              <w:t>1 842 977</w:t>
            </w:r>
          </w:p>
        </w:tc>
      </w:tr>
      <w:tr w:rsidR="00BF099E" w:rsidRPr="0023731B" w:rsidTr="00BF099E">
        <w:trPr>
          <w:trHeight w:val="188"/>
        </w:trPr>
        <w:tc>
          <w:tcPr>
            <w:tcW w:w="3235" w:type="pct"/>
            <w:shd w:val="clear" w:color="auto" w:fill="auto"/>
            <w:noWrap/>
          </w:tcPr>
          <w:p w:rsidR="00BF099E" w:rsidRPr="0023731B" w:rsidRDefault="00DD46EF" w:rsidP="00BF099E">
            <w:pPr>
              <w:widowControl w:val="0"/>
              <w:ind w:left="34" w:right="-108" w:hanging="142"/>
              <w:rPr>
                <w:snapToGrid/>
                <w:sz w:val="20"/>
                <w:szCs w:val="20"/>
                <w:lang w:val="en-GB"/>
              </w:rPr>
            </w:pPr>
            <w:r w:rsidRPr="0023731B">
              <w:rPr>
                <w:snapToGrid/>
                <w:sz w:val="20"/>
                <w:szCs w:val="20"/>
                <w:lang w:val="en-GB"/>
              </w:rPr>
              <w:t>Short-term deposits</w:t>
            </w:r>
          </w:p>
        </w:tc>
        <w:tc>
          <w:tcPr>
            <w:tcW w:w="882" w:type="pct"/>
            <w:tcBorders>
              <w:bottom w:val="double" w:sz="4" w:space="0" w:color="auto"/>
            </w:tcBorders>
            <w:shd w:val="clear" w:color="auto" w:fill="auto"/>
            <w:noWrap/>
            <w:vAlign w:val="center"/>
          </w:tcPr>
          <w:p w:rsidR="00BF099E" w:rsidRPr="0023731B" w:rsidRDefault="00BF099E" w:rsidP="00BF099E">
            <w:pPr>
              <w:widowControl w:val="0"/>
              <w:tabs>
                <w:tab w:val="decimal" w:pos="1247"/>
              </w:tabs>
              <w:rPr>
                <w:bCs/>
                <w:sz w:val="20"/>
                <w:szCs w:val="20"/>
                <w:lang w:val="en-GB"/>
              </w:rPr>
            </w:pPr>
            <w:r w:rsidRPr="0023731B">
              <w:rPr>
                <w:bCs/>
                <w:sz w:val="20"/>
                <w:szCs w:val="20"/>
                <w:lang w:val="en-GB"/>
              </w:rPr>
              <w:t>1 267 679</w:t>
            </w:r>
          </w:p>
        </w:tc>
        <w:tc>
          <w:tcPr>
            <w:tcW w:w="883" w:type="pct"/>
            <w:tcBorders>
              <w:bottom w:val="double" w:sz="4" w:space="0" w:color="auto"/>
            </w:tcBorders>
            <w:shd w:val="clear" w:color="auto" w:fill="auto"/>
            <w:noWrap/>
            <w:vAlign w:val="bottom"/>
          </w:tcPr>
          <w:p w:rsidR="00BF099E" w:rsidRPr="0023731B" w:rsidRDefault="00BF099E" w:rsidP="00BF099E">
            <w:pPr>
              <w:widowControl w:val="0"/>
              <w:tabs>
                <w:tab w:val="decimal" w:pos="1247"/>
              </w:tabs>
              <w:rPr>
                <w:bCs/>
                <w:sz w:val="20"/>
                <w:szCs w:val="20"/>
                <w:lang w:val="en-GB"/>
              </w:rPr>
            </w:pPr>
            <w:r w:rsidRPr="0023731B">
              <w:rPr>
                <w:bCs/>
                <w:sz w:val="20"/>
                <w:szCs w:val="20"/>
                <w:lang w:val="en-GB"/>
              </w:rPr>
              <w:t>911 100</w:t>
            </w:r>
          </w:p>
        </w:tc>
      </w:tr>
      <w:tr w:rsidR="00BF099E" w:rsidRPr="0023731B" w:rsidTr="00BF099E">
        <w:trPr>
          <w:trHeight w:val="203"/>
        </w:trPr>
        <w:tc>
          <w:tcPr>
            <w:tcW w:w="3235" w:type="pct"/>
            <w:shd w:val="clear" w:color="auto" w:fill="auto"/>
            <w:noWrap/>
            <w:vAlign w:val="bottom"/>
          </w:tcPr>
          <w:p w:rsidR="00BF099E" w:rsidRPr="0023731B" w:rsidRDefault="00DD46EF" w:rsidP="00BF099E">
            <w:pPr>
              <w:widowControl w:val="0"/>
              <w:ind w:left="34" w:right="-108" w:hanging="142"/>
              <w:rPr>
                <w:b/>
                <w:snapToGrid/>
                <w:sz w:val="20"/>
                <w:szCs w:val="20"/>
                <w:lang w:val="en-GB"/>
              </w:rPr>
            </w:pPr>
            <w:r w:rsidRPr="0023731B">
              <w:rPr>
                <w:b/>
                <w:snapToGrid/>
                <w:sz w:val="20"/>
                <w:szCs w:val="20"/>
                <w:lang w:val="en-GB"/>
              </w:rPr>
              <w:t>Total</w:t>
            </w:r>
          </w:p>
        </w:tc>
        <w:tc>
          <w:tcPr>
            <w:tcW w:w="882" w:type="pct"/>
            <w:tcBorders>
              <w:top w:val="double" w:sz="4" w:space="0" w:color="auto"/>
              <w:bottom w:val="double" w:sz="6" w:space="0" w:color="auto"/>
            </w:tcBorders>
            <w:shd w:val="clear" w:color="auto" w:fill="auto"/>
            <w:noWrap/>
            <w:vAlign w:val="center"/>
          </w:tcPr>
          <w:p w:rsidR="00BF099E" w:rsidRPr="0023731B" w:rsidRDefault="00BF099E" w:rsidP="00BF099E">
            <w:pPr>
              <w:widowControl w:val="0"/>
              <w:tabs>
                <w:tab w:val="decimal" w:pos="1247"/>
              </w:tabs>
              <w:rPr>
                <w:b/>
                <w:bCs/>
                <w:sz w:val="20"/>
                <w:szCs w:val="20"/>
                <w:lang w:val="en-GB"/>
              </w:rPr>
            </w:pPr>
            <w:r w:rsidRPr="0023731B">
              <w:rPr>
                <w:b/>
                <w:bCs/>
                <w:sz w:val="20"/>
                <w:szCs w:val="20"/>
                <w:lang w:val="en-GB"/>
              </w:rPr>
              <w:t>12 414 082</w:t>
            </w:r>
          </w:p>
        </w:tc>
        <w:tc>
          <w:tcPr>
            <w:tcW w:w="883" w:type="pct"/>
            <w:tcBorders>
              <w:top w:val="double" w:sz="4" w:space="0" w:color="auto"/>
              <w:bottom w:val="double" w:sz="6" w:space="0" w:color="auto"/>
            </w:tcBorders>
            <w:shd w:val="clear" w:color="auto" w:fill="auto"/>
            <w:noWrap/>
            <w:vAlign w:val="bottom"/>
          </w:tcPr>
          <w:p w:rsidR="00BF099E" w:rsidRPr="0023731B" w:rsidRDefault="00BF099E" w:rsidP="00BF099E">
            <w:pPr>
              <w:widowControl w:val="0"/>
              <w:tabs>
                <w:tab w:val="decimal" w:pos="1247"/>
              </w:tabs>
              <w:rPr>
                <w:b/>
                <w:bCs/>
                <w:sz w:val="20"/>
                <w:szCs w:val="20"/>
                <w:lang w:val="en-GB"/>
              </w:rPr>
            </w:pPr>
            <w:r w:rsidRPr="0023731B">
              <w:rPr>
                <w:b/>
                <w:bCs/>
                <w:sz w:val="20"/>
                <w:szCs w:val="20"/>
                <w:lang w:val="en-GB"/>
              </w:rPr>
              <w:t>10 368 058</w:t>
            </w:r>
          </w:p>
        </w:tc>
      </w:tr>
    </w:tbl>
    <w:p w:rsidR="009A4A1C" w:rsidRPr="0023731B" w:rsidRDefault="009A4A1C" w:rsidP="009A4A1C">
      <w:pPr>
        <w:pStyle w:val="1"/>
        <w:numPr>
          <w:ilvl w:val="0"/>
          <w:numId w:val="0"/>
        </w:numPr>
        <w:ind w:left="502"/>
        <w:rPr>
          <w:lang w:val="en-GB"/>
        </w:rPr>
      </w:pPr>
    </w:p>
    <w:p w:rsidR="006D551F" w:rsidRPr="0023731B" w:rsidRDefault="006D551F" w:rsidP="00BF099E">
      <w:pPr>
        <w:widowControl w:val="0"/>
        <w:jc w:val="both"/>
        <w:outlineLvl w:val="0"/>
        <w:rPr>
          <w:snapToGrid/>
          <w:color w:val="000000"/>
          <w:sz w:val="22"/>
          <w:szCs w:val="22"/>
          <w:lang w:val="en-GB"/>
        </w:rPr>
      </w:pPr>
      <w:r w:rsidRPr="0023731B">
        <w:rPr>
          <w:snapToGrid/>
          <w:color w:val="000000"/>
          <w:sz w:val="22"/>
          <w:szCs w:val="22"/>
          <w:lang w:val="en-GB"/>
        </w:rPr>
        <w:t>During the six months ending June 30, 2017 the Group had deposit contracts with an initial term of less than 3 months with a number of banks under annual interest rates from 8.00% to 9.60%, and in the case of the Group’s maintenance of the minimum balance in the accounts it was from 6.5% to 8.5%.</w:t>
      </w:r>
    </w:p>
    <w:p w:rsidR="00BF099E" w:rsidRPr="0023731B" w:rsidRDefault="00BF099E" w:rsidP="00BF099E">
      <w:pPr>
        <w:widowControl w:val="0"/>
        <w:jc w:val="both"/>
        <w:outlineLvl w:val="0"/>
        <w:rPr>
          <w:highlight w:val="yellow"/>
          <w:lang w:val="en-GB"/>
        </w:rPr>
      </w:pPr>
    </w:p>
    <w:p w:rsidR="00CF02A3" w:rsidRPr="0023731B" w:rsidRDefault="006960A5" w:rsidP="00BF099E">
      <w:pPr>
        <w:widowControl w:val="0"/>
        <w:jc w:val="both"/>
        <w:outlineLvl w:val="0"/>
        <w:rPr>
          <w:highlight w:val="yellow"/>
          <w:lang w:val="en-GB"/>
        </w:rPr>
      </w:pPr>
      <w:r w:rsidRPr="00E05866">
        <w:rPr>
          <w:snapToGrid/>
          <w:color w:val="000000"/>
          <w:sz w:val="22"/>
          <w:szCs w:val="22"/>
          <w:lang w:val="en-GB"/>
        </w:rPr>
        <w:t xml:space="preserve">In the framework of the recapitalization of PJSC Lenenergo in December 2015 the Federal loan bonds (FLB) were received from the main shareholder JSC "Rosseti" in the amount of 32 000 000. Funds from the sale of bonds in the amount of 11 025 000 and 6 000 000 were used to repay the loans and bonds in 2015 and 2016, respectively. In the context of </w:t>
      </w:r>
      <w:r w:rsidR="00E05866" w:rsidRPr="00E05866">
        <w:rPr>
          <w:snapToGrid/>
          <w:color w:val="000000"/>
          <w:sz w:val="22"/>
          <w:szCs w:val="22"/>
          <w:lang w:val="en-GB"/>
        </w:rPr>
        <w:t>fulfilment</w:t>
      </w:r>
      <w:r w:rsidRPr="00E05866">
        <w:rPr>
          <w:snapToGrid/>
          <w:color w:val="000000"/>
          <w:sz w:val="22"/>
          <w:szCs w:val="22"/>
          <w:lang w:val="en-GB"/>
        </w:rPr>
        <w:t xml:space="preserve"> of liabilities under the </w:t>
      </w:r>
      <w:r w:rsidR="00817D57" w:rsidRPr="00E05866">
        <w:rPr>
          <w:snapToGrid/>
          <w:color w:val="000000"/>
          <w:sz w:val="22"/>
          <w:szCs w:val="22"/>
          <w:lang w:val="en-GB"/>
        </w:rPr>
        <w:t>Agreement</w:t>
      </w:r>
      <w:r w:rsidRPr="00E05866">
        <w:rPr>
          <w:snapToGrid/>
          <w:color w:val="000000"/>
          <w:sz w:val="22"/>
          <w:szCs w:val="22"/>
          <w:lang w:val="en-GB"/>
        </w:rPr>
        <w:t xml:space="preserve"> with the Ministry of Energy of the Russian Federation (signed on December 30, 2015 and providing for the expenditure of trust funds in the amount of 14 975 000) PJSC Lenenergo in 2016 carried out measures on creation of the infrastructure for the implementation of technological connection. The balance of the trust funds in the special account as at June 30, 2017 was 4 048 257 (December 31, 2016: 257 4 048).</w:t>
      </w:r>
      <w:r w:rsidR="00CF02A3" w:rsidRPr="0023731B">
        <w:rPr>
          <w:highlight w:val="yellow"/>
          <w:lang w:val="en-GB"/>
        </w:rPr>
        <w:br w:type="page"/>
      </w:r>
    </w:p>
    <w:p w:rsidR="007A5929" w:rsidRPr="0023731B" w:rsidRDefault="008A1E8F" w:rsidP="007A5929">
      <w:pPr>
        <w:pStyle w:val="continued"/>
        <w:rPr>
          <w:lang w:val="en-GB"/>
        </w:rPr>
      </w:pPr>
      <w:r w:rsidRPr="0023731B">
        <w:rPr>
          <w:lang w:val="en-GB"/>
        </w:rPr>
        <w:lastRenderedPageBreak/>
        <w:t>7</w:t>
      </w:r>
      <w:r w:rsidR="007A5929" w:rsidRPr="0023731B">
        <w:rPr>
          <w:lang w:val="en-GB"/>
        </w:rPr>
        <w:t>.</w:t>
      </w:r>
      <w:r w:rsidR="007A5929" w:rsidRPr="0023731B">
        <w:rPr>
          <w:lang w:val="en-GB"/>
        </w:rPr>
        <w:tab/>
      </w:r>
      <w:r w:rsidR="00F81E15" w:rsidRPr="0023731B">
        <w:rPr>
          <w:lang w:val="en-GB"/>
        </w:rPr>
        <w:t>Cash and cash equivalents (continuation</w:t>
      </w:r>
      <w:r w:rsidR="007A5929" w:rsidRPr="0023731B">
        <w:rPr>
          <w:lang w:val="en-GB"/>
        </w:rPr>
        <w:t>)</w:t>
      </w:r>
    </w:p>
    <w:p w:rsidR="007A5929" w:rsidRPr="0023731B" w:rsidRDefault="007A5929" w:rsidP="007A5929">
      <w:pPr>
        <w:widowControl w:val="0"/>
        <w:jc w:val="both"/>
        <w:outlineLvl w:val="0"/>
        <w:rPr>
          <w:spacing w:val="-6"/>
          <w:highlight w:val="yellow"/>
          <w:lang w:val="en-GB"/>
        </w:rPr>
      </w:pPr>
    </w:p>
    <w:p w:rsidR="007A5929" w:rsidRPr="0023731B" w:rsidRDefault="00F81E15" w:rsidP="007A5929">
      <w:pPr>
        <w:widowControl w:val="0"/>
        <w:jc w:val="both"/>
        <w:outlineLvl w:val="0"/>
        <w:rPr>
          <w:sz w:val="22"/>
          <w:szCs w:val="22"/>
          <w:lang w:val="en-GB"/>
        </w:rPr>
      </w:pPr>
      <w:r w:rsidRPr="0023731B">
        <w:rPr>
          <w:sz w:val="22"/>
          <w:szCs w:val="22"/>
          <w:lang w:val="en-GB"/>
        </w:rPr>
        <w:t xml:space="preserve">In accordance with the order of the </w:t>
      </w:r>
      <w:r w:rsidRPr="0023731B">
        <w:rPr>
          <w:lang w:val="en-GB"/>
        </w:rPr>
        <w:t>Ministry of Energy of the Russian Federation</w:t>
      </w:r>
      <w:r w:rsidRPr="0023731B">
        <w:rPr>
          <w:sz w:val="22"/>
          <w:szCs w:val="22"/>
          <w:lang w:val="en-GB"/>
        </w:rPr>
        <w:t xml:space="preserve"> as of September 28, 2016 No. 1009 in the first half of 2017 the Commission of the Ministry of Energy carried out an unscheduled field audit of the implementation of PJSC Lenenergo events on the objects included in the list and subject to construction and reconstruction under the Contract. According to the inspection results the inspection report was sent to PJSC Lenenergo containing information about penalties in case of non-performance of its obligations under the Contract. In accordance with the act the Group is required to pay a fine to the budget of the Russian Federation in the amount of 303 606. These fine </w:t>
      </w:r>
      <w:r w:rsidR="00E05866" w:rsidRPr="0023731B">
        <w:rPr>
          <w:sz w:val="22"/>
          <w:szCs w:val="22"/>
          <w:lang w:val="en-GB"/>
        </w:rPr>
        <w:t>expenses</w:t>
      </w:r>
      <w:r w:rsidRPr="0023731B">
        <w:rPr>
          <w:sz w:val="22"/>
          <w:szCs w:val="22"/>
          <w:lang w:val="en-GB"/>
        </w:rPr>
        <w:t xml:space="preserve"> were included in the operating expenses of the Group.</w:t>
      </w:r>
    </w:p>
    <w:p w:rsidR="007A5929" w:rsidRPr="0023731B" w:rsidRDefault="007A5929" w:rsidP="007A5929">
      <w:pPr>
        <w:widowControl w:val="0"/>
        <w:jc w:val="both"/>
        <w:outlineLvl w:val="0"/>
        <w:rPr>
          <w:spacing w:val="-6"/>
          <w:highlight w:val="yellow"/>
          <w:lang w:val="en-GB"/>
        </w:rPr>
      </w:pPr>
    </w:p>
    <w:p w:rsidR="002D758C" w:rsidRPr="0023731B" w:rsidRDefault="002D758C" w:rsidP="002D758C">
      <w:pPr>
        <w:pStyle w:val="1"/>
        <w:ind w:hanging="540"/>
        <w:rPr>
          <w:lang w:val="en-GB"/>
        </w:rPr>
      </w:pPr>
      <w:r w:rsidRPr="0023731B">
        <w:rPr>
          <w:lang w:val="en-GB"/>
        </w:rPr>
        <w:t>Account receivable</w:t>
      </w:r>
    </w:p>
    <w:p w:rsidR="001A7571" w:rsidRPr="0023731B" w:rsidRDefault="001A7571" w:rsidP="001A7571">
      <w:pPr>
        <w:pStyle w:val="1"/>
        <w:numPr>
          <w:ilvl w:val="0"/>
          <w:numId w:val="0"/>
        </w:numPr>
        <w:ind w:left="502"/>
        <w:rPr>
          <w:lang w:val="en-GB"/>
        </w:rPr>
      </w:pPr>
    </w:p>
    <w:p w:rsidR="00076401" w:rsidRPr="0023731B" w:rsidRDefault="00076401" w:rsidP="00B978C7">
      <w:pPr>
        <w:rPr>
          <w:sz w:val="12"/>
          <w:szCs w:val="12"/>
          <w:lang w:val="en-GB"/>
        </w:rPr>
      </w:pPr>
    </w:p>
    <w:tbl>
      <w:tblPr>
        <w:tblW w:w="9640" w:type="dxa"/>
        <w:tblInd w:w="108" w:type="dxa"/>
        <w:tblLayout w:type="fixed"/>
        <w:tblLook w:val="0000" w:firstRow="0" w:lastRow="0" w:firstColumn="0" w:lastColumn="0" w:noHBand="0" w:noVBand="0"/>
      </w:tblPr>
      <w:tblGrid>
        <w:gridCol w:w="6241"/>
        <w:gridCol w:w="1699"/>
        <w:gridCol w:w="1700"/>
      </w:tblGrid>
      <w:tr w:rsidR="00BF099E" w:rsidRPr="0023731B" w:rsidTr="00BF099E">
        <w:trPr>
          <w:trHeight w:val="23"/>
        </w:trPr>
        <w:tc>
          <w:tcPr>
            <w:tcW w:w="3237" w:type="pct"/>
            <w:shd w:val="clear" w:color="auto" w:fill="FFFFFF"/>
            <w:vAlign w:val="bottom"/>
          </w:tcPr>
          <w:p w:rsidR="00BF099E" w:rsidRPr="0023731B" w:rsidRDefault="00BF099E" w:rsidP="00BF099E">
            <w:pPr>
              <w:widowControl w:val="0"/>
              <w:ind w:left="34" w:right="-108" w:hanging="142"/>
              <w:rPr>
                <w:snapToGrid/>
                <w:sz w:val="20"/>
                <w:szCs w:val="20"/>
                <w:lang w:val="en-GB"/>
              </w:rPr>
            </w:pPr>
          </w:p>
        </w:tc>
        <w:tc>
          <w:tcPr>
            <w:tcW w:w="881" w:type="pct"/>
            <w:tcBorders>
              <w:bottom w:val="single" w:sz="6" w:space="0" w:color="auto"/>
            </w:tcBorders>
            <w:shd w:val="clear" w:color="auto" w:fill="FFFFFF"/>
            <w:vAlign w:val="bottom"/>
          </w:tcPr>
          <w:p w:rsidR="00BF099E" w:rsidRPr="0023731B" w:rsidRDefault="002D758C" w:rsidP="00BF099E">
            <w:pPr>
              <w:widowControl w:val="0"/>
              <w:ind w:left="-108" w:right="-108"/>
              <w:jc w:val="center"/>
              <w:rPr>
                <w:b/>
                <w:bCs/>
                <w:sz w:val="18"/>
                <w:szCs w:val="18"/>
                <w:lang w:val="en-GB" w:eastAsia="en-US"/>
              </w:rPr>
            </w:pPr>
            <w:r w:rsidRPr="0023731B">
              <w:rPr>
                <w:b/>
                <w:bCs/>
                <w:snapToGrid/>
                <w:sz w:val="20"/>
                <w:szCs w:val="20"/>
                <w:lang w:val="en-GB"/>
              </w:rPr>
              <w:t xml:space="preserve">June </w:t>
            </w:r>
            <w:r w:rsidR="00BF099E" w:rsidRPr="0023731B">
              <w:rPr>
                <w:b/>
                <w:bCs/>
                <w:snapToGrid/>
                <w:sz w:val="20"/>
                <w:szCs w:val="20"/>
                <w:lang w:val="en-GB"/>
              </w:rPr>
              <w:t>30</w:t>
            </w:r>
            <w:r w:rsidRPr="0023731B">
              <w:rPr>
                <w:b/>
                <w:bCs/>
                <w:snapToGrid/>
                <w:sz w:val="20"/>
                <w:szCs w:val="20"/>
                <w:lang w:val="en-GB"/>
              </w:rPr>
              <w:t xml:space="preserve">, </w:t>
            </w:r>
            <w:r w:rsidR="00BF099E" w:rsidRPr="0023731B">
              <w:rPr>
                <w:b/>
                <w:bCs/>
                <w:snapToGrid/>
                <w:sz w:val="20"/>
                <w:szCs w:val="20"/>
                <w:lang w:val="en-GB"/>
              </w:rPr>
              <w:t>2017</w:t>
            </w:r>
            <w:r w:rsidR="00BF099E" w:rsidRPr="0023731B">
              <w:rPr>
                <w:b/>
                <w:bCs/>
                <w:sz w:val="18"/>
                <w:szCs w:val="18"/>
                <w:lang w:val="en-GB" w:eastAsia="en-US"/>
              </w:rPr>
              <w:t xml:space="preserve"> </w:t>
            </w:r>
          </w:p>
          <w:p w:rsidR="00BF099E" w:rsidRPr="0023731B" w:rsidRDefault="00BF099E" w:rsidP="002D758C">
            <w:pPr>
              <w:widowControl w:val="0"/>
              <w:ind w:left="-108" w:right="-108"/>
              <w:jc w:val="center"/>
              <w:rPr>
                <w:b/>
                <w:bCs/>
                <w:snapToGrid/>
                <w:sz w:val="20"/>
                <w:szCs w:val="20"/>
                <w:lang w:val="en-GB"/>
              </w:rPr>
            </w:pPr>
            <w:r w:rsidRPr="0023731B">
              <w:rPr>
                <w:b/>
                <w:bCs/>
                <w:sz w:val="18"/>
                <w:szCs w:val="18"/>
                <w:lang w:val="en-GB" w:eastAsia="en-US"/>
              </w:rPr>
              <w:t>(</w:t>
            </w:r>
            <w:r w:rsidR="002D758C" w:rsidRPr="0023731B">
              <w:rPr>
                <w:b/>
                <w:bCs/>
                <w:sz w:val="18"/>
                <w:szCs w:val="18"/>
                <w:lang w:val="en-GB" w:eastAsia="en-US"/>
              </w:rPr>
              <w:t>not audited</w:t>
            </w:r>
            <w:r w:rsidRPr="0023731B">
              <w:rPr>
                <w:b/>
                <w:bCs/>
                <w:sz w:val="18"/>
                <w:szCs w:val="18"/>
                <w:lang w:val="en-GB" w:eastAsia="en-US"/>
              </w:rPr>
              <w:t>)</w:t>
            </w:r>
          </w:p>
        </w:tc>
        <w:tc>
          <w:tcPr>
            <w:tcW w:w="882" w:type="pct"/>
            <w:tcBorders>
              <w:bottom w:val="single" w:sz="6" w:space="0" w:color="auto"/>
            </w:tcBorders>
            <w:shd w:val="clear" w:color="auto" w:fill="FFFFFF"/>
            <w:vAlign w:val="bottom"/>
          </w:tcPr>
          <w:p w:rsidR="00BF099E" w:rsidRPr="0023731B" w:rsidRDefault="002D758C" w:rsidP="002D758C">
            <w:pPr>
              <w:widowControl w:val="0"/>
              <w:ind w:left="-108" w:right="-108"/>
              <w:jc w:val="center"/>
              <w:rPr>
                <w:b/>
                <w:bCs/>
                <w:snapToGrid/>
                <w:sz w:val="20"/>
                <w:szCs w:val="20"/>
                <w:lang w:val="en-GB"/>
              </w:rPr>
            </w:pPr>
            <w:r w:rsidRPr="0023731B">
              <w:rPr>
                <w:b/>
                <w:bCs/>
                <w:snapToGrid/>
                <w:sz w:val="20"/>
                <w:szCs w:val="20"/>
                <w:lang w:val="en-GB"/>
              </w:rPr>
              <w:t xml:space="preserve">December 31, </w:t>
            </w:r>
            <w:r w:rsidR="00BF099E" w:rsidRPr="0023731B">
              <w:rPr>
                <w:b/>
                <w:bCs/>
                <w:snapToGrid/>
                <w:sz w:val="20"/>
                <w:szCs w:val="20"/>
                <w:lang w:val="en-GB"/>
              </w:rPr>
              <w:t>2016</w:t>
            </w:r>
          </w:p>
        </w:tc>
      </w:tr>
      <w:tr w:rsidR="00BF099E" w:rsidRPr="0023731B" w:rsidTr="00BF099E">
        <w:trPr>
          <w:trHeight w:val="340"/>
        </w:trPr>
        <w:tc>
          <w:tcPr>
            <w:tcW w:w="3237" w:type="pct"/>
            <w:shd w:val="clear" w:color="auto" w:fill="FFFFFF"/>
            <w:vAlign w:val="bottom"/>
          </w:tcPr>
          <w:p w:rsidR="00BF099E" w:rsidRPr="0023731B" w:rsidRDefault="002D758C" w:rsidP="002D758C">
            <w:pPr>
              <w:widowControl w:val="0"/>
              <w:ind w:left="34" w:right="-108" w:hanging="142"/>
              <w:rPr>
                <w:bCs/>
                <w:snapToGrid/>
                <w:sz w:val="20"/>
                <w:szCs w:val="20"/>
                <w:lang w:val="en-GB"/>
              </w:rPr>
            </w:pPr>
            <w:r w:rsidRPr="0023731B">
              <w:rPr>
                <w:bCs/>
                <w:snapToGrid/>
                <w:sz w:val="20"/>
                <w:szCs w:val="20"/>
                <w:lang w:val="en-GB"/>
              </w:rPr>
              <w:t xml:space="preserve">Trade receivables excluding impairment reserve in the amount of </w:t>
            </w:r>
            <w:r w:rsidR="008B44D9" w:rsidRPr="0023731B">
              <w:rPr>
                <w:bCs/>
                <w:snapToGrid/>
                <w:sz w:val="20"/>
                <w:szCs w:val="20"/>
                <w:lang w:val="en-GB"/>
              </w:rPr>
              <w:t>1 702 482</w:t>
            </w:r>
            <w:r w:rsidRPr="0023731B">
              <w:rPr>
                <w:bCs/>
                <w:snapToGrid/>
                <w:sz w:val="20"/>
                <w:szCs w:val="20"/>
                <w:lang w:val="en-GB"/>
              </w:rPr>
              <w:t xml:space="preserve"> (2016</w:t>
            </w:r>
            <w:r w:rsidR="00BF099E" w:rsidRPr="0023731B">
              <w:rPr>
                <w:bCs/>
                <w:snapToGrid/>
                <w:sz w:val="20"/>
                <w:szCs w:val="20"/>
                <w:lang w:val="en-GB"/>
              </w:rPr>
              <w:t xml:space="preserve">: 1 691 670) </w:t>
            </w:r>
            <w:r w:rsidR="00BF099E" w:rsidRPr="0023731B">
              <w:rPr>
                <w:bCs/>
                <w:i/>
                <w:snapToGrid/>
                <w:sz w:val="20"/>
                <w:szCs w:val="20"/>
                <w:lang w:val="en-GB"/>
              </w:rPr>
              <w:t>(</w:t>
            </w:r>
            <w:r w:rsidRPr="0023731B">
              <w:rPr>
                <w:bCs/>
                <w:i/>
                <w:snapToGrid/>
                <w:sz w:val="20"/>
                <w:szCs w:val="20"/>
                <w:lang w:val="en-GB"/>
              </w:rPr>
              <w:t>Note</w:t>
            </w:r>
            <w:r w:rsidR="00BF099E" w:rsidRPr="0023731B">
              <w:rPr>
                <w:bCs/>
                <w:i/>
                <w:snapToGrid/>
                <w:sz w:val="20"/>
                <w:szCs w:val="20"/>
                <w:lang w:val="en-GB"/>
              </w:rPr>
              <w:t xml:space="preserve"> </w:t>
            </w:r>
            <w:r w:rsidR="005B6794" w:rsidRPr="0023731B">
              <w:rPr>
                <w:bCs/>
                <w:i/>
                <w:snapToGrid/>
                <w:sz w:val="20"/>
                <w:szCs w:val="20"/>
                <w:lang w:val="en-GB"/>
              </w:rPr>
              <w:t>10</w:t>
            </w:r>
            <w:r w:rsidR="00BF099E" w:rsidRPr="0023731B">
              <w:rPr>
                <w:bCs/>
                <w:i/>
                <w:snapToGrid/>
                <w:sz w:val="20"/>
                <w:szCs w:val="20"/>
                <w:lang w:val="en-GB"/>
              </w:rPr>
              <w:t>)</w:t>
            </w:r>
          </w:p>
        </w:tc>
        <w:tc>
          <w:tcPr>
            <w:tcW w:w="881" w:type="pct"/>
            <w:tcBorders>
              <w:top w:val="single" w:sz="6" w:space="0" w:color="auto"/>
            </w:tcBorders>
            <w:shd w:val="clear" w:color="auto" w:fill="FFFFFF"/>
            <w:vAlign w:val="bottom"/>
          </w:tcPr>
          <w:p w:rsidR="00BF099E" w:rsidRPr="0023731B" w:rsidRDefault="00BF099E" w:rsidP="00BF099E">
            <w:pPr>
              <w:widowControl w:val="0"/>
              <w:tabs>
                <w:tab w:val="decimal" w:pos="1247"/>
              </w:tabs>
              <w:rPr>
                <w:bCs/>
                <w:sz w:val="20"/>
                <w:szCs w:val="20"/>
                <w:lang w:val="en-GB"/>
              </w:rPr>
            </w:pPr>
            <w:r w:rsidRPr="0023731B">
              <w:rPr>
                <w:bCs/>
                <w:sz w:val="20"/>
                <w:szCs w:val="20"/>
                <w:lang w:val="en-GB"/>
              </w:rPr>
              <w:t xml:space="preserve">                                              3 260 302</w:t>
            </w:r>
          </w:p>
        </w:tc>
        <w:tc>
          <w:tcPr>
            <w:tcW w:w="882" w:type="pct"/>
            <w:tcBorders>
              <w:top w:val="single" w:sz="6" w:space="0" w:color="auto"/>
            </w:tcBorders>
            <w:shd w:val="clear" w:color="auto" w:fill="FFFFFF"/>
            <w:vAlign w:val="bottom"/>
          </w:tcPr>
          <w:p w:rsidR="00BF099E" w:rsidRPr="0023731B" w:rsidRDefault="00BF099E" w:rsidP="00BF099E">
            <w:pPr>
              <w:widowControl w:val="0"/>
              <w:tabs>
                <w:tab w:val="decimal" w:pos="1247"/>
              </w:tabs>
              <w:rPr>
                <w:bCs/>
                <w:sz w:val="20"/>
                <w:szCs w:val="20"/>
                <w:lang w:val="en-GB"/>
              </w:rPr>
            </w:pPr>
            <w:r w:rsidRPr="0023731B">
              <w:rPr>
                <w:bCs/>
                <w:sz w:val="20"/>
                <w:szCs w:val="20"/>
                <w:lang w:val="en-GB"/>
              </w:rPr>
              <w:t xml:space="preserve">3 575 314 </w:t>
            </w:r>
          </w:p>
        </w:tc>
      </w:tr>
      <w:tr w:rsidR="00BF099E" w:rsidRPr="0023731B" w:rsidTr="00BF099E">
        <w:trPr>
          <w:trHeight w:val="23"/>
        </w:trPr>
        <w:tc>
          <w:tcPr>
            <w:tcW w:w="3237" w:type="pct"/>
            <w:shd w:val="clear" w:color="auto" w:fill="FFFFFF"/>
            <w:vAlign w:val="bottom"/>
          </w:tcPr>
          <w:p w:rsidR="00BF099E" w:rsidRPr="0023731B" w:rsidRDefault="002D758C" w:rsidP="002D758C">
            <w:pPr>
              <w:widowControl w:val="0"/>
              <w:ind w:left="34" w:right="-108" w:hanging="142"/>
              <w:rPr>
                <w:bCs/>
                <w:snapToGrid/>
                <w:sz w:val="20"/>
                <w:szCs w:val="20"/>
                <w:lang w:val="en-GB"/>
              </w:rPr>
            </w:pPr>
            <w:r w:rsidRPr="0023731B">
              <w:rPr>
                <w:bCs/>
                <w:snapToGrid/>
                <w:sz w:val="20"/>
                <w:szCs w:val="20"/>
                <w:lang w:val="en-GB"/>
              </w:rPr>
              <w:t>Other receivables excluding impairment reserve in the amount of</w:t>
            </w:r>
            <w:r w:rsidR="00BF099E" w:rsidRPr="0023731B">
              <w:rPr>
                <w:bCs/>
                <w:snapToGrid/>
                <w:sz w:val="20"/>
                <w:szCs w:val="20"/>
                <w:lang w:val="en-GB"/>
              </w:rPr>
              <w:t xml:space="preserve"> </w:t>
            </w:r>
            <w:r w:rsidR="005B6794" w:rsidRPr="0023731B">
              <w:rPr>
                <w:bCs/>
                <w:snapToGrid/>
                <w:sz w:val="20"/>
                <w:szCs w:val="20"/>
                <w:lang w:val="en-GB"/>
              </w:rPr>
              <w:t>1</w:t>
            </w:r>
            <w:r w:rsidRPr="0023731B">
              <w:rPr>
                <w:bCs/>
                <w:snapToGrid/>
                <w:sz w:val="20"/>
                <w:szCs w:val="20"/>
                <w:lang w:val="en-GB"/>
              </w:rPr>
              <w:t xml:space="preserve"> 091 332 (2016</w:t>
            </w:r>
            <w:r w:rsidR="00BF099E" w:rsidRPr="0023731B">
              <w:rPr>
                <w:bCs/>
                <w:snapToGrid/>
                <w:sz w:val="20"/>
                <w:szCs w:val="20"/>
                <w:lang w:val="en-GB"/>
              </w:rPr>
              <w:t xml:space="preserve">: 1 108 073) </w:t>
            </w:r>
            <w:r w:rsidR="00BF099E" w:rsidRPr="0023731B">
              <w:rPr>
                <w:bCs/>
                <w:i/>
                <w:snapToGrid/>
                <w:sz w:val="20"/>
                <w:szCs w:val="20"/>
                <w:lang w:val="en-GB"/>
              </w:rPr>
              <w:t>(</w:t>
            </w:r>
            <w:r w:rsidRPr="0023731B">
              <w:rPr>
                <w:bCs/>
                <w:i/>
                <w:snapToGrid/>
                <w:sz w:val="20"/>
                <w:szCs w:val="20"/>
                <w:lang w:val="en-GB"/>
              </w:rPr>
              <w:t>Note</w:t>
            </w:r>
            <w:r w:rsidR="00BF099E" w:rsidRPr="0023731B">
              <w:rPr>
                <w:bCs/>
                <w:i/>
                <w:snapToGrid/>
                <w:sz w:val="20"/>
                <w:szCs w:val="20"/>
                <w:lang w:val="en-GB"/>
              </w:rPr>
              <w:t xml:space="preserve"> </w:t>
            </w:r>
            <w:r w:rsidR="005B6794" w:rsidRPr="0023731B">
              <w:rPr>
                <w:bCs/>
                <w:i/>
                <w:snapToGrid/>
                <w:sz w:val="20"/>
                <w:szCs w:val="20"/>
                <w:lang w:val="en-GB"/>
              </w:rPr>
              <w:t>10</w:t>
            </w:r>
            <w:r w:rsidR="00BF099E" w:rsidRPr="0023731B">
              <w:rPr>
                <w:bCs/>
                <w:i/>
                <w:snapToGrid/>
                <w:sz w:val="20"/>
                <w:szCs w:val="20"/>
                <w:lang w:val="en-GB"/>
              </w:rPr>
              <w:t>)</w:t>
            </w:r>
          </w:p>
        </w:tc>
        <w:tc>
          <w:tcPr>
            <w:tcW w:w="881" w:type="pct"/>
            <w:tcBorders>
              <w:bottom w:val="single" w:sz="6" w:space="0" w:color="auto"/>
            </w:tcBorders>
            <w:shd w:val="clear" w:color="auto" w:fill="auto"/>
            <w:vAlign w:val="bottom"/>
          </w:tcPr>
          <w:p w:rsidR="00BF099E" w:rsidRPr="0023731B" w:rsidRDefault="00BF099E" w:rsidP="00BF099E">
            <w:pPr>
              <w:widowControl w:val="0"/>
              <w:tabs>
                <w:tab w:val="decimal" w:pos="1247"/>
              </w:tabs>
              <w:rPr>
                <w:bCs/>
                <w:sz w:val="20"/>
                <w:szCs w:val="20"/>
                <w:lang w:val="en-GB"/>
              </w:rPr>
            </w:pPr>
            <w:r w:rsidRPr="0023731B">
              <w:rPr>
                <w:bCs/>
                <w:sz w:val="20"/>
                <w:szCs w:val="20"/>
                <w:lang w:val="en-GB"/>
              </w:rPr>
              <w:t xml:space="preserve">                                              928 738</w:t>
            </w:r>
          </w:p>
        </w:tc>
        <w:tc>
          <w:tcPr>
            <w:tcW w:w="882" w:type="pct"/>
            <w:tcBorders>
              <w:bottom w:val="single" w:sz="6" w:space="0" w:color="auto"/>
            </w:tcBorders>
            <w:vAlign w:val="bottom"/>
          </w:tcPr>
          <w:p w:rsidR="00BF099E" w:rsidRPr="0023731B" w:rsidRDefault="00BF099E" w:rsidP="00BF099E">
            <w:pPr>
              <w:widowControl w:val="0"/>
              <w:tabs>
                <w:tab w:val="decimal" w:pos="1247"/>
              </w:tabs>
              <w:rPr>
                <w:bCs/>
                <w:sz w:val="20"/>
                <w:szCs w:val="20"/>
                <w:lang w:val="en-GB"/>
              </w:rPr>
            </w:pPr>
            <w:r w:rsidRPr="0023731B">
              <w:rPr>
                <w:bCs/>
                <w:sz w:val="20"/>
                <w:szCs w:val="20"/>
                <w:lang w:val="en-GB"/>
              </w:rPr>
              <w:t xml:space="preserve">967 299 </w:t>
            </w:r>
          </w:p>
        </w:tc>
      </w:tr>
      <w:tr w:rsidR="00BF099E" w:rsidRPr="0023731B" w:rsidTr="00BF099E">
        <w:trPr>
          <w:trHeight w:val="340"/>
        </w:trPr>
        <w:tc>
          <w:tcPr>
            <w:tcW w:w="3237" w:type="pct"/>
            <w:shd w:val="clear" w:color="auto" w:fill="FFFFFF"/>
            <w:vAlign w:val="bottom"/>
          </w:tcPr>
          <w:p w:rsidR="00BF099E" w:rsidRPr="0023731B" w:rsidRDefault="002D758C" w:rsidP="00BF099E">
            <w:pPr>
              <w:widowControl w:val="0"/>
              <w:ind w:left="34" w:right="-108" w:hanging="142"/>
              <w:rPr>
                <w:snapToGrid/>
                <w:sz w:val="20"/>
                <w:szCs w:val="20"/>
                <w:lang w:val="en-GB"/>
              </w:rPr>
            </w:pPr>
            <w:r w:rsidRPr="0023731B">
              <w:rPr>
                <w:b/>
                <w:snapToGrid/>
                <w:sz w:val="20"/>
                <w:szCs w:val="20"/>
                <w:lang w:val="en-GB"/>
              </w:rPr>
              <w:t>Total</w:t>
            </w:r>
          </w:p>
        </w:tc>
        <w:tc>
          <w:tcPr>
            <w:tcW w:w="881" w:type="pct"/>
            <w:tcBorders>
              <w:top w:val="single" w:sz="6" w:space="0" w:color="auto"/>
              <w:bottom w:val="double" w:sz="6" w:space="0" w:color="auto"/>
            </w:tcBorders>
            <w:shd w:val="clear" w:color="auto" w:fill="FFFFFF"/>
            <w:vAlign w:val="bottom"/>
          </w:tcPr>
          <w:p w:rsidR="00BF099E" w:rsidRPr="0023731B" w:rsidRDefault="00BF099E" w:rsidP="00BF099E">
            <w:pPr>
              <w:widowControl w:val="0"/>
              <w:tabs>
                <w:tab w:val="decimal" w:pos="1247"/>
              </w:tabs>
              <w:rPr>
                <w:b/>
                <w:bCs/>
                <w:sz w:val="20"/>
                <w:szCs w:val="20"/>
                <w:lang w:val="en-GB"/>
              </w:rPr>
            </w:pPr>
            <w:r w:rsidRPr="0023731B">
              <w:rPr>
                <w:bCs/>
                <w:sz w:val="20"/>
                <w:szCs w:val="20"/>
                <w:lang w:val="en-GB"/>
              </w:rPr>
              <w:t xml:space="preserve">                                          </w:t>
            </w:r>
            <w:r w:rsidRPr="0023731B">
              <w:rPr>
                <w:b/>
                <w:bCs/>
                <w:sz w:val="20"/>
                <w:szCs w:val="20"/>
                <w:lang w:val="en-GB"/>
              </w:rPr>
              <w:t xml:space="preserve"> 4 189 040</w:t>
            </w:r>
          </w:p>
        </w:tc>
        <w:tc>
          <w:tcPr>
            <w:tcW w:w="882" w:type="pct"/>
            <w:tcBorders>
              <w:top w:val="single" w:sz="6" w:space="0" w:color="auto"/>
              <w:bottom w:val="double" w:sz="6" w:space="0" w:color="auto"/>
            </w:tcBorders>
            <w:shd w:val="clear" w:color="auto" w:fill="FFFFFF"/>
            <w:vAlign w:val="bottom"/>
          </w:tcPr>
          <w:p w:rsidR="00BF099E" w:rsidRPr="0023731B" w:rsidRDefault="00BF099E" w:rsidP="00BF099E">
            <w:pPr>
              <w:widowControl w:val="0"/>
              <w:tabs>
                <w:tab w:val="decimal" w:pos="1247"/>
              </w:tabs>
              <w:rPr>
                <w:b/>
                <w:bCs/>
                <w:sz w:val="20"/>
                <w:szCs w:val="20"/>
                <w:lang w:val="en-GB"/>
              </w:rPr>
            </w:pPr>
            <w:r w:rsidRPr="0023731B">
              <w:rPr>
                <w:b/>
                <w:bCs/>
                <w:sz w:val="20"/>
                <w:szCs w:val="20"/>
                <w:lang w:val="en-GB"/>
              </w:rPr>
              <w:t xml:space="preserve">4 542 613 </w:t>
            </w:r>
          </w:p>
        </w:tc>
      </w:tr>
    </w:tbl>
    <w:p w:rsidR="002D758C" w:rsidRPr="0023731B" w:rsidRDefault="002D758C" w:rsidP="00BF099E">
      <w:pPr>
        <w:pStyle w:val="normal"/>
        <w:widowControl w:val="0"/>
        <w:rPr>
          <w:lang w:val="en-GB"/>
        </w:rPr>
      </w:pPr>
    </w:p>
    <w:p w:rsidR="0018465D" w:rsidRPr="0023731B" w:rsidRDefault="0018465D" w:rsidP="00BF099E">
      <w:pPr>
        <w:pStyle w:val="normal"/>
        <w:widowControl w:val="0"/>
        <w:rPr>
          <w:lang w:val="en-GB"/>
        </w:rPr>
      </w:pPr>
      <w:r w:rsidRPr="0023731B">
        <w:rPr>
          <w:lang w:val="en-GB"/>
        </w:rPr>
        <w:t xml:space="preserve">The amount of the impairment reserve of receivables are determined by the management based on the assessment of the creditworthiness of the specific customers, industry payment trends, subsequent receipts and settlements and analyses of the cash flows expected in the future. The Group conducts regular analysis of the ability of debtors to repay their payment obligations and establishes a reserve for impairment that represents the calculation of potential losses on trade and other receivables. The management believes that the Group will be able to realize the net receivable amount through direct repayment and non-cash netting, respectively, the book amount is not sufficiently different from their fair value. Information about the movement in the impairment reserve of receivables is disclosed in </w:t>
      </w:r>
      <w:r w:rsidRPr="0023731B">
        <w:rPr>
          <w:i/>
          <w:lang w:val="en-GB"/>
        </w:rPr>
        <w:t>Note 10</w:t>
      </w:r>
      <w:r w:rsidRPr="0023731B">
        <w:rPr>
          <w:lang w:val="en-GB"/>
        </w:rPr>
        <w:t>.</w:t>
      </w:r>
    </w:p>
    <w:p w:rsidR="00BF099E" w:rsidRPr="0023731B" w:rsidRDefault="00BF099E" w:rsidP="00BF099E">
      <w:pPr>
        <w:pStyle w:val="normal"/>
        <w:widowControl w:val="0"/>
        <w:rPr>
          <w:sz w:val="16"/>
          <w:szCs w:val="16"/>
          <w:lang w:val="en-GB"/>
        </w:rPr>
      </w:pPr>
    </w:p>
    <w:p w:rsidR="0018465D" w:rsidRPr="0023731B" w:rsidRDefault="0018465D" w:rsidP="00BF099E">
      <w:pPr>
        <w:pStyle w:val="normal"/>
        <w:widowControl w:val="0"/>
        <w:rPr>
          <w:spacing w:val="-2"/>
          <w:lang w:val="en-GB"/>
        </w:rPr>
      </w:pPr>
      <w:r w:rsidRPr="0023731B">
        <w:rPr>
          <w:spacing w:val="-2"/>
          <w:lang w:val="en-GB"/>
        </w:rPr>
        <w:t xml:space="preserve">In respect of trade receivables and other receivables that are neither past due nor impaired as at the reporting date, the information that the debtors will not meet their payment obligations, is not available as the Group continuously monitors the creditworthiness of counterparties, and carries out periodical verification of the debt. </w:t>
      </w:r>
      <w:r w:rsidR="00E30270" w:rsidRPr="0023731B">
        <w:rPr>
          <w:spacing w:val="-2"/>
          <w:lang w:val="en-GB"/>
        </w:rPr>
        <w:t xml:space="preserve">Interests do not </w:t>
      </w:r>
      <w:r w:rsidR="00E05866">
        <w:rPr>
          <w:spacing w:val="-2"/>
          <w:lang w:val="en-GB"/>
        </w:rPr>
        <w:t>accrue</w:t>
      </w:r>
      <w:r w:rsidR="00E30270" w:rsidRPr="0023731B">
        <w:rPr>
          <w:spacing w:val="-2"/>
          <w:lang w:val="en-GB"/>
        </w:rPr>
        <w:t xml:space="preserve"> o</w:t>
      </w:r>
      <w:r w:rsidRPr="0023731B">
        <w:rPr>
          <w:spacing w:val="-2"/>
          <w:lang w:val="en-GB"/>
        </w:rPr>
        <w:t>n trade and other receivables, and it is usually repaid within the calendar year.</w:t>
      </w:r>
    </w:p>
    <w:p w:rsidR="00492252" w:rsidRPr="0023731B" w:rsidRDefault="00492252" w:rsidP="00B978C7">
      <w:pPr>
        <w:widowControl w:val="0"/>
        <w:jc w:val="both"/>
        <w:rPr>
          <w:sz w:val="22"/>
          <w:szCs w:val="22"/>
          <w:lang w:val="en-GB"/>
        </w:rPr>
      </w:pPr>
    </w:p>
    <w:p w:rsidR="00B20746" w:rsidRPr="0023731B" w:rsidRDefault="00E05866" w:rsidP="00DB6316">
      <w:pPr>
        <w:pStyle w:val="1"/>
        <w:ind w:hanging="540"/>
        <w:rPr>
          <w:lang w:val="en-GB"/>
        </w:rPr>
      </w:pPr>
      <w:r>
        <w:rPr>
          <w:lang w:val="en-GB"/>
        </w:rPr>
        <w:t>Other short-term assets</w:t>
      </w:r>
    </w:p>
    <w:p w:rsidR="00036224" w:rsidRPr="0023731B" w:rsidRDefault="00036224" w:rsidP="00B978C7">
      <w:pPr>
        <w:jc w:val="both"/>
        <w:rPr>
          <w:sz w:val="22"/>
          <w:szCs w:val="22"/>
          <w:lang w:val="en-GB"/>
        </w:rPr>
      </w:pPr>
    </w:p>
    <w:tbl>
      <w:tblPr>
        <w:tblW w:w="9640" w:type="dxa"/>
        <w:tblInd w:w="108" w:type="dxa"/>
        <w:tblLayout w:type="fixed"/>
        <w:tblLook w:val="0000" w:firstRow="0" w:lastRow="0" w:firstColumn="0" w:lastColumn="0" w:noHBand="0" w:noVBand="0"/>
      </w:tblPr>
      <w:tblGrid>
        <w:gridCol w:w="6241"/>
        <w:gridCol w:w="1699"/>
        <w:gridCol w:w="1700"/>
      </w:tblGrid>
      <w:tr w:rsidR="00BF099E" w:rsidRPr="0023731B" w:rsidTr="00BF099E">
        <w:trPr>
          <w:trHeight w:val="23"/>
        </w:trPr>
        <w:tc>
          <w:tcPr>
            <w:tcW w:w="3237" w:type="pct"/>
            <w:shd w:val="clear" w:color="auto" w:fill="FFFFFF"/>
            <w:vAlign w:val="bottom"/>
          </w:tcPr>
          <w:p w:rsidR="00BF099E" w:rsidRPr="0023731B" w:rsidRDefault="00BF099E" w:rsidP="00BF099E">
            <w:pPr>
              <w:widowControl w:val="0"/>
              <w:ind w:left="34" w:right="-108" w:hanging="142"/>
              <w:rPr>
                <w:snapToGrid/>
                <w:sz w:val="20"/>
                <w:szCs w:val="20"/>
                <w:lang w:val="en-GB"/>
              </w:rPr>
            </w:pPr>
          </w:p>
        </w:tc>
        <w:tc>
          <w:tcPr>
            <w:tcW w:w="881" w:type="pct"/>
            <w:tcBorders>
              <w:bottom w:val="single" w:sz="6" w:space="0" w:color="auto"/>
            </w:tcBorders>
            <w:shd w:val="clear" w:color="auto" w:fill="FFFFFF"/>
            <w:vAlign w:val="bottom"/>
          </w:tcPr>
          <w:p w:rsidR="00BF099E" w:rsidRPr="0023731B" w:rsidRDefault="007C3D99" w:rsidP="00BF099E">
            <w:pPr>
              <w:widowControl w:val="0"/>
              <w:ind w:left="-108" w:right="-108"/>
              <w:jc w:val="center"/>
              <w:rPr>
                <w:b/>
                <w:bCs/>
                <w:snapToGrid/>
                <w:sz w:val="20"/>
                <w:szCs w:val="20"/>
                <w:lang w:val="en-GB"/>
              </w:rPr>
            </w:pPr>
            <w:r w:rsidRPr="0023731B">
              <w:rPr>
                <w:b/>
                <w:bCs/>
                <w:snapToGrid/>
                <w:sz w:val="20"/>
                <w:szCs w:val="20"/>
                <w:lang w:val="en-GB"/>
              </w:rPr>
              <w:t xml:space="preserve">June </w:t>
            </w:r>
            <w:r w:rsidR="00BF099E" w:rsidRPr="0023731B">
              <w:rPr>
                <w:b/>
                <w:bCs/>
                <w:snapToGrid/>
                <w:sz w:val="20"/>
                <w:szCs w:val="20"/>
                <w:lang w:val="en-GB"/>
              </w:rPr>
              <w:t>30</w:t>
            </w:r>
            <w:r w:rsidRPr="0023731B">
              <w:rPr>
                <w:b/>
                <w:bCs/>
                <w:snapToGrid/>
                <w:sz w:val="20"/>
                <w:szCs w:val="20"/>
                <w:lang w:val="en-GB"/>
              </w:rPr>
              <w:t xml:space="preserve">, </w:t>
            </w:r>
            <w:r w:rsidR="00BF099E" w:rsidRPr="0023731B">
              <w:rPr>
                <w:b/>
                <w:bCs/>
                <w:snapToGrid/>
                <w:sz w:val="20"/>
                <w:szCs w:val="20"/>
                <w:lang w:val="en-GB"/>
              </w:rPr>
              <w:t>2017</w:t>
            </w:r>
          </w:p>
          <w:p w:rsidR="00BF099E" w:rsidRPr="0023731B" w:rsidRDefault="00BF099E" w:rsidP="007C3D99">
            <w:pPr>
              <w:widowControl w:val="0"/>
              <w:ind w:left="-108" w:right="-108"/>
              <w:jc w:val="center"/>
              <w:rPr>
                <w:b/>
                <w:bCs/>
                <w:snapToGrid/>
                <w:sz w:val="20"/>
                <w:szCs w:val="20"/>
                <w:lang w:val="en-GB"/>
              </w:rPr>
            </w:pPr>
            <w:r w:rsidRPr="0023731B">
              <w:rPr>
                <w:b/>
                <w:bCs/>
                <w:sz w:val="18"/>
                <w:szCs w:val="18"/>
                <w:lang w:val="en-GB" w:eastAsia="en-US"/>
              </w:rPr>
              <w:t xml:space="preserve"> (</w:t>
            </w:r>
            <w:r w:rsidR="007C3D99" w:rsidRPr="0023731B">
              <w:rPr>
                <w:b/>
                <w:bCs/>
                <w:sz w:val="18"/>
                <w:szCs w:val="18"/>
                <w:lang w:val="en-GB" w:eastAsia="en-US"/>
              </w:rPr>
              <w:t>not audited</w:t>
            </w:r>
            <w:r w:rsidRPr="0023731B">
              <w:rPr>
                <w:b/>
                <w:bCs/>
                <w:sz w:val="18"/>
                <w:szCs w:val="18"/>
                <w:lang w:val="en-GB" w:eastAsia="en-US"/>
              </w:rPr>
              <w:t>)</w:t>
            </w:r>
          </w:p>
        </w:tc>
        <w:tc>
          <w:tcPr>
            <w:tcW w:w="882" w:type="pct"/>
            <w:tcBorders>
              <w:bottom w:val="single" w:sz="6" w:space="0" w:color="auto"/>
            </w:tcBorders>
            <w:shd w:val="clear" w:color="auto" w:fill="FFFFFF"/>
            <w:vAlign w:val="bottom"/>
          </w:tcPr>
          <w:p w:rsidR="00BF099E" w:rsidRPr="0023731B" w:rsidRDefault="007C3D99" w:rsidP="007C3D99">
            <w:pPr>
              <w:widowControl w:val="0"/>
              <w:ind w:left="-108" w:right="-108"/>
              <w:jc w:val="center"/>
              <w:rPr>
                <w:b/>
                <w:bCs/>
                <w:snapToGrid/>
                <w:sz w:val="20"/>
                <w:szCs w:val="20"/>
                <w:lang w:val="en-GB"/>
              </w:rPr>
            </w:pPr>
            <w:r w:rsidRPr="0023731B">
              <w:rPr>
                <w:b/>
                <w:bCs/>
                <w:snapToGrid/>
                <w:sz w:val="20"/>
                <w:szCs w:val="20"/>
                <w:lang w:val="en-GB"/>
              </w:rPr>
              <w:t xml:space="preserve">December </w:t>
            </w:r>
            <w:r w:rsidR="00BF099E" w:rsidRPr="0023731B">
              <w:rPr>
                <w:b/>
                <w:bCs/>
                <w:snapToGrid/>
                <w:sz w:val="20"/>
                <w:szCs w:val="20"/>
                <w:lang w:val="en-GB"/>
              </w:rPr>
              <w:t>31</w:t>
            </w:r>
            <w:r w:rsidRPr="0023731B">
              <w:rPr>
                <w:b/>
                <w:bCs/>
                <w:snapToGrid/>
                <w:sz w:val="20"/>
                <w:szCs w:val="20"/>
                <w:lang w:val="en-GB"/>
              </w:rPr>
              <w:t xml:space="preserve">, </w:t>
            </w:r>
            <w:r w:rsidR="00BF099E" w:rsidRPr="0023731B">
              <w:rPr>
                <w:b/>
                <w:bCs/>
                <w:snapToGrid/>
                <w:sz w:val="20"/>
                <w:szCs w:val="20"/>
                <w:lang w:val="en-GB"/>
              </w:rPr>
              <w:t>2016</w:t>
            </w:r>
          </w:p>
        </w:tc>
      </w:tr>
      <w:tr w:rsidR="00BF099E" w:rsidRPr="0023731B" w:rsidTr="00BF099E">
        <w:trPr>
          <w:trHeight w:val="340"/>
        </w:trPr>
        <w:tc>
          <w:tcPr>
            <w:tcW w:w="3237" w:type="pct"/>
            <w:shd w:val="clear" w:color="auto" w:fill="FFFFFF"/>
            <w:vAlign w:val="bottom"/>
          </w:tcPr>
          <w:p w:rsidR="00BF099E" w:rsidRPr="0023731B" w:rsidRDefault="007C3D99" w:rsidP="00BF099E">
            <w:pPr>
              <w:widowControl w:val="0"/>
              <w:ind w:left="34" w:right="-108" w:hanging="142"/>
              <w:rPr>
                <w:bCs/>
                <w:snapToGrid/>
                <w:sz w:val="20"/>
                <w:szCs w:val="20"/>
                <w:lang w:val="en-GB"/>
              </w:rPr>
            </w:pPr>
            <w:r w:rsidRPr="0023731B">
              <w:rPr>
                <w:bCs/>
                <w:snapToGrid/>
                <w:sz w:val="20"/>
                <w:szCs w:val="20"/>
                <w:lang w:val="en-GB"/>
              </w:rPr>
              <w:t>VAT recoverable</w:t>
            </w:r>
          </w:p>
        </w:tc>
        <w:tc>
          <w:tcPr>
            <w:tcW w:w="881" w:type="pct"/>
            <w:tcBorders>
              <w:top w:val="single" w:sz="6" w:space="0" w:color="auto"/>
            </w:tcBorders>
            <w:shd w:val="clear" w:color="auto" w:fill="auto"/>
            <w:vAlign w:val="bottom"/>
          </w:tcPr>
          <w:p w:rsidR="00BF099E" w:rsidRPr="0023731B" w:rsidRDefault="00BF099E" w:rsidP="00BF099E">
            <w:pPr>
              <w:widowControl w:val="0"/>
              <w:tabs>
                <w:tab w:val="decimal" w:pos="1247"/>
              </w:tabs>
              <w:jc w:val="right"/>
              <w:rPr>
                <w:bCs/>
                <w:sz w:val="20"/>
                <w:szCs w:val="20"/>
                <w:lang w:val="en-GB"/>
              </w:rPr>
            </w:pPr>
            <w:r w:rsidRPr="0023731B">
              <w:rPr>
                <w:bCs/>
                <w:sz w:val="20"/>
                <w:szCs w:val="20"/>
                <w:lang w:val="en-GB"/>
              </w:rPr>
              <w:t>2 466 608</w:t>
            </w:r>
          </w:p>
        </w:tc>
        <w:tc>
          <w:tcPr>
            <w:tcW w:w="882" w:type="pct"/>
            <w:tcBorders>
              <w:top w:val="single" w:sz="6" w:space="0" w:color="auto"/>
            </w:tcBorders>
            <w:vAlign w:val="bottom"/>
          </w:tcPr>
          <w:p w:rsidR="00BF099E" w:rsidRPr="0023731B" w:rsidRDefault="00BF099E" w:rsidP="00BF099E">
            <w:pPr>
              <w:widowControl w:val="0"/>
              <w:tabs>
                <w:tab w:val="decimal" w:pos="1247"/>
              </w:tabs>
              <w:rPr>
                <w:bCs/>
                <w:sz w:val="20"/>
                <w:szCs w:val="20"/>
                <w:lang w:val="en-GB"/>
              </w:rPr>
            </w:pPr>
            <w:r w:rsidRPr="0023731B">
              <w:rPr>
                <w:bCs/>
                <w:sz w:val="20"/>
                <w:szCs w:val="20"/>
                <w:lang w:val="en-GB"/>
              </w:rPr>
              <w:t xml:space="preserve">3 426 102 </w:t>
            </w:r>
          </w:p>
        </w:tc>
      </w:tr>
      <w:tr w:rsidR="00BF099E" w:rsidRPr="0023731B" w:rsidTr="00BF099E">
        <w:trPr>
          <w:trHeight w:val="23"/>
        </w:trPr>
        <w:tc>
          <w:tcPr>
            <w:tcW w:w="3237" w:type="pct"/>
            <w:shd w:val="clear" w:color="auto" w:fill="FFFFFF"/>
            <w:vAlign w:val="bottom"/>
          </w:tcPr>
          <w:p w:rsidR="00BF099E" w:rsidRPr="0023731B" w:rsidRDefault="007C3D99" w:rsidP="007C3D99">
            <w:pPr>
              <w:widowControl w:val="0"/>
              <w:ind w:left="34" w:right="-108" w:hanging="142"/>
              <w:rPr>
                <w:bCs/>
                <w:snapToGrid/>
                <w:sz w:val="20"/>
                <w:szCs w:val="20"/>
                <w:lang w:val="en-GB"/>
              </w:rPr>
            </w:pPr>
            <w:r w:rsidRPr="0023731B">
              <w:rPr>
                <w:bCs/>
                <w:snapToGrid/>
                <w:sz w:val="20"/>
                <w:szCs w:val="20"/>
                <w:lang w:val="en-GB"/>
              </w:rPr>
              <w:t>Prepayment and advances to suppliers excluding the impairment reserve in the amount of 1 157 270</w:t>
            </w:r>
            <w:r w:rsidR="00BF099E" w:rsidRPr="0023731B">
              <w:rPr>
                <w:bCs/>
                <w:snapToGrid/>
                <w:sz w:val="20"/>
                <w:szCs w:val="20"/>
                <w:lang w:val="en-GB"/>
              </w:rPr>
              <w:t xml:space="preserve"> (2016: 1 185 154) </w:t>
            </w:r>
            <w:r w:rsidR="00BF099E" w:rsidRPr="0023731B">
              <w:rPr>
                <w:i/>
                <w:snapToGrid/>
                <w:sz w:val="20"/>
                <w:szCs w:val="20"/>
                <w:lang w:val="en-GB"/>
              </w:rPr>
              <w:t>(</w:t>
            </w:r>
            <w:r w:rsidRPr="0023731B">
              <w:rPr>
                <w:i/>
                <w:snapToGrid/>
                <w:sz w:val="20"/>
                <w:szCs w:val="20"/>
                <w:lang w:val="en-GB"/>
              </w:rPr>
              <w:t>Note</w:t>
            </w:r>
            <w:r w:rsidR="00BF099E" w:rsidRPr="0023731B">
              <w:rPr>
                <w:i/>
                <w:snapToGrid/>
                <w:sz w:val="20"/>
                <w:szCs w:val="20"/>
                <w:lang w:val="en-GB"/>
              </w:rPr>
              <w:t xml:space="preserve"> </w:t>
            </w:r>
            <w:r w:rsidR="005F1EF5" w:rsidRPr="0023731B">
              <w:rPr>
                <w:i/>
                <w:snapToGrid/>
                <w:sz w:val="20"/>
                <w:szCs w:val="20"/>
                <w:lang w:val="en-GB"/>
              </w:rPr>
              <w:t>10</w:t>
            </w:r>
            <w:r w:rsidR="00BF099E" w:rsidRPr="0023731B">
              <w:rPr>
                <w:i/>
                <w:snapToGrid/>
                <w:sz w:val="20"/>
                <w:szCs w:val="20"/>
                <w:lang w:val="en-GB"/>
              </w:rPr>
              <w:t>)</w:t>
            </w:r>
          </w:p>
        </w:tc>
        <w:tc>
          <w:tcPr>
            <w:tcW w:w="881" w:type="pct"/>
            <w:shd w:val="clear" w:color="auto" w:fill="FFFFFF"/>
            <w:vAlign w:val="bottom"/>
          </w:tcPr>
          <w:p w:rsidR="00BF099E" w:rsidRPr="0023731B" w:rsidRDefault="00BF099E" w:rsidP="00BF099E">
            <w:pPr>
              <w:widowControl w:val="0"/>
              <w:tabs>
                <w:tab w:val="decimal" w:pos="1247"/>
              </w:tabs>
              <w:jc w:val="right"/>
              <w:rPr>
                <w:bCs/>
                <w:sz w:val="20"/>
                <w:szCs w:val="20"/>
                <w:lang w:val="en-GB"/>
              </w:rPr>
            </w:pPr>
            <w:r w:rsidRPr="0023731B">
              <w:rPr>
                <w:bCs/>
                <w:sz w:val="20"/>
                <w:szCs w:val="20"/>
                <w:lang w:val="en-GB"/>
              </w:rPr>
              <w:t>750 011</w:t>
            </w:r>
          </w:p>
        </w:tc>
        <w:tc>
          <w:tcPr>
            <w:tcW w:w="882" w:type="pct"/>
            <w:shd w:val="clear" w:color="auto" w:fill="FFFFFF"/>
            <w:vAlign w:val="bottom"/>
          </w:tcPr>
          <w:p w:rsidR="00BF099E" w:rsidRPr="0023731B" w:rsidRDefault="00BF099E" w:rsidP="00BF099E">
            <w:pPr>
              <w:widowControl w:val="0"/>
              <w:tabs>
                <w:tab w:val="decimal" w:pos="1247"/>
              </w:tabs>
              <w:rPr>
                <w:bCs/>
                <w:sz w:val="20"/>
                <w:szCs w:val="20"/>
                <w:lang w:val="en-GB"/>
              </w:rPr>
            </w:pPr>
            <w:r w:rsidRPr="0023731B">
              <w:rPr>
                <w:bCs/>
                <w:sz w:val="20"/>
                <w:szCs w:val="20"/>
                <w:lang w:val="en-GB"/>
              </w:rPr>
              <w:t xml:space="preserve">1 054 281 </w:t>
            </w:r>
          </w:p>
        </w:tc>
      </w:tr>
      <w:tr w:rsidR="00BF099E" w:rsidRPr="0023731B" w:rsidTr="00BF099E">
        <w:trPr>
          <w:trHeight w:val="23"/>
        </w:trPr>
        <w:tc>
          <w:tcPr>
            <w:tcW w:w="3237" w:type="pct"/>
            <w:shd w:val="clear" w:color="auto" w:fill="FFFFFF"/>
            <w:vAlign w:val="bottom"/>
          </w:tcPr>
          <w:p w:rsidR="00BF099E" w:rsidRPr="0023731B" w:rsidRDefault="007C3D99" w:rsidP="00BF099E">
            <w:pPr>
              <w:widowControl w:val="0"/>
              <w:ind w:left="34" w:right="-108" w:hanging="142"/>
              <w:rPr>
                <w:bCs/>
                <w:snapToGrid/>
                <w:sz w:val="20"/>
                <w:szCs w:val="20"/>
                <w:lang w:val="en-GB"/>
              </w:rPr>
            </w:pPr>
            <w:r w:rsidRPr="0023731B">
              <w:rPr>
                <w:bCs/>
                <w:snapToGrid/>
                <w:sz w:val="20"/>
                <w:szCs w:val="20"/>
                <w:lang w:val="en-GB"/>
              </w:rPr>
              <w:t>Taxes receivable excluding income tax</w:t>
            </w:r>
          </w:p>
        </w:tc>
        <w:tc>
          <w:tcPr>
            <w:tcW w:w="881" w:type="pct"/>
            <w:shd w:val="clear" w:color="auto" w:fill="FFFFFF"/>
            <w:vAlign w:val="bottom"/>
          </w:tcPr>
          <w:p w:rsidR="00BF099E" w:rsidRPr="0023731B" w:rsidRDefault="00BF099E" w:rsidP="00BF099E">
            <w:pPr>
              <w:widowControl w:val="0"/>
              <w:tabs>
                <w:tab w:val="decimal" w:pos="1247"/>
              </w:tabs>
              <w:jc w:val="right"/>
              <w:rPr>
                <w:bCs/>
                <w:sz w:val="20"/>
                <w:szCs w:val="20"/>
                <w:lang w:val="en-GB"/>
              </w:rPr>
            </w:pPr>
            <w:r w:rsidRPr="0023731B">
              <w:rPr>
                <w:bCs/>
                <w:sz w:val="20"/>
                <w:szCs w:val="20"/>
                <w:lang w:val="en-GB"/>
              </w:rPr>
              <w:t>497 872</w:t>
            </w:r>
          </w:p>
        </w:tc>
        <w:tc>
          <w:tcPr>
            <w:tcW w:w="882" w:type="pct"/>
            <w:shd w:val="clear" w:color="auto" w:fill="FFFFFF"/>
            <w:vAlign w:val="bottom"/>
          </w:tcPr>
          <w:p w:rsidR="00BF099E" w:rsidRPr="0023731B" w:rsidRDefault="00BF099E" w:rsidP="00BF099E">
            <w:pPr>
              <w:widowControl w:val="0"/>
              <w:tabs>
                <w:tab w:val="decimal" w:pos="1247"/>
              </w:tabs>
              <w:rPr>
                <w:bCs/>
                <w:sz w:val="20"/>
                <w:szCs w:val="20"/>
                <w:lang w:val="en-GB"/>
              </w:rPr>
            </w:pPr>
            <w:r w:rsidRPr="0023731B">
              <w:rPr>
                <w:bCs/>
                <w:sz w:val="20"/>
                <w:szCs w:val="20"/>
                <w:lang w:val="en-GB"/>
              </w:rPr>
              <w:t xml:space="preserve">85 547 </w:t>
            </w:r>
          </w:p>
        </w:tc>
      </w:tr>
      <w:tr w:rsidR="00BF099E" w:rsidRPr="0023731B" w:rsidTr="00BF099E">
        <w:trPr>
          <w:trHeight w:val="340"/>
        </w:trPr>
        <w:tc>
          <w:tcPr>
            <w:tcW w:w="3237" w:type="pct"/>
            <w:shd w:val="clear" w:color="auto" w:fill="FFFFFF"/>
            <w:vAlign w:val="bottom"/>
          </w:tcPr>
          <w:p w:rsidR="00BF099E" w:rsidRPr="0023731B" w:rsidRDefault="007C3D99" w:rsidP="00BF099E">
            <w:pPr>
              <w:widowControl w:val="0"/>
              <w:ind w:left="34" w:right="-108" w:hanging="142"/>
              <w:rPr>
                <w:snapToGrid/>
                <w:sz w:val="20"/>
                <w:szCs w:val="20"/>
                <w:lang w:val="en-GB"/>
              </w:rPr>
            </w:pPr>
            <w:r w:rsidRPr="0023731B">
              <w:rPr>
                <w:b/>
                <w:bCs/>
                <w:snapToGrid/>
                <w:sz w:val="20"/>
                <w:szCs w:val="20"/>
                <w:lang w:val="en-GB"/>
              </w:rPr>
              <w:t>Total</w:t>
            </w:r>
          </w:p>
        </w:tc>
        <w:tc>
          <w:tcPr>
            <w:tcW w:w="881" w:type="pct"/>
            <w:tcBorders>
              <w:top w:val="single" w:sz="6" w:space="0" w:color="auto"/>
              <w:bottom w:val="double" w:sz="6" w:space="0" w:color="auto"/>
            </w:tcBorders>
            <w:shd w:val="clear" w:color="auto" w:fill="FFFFFF"/>
            <w:vAlign w:val="bottom"/>
          </w:tcPr>
          <w:p w:rsidR="00BF099E" w:rsidRPr="0023731B" w:rsidRDefault="00BF099E" w:rsidP="00BF099E">
            <w:pPr>
              <w:widowControl w:val="0"/>
              <w:tabs>
                <w:tab w:val="decimal" w:pos="1247"/>
              </w:tabs>
              <w:jc w:val="right"/>
              <w:rPr>
                <w:b/>
                <w:bCs/>
                <w:sz w:val="20"/>
                <w:szCs w:val="20"/>
                <w:lang w:val="en-GB"/>
              </w:rPr>
            </w:pPr>
            <w:r w:rsidRPr="0023731B">
              <w:rPr>
                <w:b/>
                <w:bCs/>
                <w:sz w:val="20"/>
                <w:szCs w:val="20"/>
                <w:lang w:val="en-GB"/>
              </w:rPr>
              <w:t>3 714 491</w:t>
            </w:r>
          </w:p>
        </w:tc>
        <w:tc>
          <w:tcPr>
            <w:tcW w:w="882" w:type="pct"/>
            <w:tcBorders>
              <w:top w:val="single" w:sz="6" w:space="0" w:color="auto"/>
              <w:bottom w:val="double" w:sz="6" w:space="0" w:color="auto"/>
            </w:tcBorders>
            <w:shd w:val="clear" w:color="auto" w:fill="FFFFFF"/>
            <w:vAlign w:val="bottom"/>
          </w:tcPr>
          <w:p w:rsidR="00BF099E" w:rsidRPr="0023731B" w:rsidRDefault="00BF099E" w:rsidP="00BF099E">
            <w:pPr>
              <w:widowControl w:val="0"/>
              <w:tabs>
                <w:tab w:val="decimal" w:pos="1247"/>
              </w:tabs>
              <w:rPr>
                <w:b/>
                <w:bCs/>
                <w:sz w:val="20"/>
                <w:szCs w:val="20"/>
                <w:lang w:val="en-GB"/>
              </w:rPr>
            </w:pPr>
            <w:r w:rsidRPr="0023731B">
              <w:rPr>
                <w:b/>
                <w:bCs/>
                <w:sz w:val="20"/>
                <w:szCs w:val="20"/>
                <w:lang w:val="en-GB"/>
              </w:rPr>
              <w:t>4 565 930</w:t>
            </w:r>
          </w:p>
        </w:tc>
      </w:tr>
    </w:tbl>
    <w:p w:rsidR="00F504C1" w:rsidRPr="0023731B" w:rsidRDefault="00F504C1" w:rsidP="00B978C7">
      <w:pPr>
        <w:pStyle w:val="normal"/>
        <w:widowControl w:val="0"/>
        <w:rPr>
          <w:lang w:val="en-GB"/>
        </w:rPr>
      </w:pPr>
    </w:p>
    <w:p w:rsidR="00B978C7" w:rsidRPr="0023731B" w:rsidRDefault="007C3D99" w:rsidP="0075155D">
      <w:pPr>
        <w:pStyle w:val="normal"/>
        <w:widowControl w:val="0"/>
        <w:rPr>
          <w:lang w:val="en-GB"/>
        </w:rPr>
      </w:pPr>
      <w:r w:rsidRPr="0023731B">
        <w:rPr>
          <w:lang w:val="en-GB"/>
        </w:rPr>
        <w:t xml:space="preserve">Information about the changes of the impairment reserve of receivables on prepayment and advances to the suppliers is disclosed in </w:t>
      </w:r>
      <w:r w:rsidRPr="0023731B">
        <w:rPr>
          <w:i/>
          <w:lang w:val="en-GB"/>
        </w:rPr>
        <w:t>Note 10</w:t>
      </w:r>
      <w:r w:rsidRPr="0023731B">
        <w:rPr>
          <w:lang w:val="en-GB"/>
        </w:rPr>
        <w:t>.</w:t>
      </w:r>
      <w:r w:rsidR="00D803D1" w:rsidRPr="0023731B">
        <w:rPr>
          <w:lang w:val="en-GB"/>
        </w:rPr>
        <w:br w:type="page"/>
      </w:r>
    </w:p>
    <w:p w:rsidR="00B20746" w:rsidRPr="0023731B" w:rsidRDefault="000449B7" w:rsidP="00DB6316">
      <w:pPr>
        <w:pStyle w:val="1"/>
        <w:ind w:hanging="540"/>
        <w:rPr>
          <w:lang w:val="en-GB"/>
        </w:rPr>
      </w:pPr>
      <w:r w:rsidRPr="0023731B">
        <w:rPr>
          <w:lang w:val="en-GB"/>
        </w:rPr>
        <w:lastRenderedPageBreak/>
        <w:t>Impairment reserve of receivables and advances paid</w:t>
      </w:r>
    </w:p>
    <w:p w:rsidR="00830EC2" w:rsidRPr="0023731B" w:rsidRDefault="00830EC2" w:rsidP="00B978C7">
      <w:pPr>
        <w:pStyle w:val="normal"/>
        <w:widowControl w:val="0"/>
        <w:rPr>
          <w:lang w:val="en-GB"/>
        </w:rPr>
      </w:pPr>
    </w:p>
    <w:p w:rsidR="00830EC2" w:rsidRPr="0023731B" w:rsidRDefault="00576442" w:rsidP="00B978C7">
      <w:pPr>
        <w:pStyle w:val="normal"/>
        <w:widowControl w:val="0"/>
        <w:rPr>
          <w:lang w:val="en-GB"/>
        </w:rPr>
      </w:pPr>
      <w:r w:rsidRPr="0023731B">
        <w:rPr>
          <w:lang w:val="en-GB"/>
        </w:rPr>
        <w:t>The changes of the impairment reserve of receivables are presented in the table below</w:t>
      </w:r>
      <w:r w:rsidR="00B20746" w:rsidRPr="0023731B">
        <w:rPr>
          <w:lang w:val="en-GB"/>
        </w:rPr>
        <w:t>:</w:t>
      </w:r>
    </w:p>
    <w:tbl>
      <w:tblPr>
        <w:tblW w:w="9543" w:type="dxa"/>
        <w:tblInd w:w="108" w:type="dxa"/>
        <w:tblLayout w:type="fixed"/>
        <w:tblLook w:val="0000" w:firstRow="0" w:lastRow="0" w:firstColumn="0" w:lastColumn="0" w:noHBand="0" w:noVBand="0"/>
      </w:tblPr>
      <w:tblGrid>
        <w:gridCol w:w="1985"/>
        <w:gridCol w:w="1701"/>
        <w:gridCol w:w="1559"/>
        <w:gridCol w:w="1559"/>
        <w:gridCol w:w="1418"/>
        <w:gridCol w:w="1321"/>
      </w:tblGrid>
      <w:tr w:rsidR="00BF099E" w:rsidRPr="0023731B" w:rsidTr="00BF099E">
        <w:trPr>
          <w:trHeight w:val="24"/>
        </w:trPr>
        <w:tc>
          <w:tcPr>
            <w:tcW w:w="1985" w:type="dxa"/>
            <w:shd w:val="clear" w:color="auto" w:fill="auto"/>
            <w:noWrap/>
            <w:vAlign w:val="bottom"/>
          </w:tcPr>
          <w:p w:rsidR="00BF099E" w:rsidRPr="0023731B" w:rsidRDefault="00BF099E" w:rsidP="00BF099E">
            <w:pPr>
              <w:widowControl w:val="0"/>
              <w:ind w:left="34" w:right="-108" w:hanging="142"/>
              <w:rPr>
                <w:sz w:val="19"/>
                <w:szCs w:val="19"/>
                <w:lang w:val="en-GB"/>
              </w:rPr>
            </w:pPr>
          </w:p>
        </w:tc>
        <w:tc>
          <w:tcPr>
            <w:tcW w:w="1701" w:type="dxa"/>
            <w:tcBorders>
              <w:bottom w:val="single" w:sz="6" w:space="0" w:color="auto"/>
            </w:tcBorders>
            <w:shd w:val="clear" w:color="auto" w:fill="auto"/>
            <w:vAlign w:val="bottom"/>
          </w:tcPr>
          <w:p w:rsidR="00BF099E" w:rsidRPr="0023731B" w:rsidRDefault="000421E0" w:rsidP="00BF099E">
            <w:pPr>
              <w:widowControl w:val="0"/>
              <w:ind w:left="-108" w:right="-108"/>
              <w:jc w:val="center"/>
              <w:rPr>
                <w:b/>
                <w:bCs/>
                <w:sz w:val="19"/>
                <w:szCs w:val="19"/>
                <w:lang w:val="en-GB"/>
              </w:rPr>
            </w:pPr>
            <w:r w:rsidRPr="0023731B">
              <w:rPr>
                <w:b/>
                <w:bCs/>
                <w:sz w:val="19"/>
                <w:szCs w:val="19"/>
                <w:lang w:val="en-GB"/>
              </w:rPr>
              <w:t>Trade receivables</w:t>
            </w:r>
          </w:p>
        </w:tc>
        <w:tc>
          <w:tcPr>
            <w:tcW w:w="1559" w:type="dxa"/>
            <w:tcBorders>
              <w:bottom w:val="single" w:sz="6" w:space="0" w:color="auto"/>
            </w:tcBorders>
            <w:shd w:val="clear" w:color="auto" w:fill="auto"/>
            <w:vAlign w:val="bottom"/>
          </w:tcPr>
          <w:p w:rsidR="00BF099E" w:rsidRPr="0023731B" w:rsidRDefault="000421E0" w:rsidP="00BF099E">
            <w:pPr>
              <w:widowControl w:val="0"/>
              <w:ind w:left="-108" w:right="-108"/>
              <w:jc w:val="center"/>
              <w:rPr>
                <w:b/>
                <w:bCs/>
                <w:sz w:val="19"/>
                <w:szCs w:val="19"/>
                <w:lang w:val="en-GB"/>
              </w:rPr>
            </w:pPr>
            <w:r w:rsidRPr="0023731B">
              <w:rPr>
                <w:b/>
                <w:bCs/>
                <w:sz w:val="19"/>
                <w:szCs w:val="19"/>
                <w:lang w:val="en-GB"/>
              </w:rPr>
              <w:t>Advances to suppliers</w:t>
            </w:r>
          </w:p>
        </w:tc>
        <w:tc>
          <w:tcPr>
            <w:tcW w:w="1559" w:type="dxa"/>
            <w:tcBorders>
              <w:bottom w:val="single" w:sz="6" w:space="0" w:color="auto"/>
            </w:tcBorders>
            <w:shd w:val="clear" w:color="auto" w:fill="auto"/>
            <w:vAlign w:val="bottom"/>
          </w:tcPr>
          <w:p w:rsidR="00BF099E" w:rsidRPr="0023731B" w:rsidRDefault="000421E0" w:rsidP="000421E0">
            <w:pPr>
              <w:widowControl w:val="0"/>
              <w:ind w:left="-108" w:right="-108"/>
              <w:jc w:val="center"/>
              <w:rPr>
                <w:b/>
                <w:bCs/>
                <w:sz w:val="19"/>
                <w:szCs w:val="19"/>
                <w:lang w:val="en-GB"/>
              </w:rPr>
            </w:pPr>
            <w:r w:rsidRPr="0023731B">
              <w:rPr>
                <w:b/>
                <w:bCs/>
                <w:sz w:val="19"/>
                <w:szCs w:val="19"/>
                <w:lang w:val="en-GB"/>
              </w:rPr>
              <w:t>Advances for fixed assets construction</w:t>
            </w:r>
          </w:p>
        </w:tc>
        <w:tc>
          <w:tcPr>
            <w:tcW w:w="1418" w:type="dxa"/>
            <w:tcBorders>
              <w:bottom w:val="single" w:sz="6" w:space="0" w:color="auto"/>
            </w:tcBorders>
            <w:shd w:val="clear" w:color="auto" w:fill="auto"/>
            <w:vAlign w:val="bottom"/>
          </w:tcPr>
          <w:p w:rsidR="00BF099E" w:rsidRPr="0023731B" w:rsidRDefault="000421E0" w:rsidP="00BF099E">
            <w:pPr>
              <w:widowControl w:val="0"/>
              <w:ind w:left="-108" w:right="-108"/>
              <w:jc w:val="center"/>
              <w:rPr>
                <w:b/>
                <w:bCs/>
                <w:sz w:val="19"/>
                <w:szCs w:val="19"/>
                <w:lang w:val="en-GB"/>
              </w:rPr>
            </w:pPr>
            <w:r w:rsidRPr="0023731B">
              <w:rPr>
                <w:b/>
                <w:bCs/>
                <w:sz w:val="19"/>
                <w:szCs w:val="19"/>
                <w:lang w:val="en-GB"/>
              </w:rPr>
              <w:t>Other receivables</w:t>
            </w:r>
          </w:p>
        </w:tc>
        <w:tc>
          <w:tcPr>
            <w:tcW w:w="1321" w:type="dxa"/>
            <w:tcBorders>
              <w:bottom w:val="single" w:sz="6" w:space="0" w:color="auto"/>
            </w:tcBorders>
            <w:shd w:val="clear" w:color="auto" w:fill="auto"/>
            <w:vAlign w:val="bottom"/>
          </w:tcPr>
          <w:p w:rsidR="00BF099E" w:rsidRPr="0023731B" w:rsidRDefault="000421E0" w:rsidP="00BF099E">
            <w:pPr>
              <w:widowControl w:val="0"/>
              <w:ind w:left="-108" w:right="-108"/>
              <w:jc w:val="center"/>
              <w:rPr>
                <w:b/>
                <w:bCs/>
                <w:sz w:val="19"/>
                <w:szCs w:val="19"/>
                <w:lang w:val="en-GB"/>
              </w:rPr>
            </w:pPr>
            <w:r w:rsidRPr="0023731B">
              <w:rPr>
                <w:b/>
                <w:bCs/>
                <w:sz w:val="19"/>
                <w:szCs w:val="19"/>
                <w:lang w:val="en-GB"/>
              </w:rPr>
              <w:t>Total</w:t>
            </w:r>
          </w:p>
        </w:tc>
      </w:tr>
      <w:tr w:rsidR="00BF099E" w:rsidRPr="0023731B" w:rsidTr="00BF099E">
        <w:trPr>
          <w:trHeight w:val="798"/>
        </w:trPr>
        <w:tc>
          <w:tcPr>
            <w:tcW w:w="1985" w:type="dxa"/>
            <w:shd w:val="clear" w:color="auto" w:fill="auto"/>
            <w:noWrap/>
            <w:vAlign w:val="bottom"/>
          </w:tcPr>
          <w:p w:rsidR="00BF099E" w:rsidRPr="0023731B" w:rsidRDefault="000421E0" w:rsidP="000421E0">
            <w:pPr>
              <w:widowControl w:val="0"/>
              <w:ind w:left="34" w:right="-108" w:hanging="142"/>
              <w:rPr>
                <w:b/>
                <w:bCs/>
                <w:sz w:val="18"/>
                <w:szCs w:val="18"/>
                <w:lang w:val="en-GB"/>
              </w:rPr>
            </w:pPr>
            <w:r w:rsidRPr="0023731B">
              <w:rPr>
                <w:b/>
                <w:bCs/>
                <w:sz w:val="18"/>
                <w:szCs w:val="18"/>
                <w:lang w:val="en-GB"/>
              </w:rPr>
              <w:t xml:space="preserve">As at January </w:t>
            </w:r>
            <w:r w:rsidR="00BF099E" w:rsidRPr="0023731B">
              <w:rPr>
                <w:b/>
                <w:bCs/>
                <w:sz w:val="18"/>
                <w:szCs w:val="18"/>
                <w:lang w:val="en-GB"/>
              </w:rPr>
              <w:t>1</w:t>
            </w:r>
            <w:r w:rsidRPr="0023731B">
              <w:rPr>
                <w:b/>
                <w:bCs/>
                <w:sz w:val="18"/>
                <w:szCs w:val="18"/>
                <w:lang w:val="en-GB"/>
              </w:rPr>
              <w:t>,</w:t>
            </w:r>
            <w:r w:rsidR="00BF099E" w:rsidRPr="0023731B">
              <w:rPr>
                <w:b/>
                <w:bCs/>
                <w:sz w:val="18"/>
                <w:szCs w:val="18"/>
                <w:lang w:val="en-GB"/>
              </w:rPr>
              <w:t xml:space="preserve"> 2016</w:t>
            </w:r>
          </w:p>
        </w:tc>
        <w:tc>
          <w:tcPr>
            <w:tcW w:w="1701" w:type="dxa"/>
            <w:tcBorders>
              <w:top w:val="single" w:sz="6" w:space="0" w:color="auto"/>
            </w:tcBorders>
            <w:shd w:val="clear" w:color="auto" w:fill="auto"/>
            <w:noWrap/>
            <w:vAlign w:val="bottom"/>
          </w:tcPr>
          <w:p w:rsidR="00BF099E" w:rsidRPr="0023731B" w:rsidRDefault="00BF099E" w:rsidP="00BF099E">
            <w:pPr>
              <w:widowControl w:val="0"/>
              <w:tabs>
                <w:tab w:val="decimal" w:pos="907"/>
              </w:tabs>
              <w:ind w:left="-57" w:right="-57"/>
              <w:jc w:val="right"/>
              <w:rPr>
                <w:b/>
                <w:bCs/>
                <w:snapToGrid/>
                <w:sz w:val="19"/>
                <w:szCs w:val="19"/>
                <w:lang w:val="en-GB"/>
              </w:rPr>
            </w:pPr>
            <w:r w:rsidRPr="0023731B">
              <w:rPr>
                <w:b/>
                <w:bCs/>
                <w:snapToGrid/>
                <w:sz w:val="19"/>
                <w:szCs w:val="19"/>
                <w:lang w:val="en-GB"/>
              </w:rPr>
              <w:t>865 467</w:t>
            </w:r>
          </w:p>
        </w:tc>
        <w:tc>
          <w:tcPr>
            <w:tcW w:w="1559" w:type="dxa"/>
            <w:tcBorders>
              <w:top w:val="single" w:sz="6" w:space="0" w:color="auto"/>
            </w:tcBorders>
            <w:shd w:val="clear" w:color="auto" w:fill="auto"/>
            <w:noWrap/>
            <w:vAlign w:val="bottom"/>
          </w:tcPr>
          <w:p w:rsidR="00BF099E" w:rsidRPr="0023731B" w:rsidRDefault="00BF099E" w:rsidP="00BF099E">
            <w:pPr>
              <w:widowControl w:val="0"/>
              <w:tabs>
                <w:tab w:val="decimal" w:pos="907"/>
              </w:tabs>
              <w:ind w:left="-57" w:right="-57"/>
              <w:jc w:val="right"/>
              <w:rPr>
                <w:b/>
                <w:bCs/>
                <w:snapToGrid/>
                <w:sz w:val="19"/>
                <w:szCs w:val="19"/>
                <w:lang w:val="en-GB"/>
              </w:rPr>
            </w:pPr>
            <w:r w:rsidRPr="0023731B">
              <w:rPr>
                <w:b/>
                <w:bCs/>
                <w:snapToGrid/>
                <w:sz w:val="19"/>
                <w:szCs w:val="19"/>
                <w:lang w:val="en-GB"/>
              </w:rPr>
              <w:t>107 764</w:t>
            </w:r>
          </w:p>
        </w:tc>
        <w:tc>
          <w:tcPr>
            <w:tcW w:w="1559" w:type="dxa"/>
            <w:tcBorders>
              <w:top w:val="single" w:sz="6" w:space="0" w:color="auto"/>
            </w:tcBorders>
            <w:shd w:val="clear" w:color="auto" w:fill="auto"/>
            <w:noWrap/>
            <w:vAlign w:val="bottom"/>
          </w:tcPr>
          <w:p w:rsidR="00BF099E" w:rsidRPr="0023731B" w:rsidRDefault="00BF099E" w:rsidP="00BF099E">
            <w:pPr>
              <w:widowControl w:val="0"/>
              <w:tabs>
                <w:tab w:val="decimal" w:pos="907"/>
              </w:tabs>
              <w:ind w:left="-57" w:right="-57"/>
              <w:jc w:val="right"/>
              <w:rPr>
                <w:b/>
                <w:bCs/>
                <w:snapToGrid/>
                <w:sz w:val="19"/>
                <w:szCs w:val="19"/>
                <w:lang w:val="en-GB"/>
              </w:rPr>
            </w:pPr>
            <w:r w:rsidRPr="0023731B">
              <w:rPr>
                <w:b/>
                <w:bCs/>
                <w:snapToGrid/>
                <w:sz w:val="19"/>
                <w:szCs w:val="19"/>
                <w:lang w:val="en-GB"/>
              </w:rPr>
              <w:t>859 875</w:t>
            </w:r>
          </w:p>
        </w:tc>
        <w:tc>
          <w:tcPr>
            <w:tcW w:w="1418" w:type="dxa"/>
            <w:tcBorders>
              <w:top w:val="single" w:sz="6" w:space="0" w:color="auto"/>
            </w:tcBorders>
            <w:shd w:val="clear" w:color="auto" w:fill="auto"/>
            <w:noWrap/>
            <w:vAlign w:val="bottom"/>
          </w:tcPr>
          <w:p w:rsidR="00BF099E" w:rsidRPr="0023731B" w:rsidRDefault="00BF099E" w:rsidP="00BF099E">
            <w:pPr>
              <w:widowControl w:val="0"/>
              <w:tabs>
                <w:tab w:val="decimal" w:pos="907"/>
              </w:tabs>
              <w:ind w:left="-57" w:right="-57"/>
              <w:jc w:val="right"/>
              <w:rPr>
                <w:b/>
                <w:bCs/>
                <w:snapToGrid/>
                <w:sz w:val="19"/>
                <w:szCs w:val="19"/>
                <w:lang w:val="en-GB"/>
              </w:rPr>
            </w:pPr>
            <w:r w:rsidRPr="0023731B">
              <w:rPr>
                <w:b/>
                <w:bCs/>
                <w:snapToGrid/>
                <w:sz w:val="19"/>
                <w:szCs w:val="19"/>
                <w:lang w:val="en-GB"/>
              </w:rPr>
              <w:t>269 787</w:t>
            </w:r>
          </w:p>
        </w:tc>
        <w:tc>
          <w:tcPr>
            <w:tcW w:w="1321" w:type="dxa"/>
            <w:tcBorders>
              <w:top w:val="single" w:sz="6" w:space="0" w:color="auto"/>
            </w:tcBorders>
            <w:shd w:val="clear" w:color="auto" w:fill="auto"/>
            <w:noWrap/>
            <w:vAlign w:val="bottom"/>
          </w:tcPr>
          <w:p w:rsidR="00BF099E" w:rsidRPr="0023731B" w:rsidRDefault="00BF099E" w:rsidP="00BF099E">
            <w:pPr>
              <w:widowControl w:val="0"/>
              <w:tabs>
                <w:tab w:val="decimal" w:pos="907"/>
              </w:tabs>
              <w:ind w:left="-57" w:right="-57"/>
              <w:jc w:val="right"/>
              <w:rPr>
                <w:b/>
                <w:snapToGrid/>
                <w:sz w:val="19"/>
                <w:szCs w:val="19"/>
                <w:lang w:val="en-GB"/>
              </w:rPr>
            </w:pPr>
            <w:r w:rsidRPr="0023731B">
              <w:rPr>
                <w:b/>
                <w:snapToGrid/>
                <w:sz w:val="19"/>
                <w:szCs w:val="19"/>
                <w:lang w:val="en-GB"/>
              </w:rPr>
              <w:t>2 102 893</w:t>
            </w:r>
          </w:p>
        </w:tc>
      </w:tr>
      <w:tr w:rsidR="00BF099E" w:rsidRPr="0023731B" w:rsidTr="00BF099E">
        <w:trPr>
          <w:trHeight w:val="24"/>
        </w:trPr>
        <w:tc>
          <w:tcPr>
            <w:tcW w:w="1985" w:type="dxa"/>
            <w:shd w:val="clear" w:color="auto" w:fill="auto"/>
            <w:noWrap/>
            <w:vAlign w:val="bottom"/>
          </w:tcPr>
          <w:p w:rsidR="00BF099E" w:rsidRPr="0023731B" w:rsidRDefault="000421E0" w:rsidP="00BF099E">
            <w:pPr>
              <w:widowControl w:val="0"/>
              <w:ind w:left="34" w:right="-108" w:hanging="142"/>
              <w:rPr>
                <w:sz w:val="18"/>
                <w:szCs w:val="18"/>
                <w:lang w:val="en-GB"/>
              </w:rPr>
            </w:pPr>
            <w:r w:rsidRPr="0023731B">
              <w:rPr>
                <w:sz w:val="18"/>
                <w:szCs w:val="18"/>
                <w:lang w:val="en-GB"/>
              </w:rPr>
              <w:t>Accrued for the year</w:t>
            </w:r>
          </w:p>
        </w:tc>
        <w:tc>
          <w:tcPr>
            <w:tcW w:w="1701" w:type="dxa"/>
            <w:shd w:val="clear" w:color="auto" w:fill="auto"/>
            <w:noWrap/>
            <w:vAlign w:val="bottom"/>
          </w:tcPr>
          <w:p w:rsidR="00BF099E" w:rsidRPr="0023731B" w:rsidRDefault="00BF099E" w:rsidP="00BF099E">
            <w:pPr>
              <w:widowControl w:val="0"/>
              <w:tabs>
                <w:tab w:val="decimal" w:pos="907"/>
              </w:tabs>
              <w:ind w:left="-57" w:right="-57"/>
              <w:jc w:val="right"/>
              <w:rPr>
                <w:snapToGrid/>
                <w:sz w:val="18"/>
                <w:szCs w:val="18"/>
                <w:lang w:val="en-GB"/>
              </w:rPr>
            </w:pPr>
            <w:r w:rsidRPr="0023731B">
              <w:rPr>
                <w:snapToGrid/>
                <w:sz w:val="18"/>
                <w:szCs w:val="18"/>
                <w:lang w:val="en-GB"/>
              </w:rPr>
              <w:t>272 254</w:t>
            </w:r>
          </w:p>
        </w:tc>
        <w:tc>
          <w:tcPr>
            <w:tcW w:w="1559" w:type="dxa"/>
            <w:shd w:val="clear" w:color="auto" w:fill="auto"/>
            <w:noWrap/>
            <w:vAlign w:val="bottom"/>
          </w:tcPr>
          <w:p w:rsidR="00BF099E" w:rsidRPr="0023731B" w:rsidRDefault="00BF099E" w:rsidP="00BF099E">
            <w:pPr>
              <w:widowControl w:val="0"/>
              <w:tabs>
                <w:tab w:val="decimal" w:pos="907"/>
              </w:tabs>
              <w:ind w:left="-57" w:right="-57"/>
              <w:jc w:val="right"/>
              <w:rPr>
                <w:snapToGrid/>
                <w:sz w:val="18"/>
                <w:szCs w:val="18"/>
                <w:lang w:val="en-GB"/>
              </w:rPr>
            </w:pPr>
            <w:r w:rsidRPr="0023731B">
              <w:rPr>
                <w:snapToGrid/>
                <w:sz w:val="18"/>
                <w:szCs w:val="18"/>
                <w:lang w:val="en-GB"/>
              </w:rPr>
              <w:t>988 260</w:t>
            </w:r>
          </w:p>
        </w:tc>
        <w:tc>
          <w:tcPr>
            <w:tcW w:w="1559" w:type="dxa"/>
            <w:shd w:val="clear" w:color="auto" w:fill="auto"/>
            <w:noWrap/>
            <w:vAlign w:val="bottom"/>
          </w:tcPr>
          <w:p w:rsidR="00BF099E" w:rsidRPr="0023731B" w:rsidRDefault="00BF099E" w:rsidP="00BF099E">
            <w:pPr>
              <w:widowControl w:val="0"/>
              <w:tabs>
                <w:tab w:val="decimal" w:pos="907"/>
              </w:tabs>
              <w:ind w:left="-57" w:right="-57"/>
              <w:jc w:val="right"/>
              <w:rPr>
                <w:snapToGrid/>
                <w:sz w:val="18"/>
                <w:szCs w:val="18"/>
                <w:lang w:val="en-GB"/>
              </w:rPr>
            </w:pPr>
            <w:r w:rsidRPr="0023731B">
              <w:rPr>
                <w:snapToGrid/>
                <w:sz w:val="18"/>
                <w:szCs w:val="18"/>
                <w:lang w:val="en-GB"/>
              </w:rPr>
              <w:t>–</w:t>
            </w:r>
          </w:p>
        </w:tc>
        <w:tc>
          <w:tcPr>
            <w:tcW w:w="1418" w:type="dxa"/>
            <w:shd w:val="clear" w:color="auto" w:fill="auto"/>
            <w:noWrap/>
            <w:vAlign w:val="bottom"/>
          </w:tcPr>
          <w:p w:rsidR="00BF099E" w:rsidRPr="0023731B" w:rsidRDefault="00BF099E" w:rsidP="00BF099E">
            <w:pPr>
              <w:widowControl w:val="0"/>
              <w:tabs>
                <w:tab w:val="decimal" w:pos="907"/>
              </w:tabs>
              <w:ind w:left="-57" w:right="-57"/>
              <w:jc w:val="right"/>
              <w:rPr>
                <w:snapToGrid/>
                <w:sz w:val="18"/>
                <w:szCs w:val="18"/>
                <w:lang w:val="en-GB"/>
              </w:rPr>
            </w:pPr>
            <w:r w:rsidRPr="0023731B">
              <w:rPr>
                <w:snapToGrid/>
                <w:sz w:val="18"/>
                <w:szCs w:val="18"/>
                <w:lang w:val="en-GB"/>
              </w:rPr>
              <w:t>182 341</w:t>
            </w:r>
          </w:p>
        </w:tc>
        <w:tc>
          <w:tcPr>
            <w:tcW w:w="1321" w:type="dxa"/>
            <w:shd w:val="clear" w:color="auto" w:fill="auto"/>
            <w:noWrap/>
            <w:vAlign w:val="bottom"/>
          </w:tcPr>
          <w:p w:rsidR="00BF099E" w:rsidRPr="0023731B" w:rsidRDefault="00BF099E" w:rsidP="00BF099E">
            <w:pPr>
              <w:widowControl w:val="0"/>
              <w:tabs>
                <w:tab w:val="decimal" w:pos="907"/>
              </w:tabs>
              <w:ind w:left="-57" w:right="-57"/>
              <w:jc w:val="right"/>
              <w:rPr>
                <w:b/>
                <w:snapToGrid/>
                <w:sz w:val="18"/>
                <w:szCs w:val="18"/>
                <w:lang w:val="en-GB"/>
              </w:rPr>
            </w:pPr>
            <w:r w:rsidRPr="0023731B">
              <w:rPr>
                <w:b/>
                <w:snapToGrid/>
                <w:sz w:val="18"/>
                <w:szCs w:val="18"/>
                <w:lang w:val="en-GB"/>
              </w:rPr>
              <w:t>1 442 855</w:t>
            </w:r>
          </w:p>
        </w:tc>
      </w:tr>
      <w:tr w:rsidR="00BF099E" w:rsidRPr="0023731B" w:rsidTr="00BF099E">
        <w:trPr>
          <w:trHeight w:val="24"/>
        </w:trPr>
        <w:tc>
          <w:tcPr>
            <w:tcW w:w="1985" w:type="dxa"/>
            <w:shd w:val="clear" w:color="auto" w:fill="auto"/>
            <w:noWrap/>
            <w:vAlign w:val="bottom"/>
          </w:tcPr>
          <w:p w:rsidR="00BF099E" w:rsidRPr="0023731B" w:rsidRDefault="000421E0" w:rsidP="00BF099E">
            <w:pPr>
              <w:widowControl w:val="0"/>
              <w:ind w:left="34" w:right="-108" w:hanging="142"/>
              <w:rPr>
                <w:sz w:val="18"/>
                <w:szCs w:val="18"/>
                <w:lang w:val="en-GB"/>
              </w:rPr>
            </w:pPr>
            <w:r w:rsidRPr="0023731B">
              <w:rPr>
                <w:sz w:val="18"/>
                <w:szCs w:val="18"/>
                <w:lang w:val="en-GB"/>
              </w:rPr>
              <w:t>Recovery of the reserve</w:t>
            </w:r>
          </w:p>
        </w:tc>
        <w:tc>
          <w:tcPr>
            <w:tcW w:w="1701" w:type="dxa"/>
            <w:shd w:val="clear" w:color="auto" w:fill="auto"/>
            <w:noWrap/>
            <w:vAlign w:val="bottom"/>
          </w:tcPr>
          <w:p w:rsidR="00BF099E" w:rsidRPr="0023731B" w:rsidRDefault="00BF099E" w:rsidP="00BF099E">
            <w:pPr>
              <w:widowControl w:val="0"/>
              <w:tabs>
                <w:tab w:val="decimal" w:pos="907"/>
              </w:tabs>
              <w:ind w:left="-57" w:right="-57"/>
              <w:jc w:val="right"/>
              <w:rPr>
                <w:snapToGrid/>
                <w:sz w:val="18"/>
                <w:szCs w:val="18"/>
                <w:lang w:val="en-GB"/>
              </w:rPr>
            </w:pPr>
            <w:r w:rsidRPr="0023731B">
              <w:rPr>
                <w:snapToGrid/>
                <w:sz w:val="18"/>
                <w:szCs w:val="18"/>
                <w:lang w:val="en-GB"/>
              </w:rPr>
              <w:t>(342 664)</w:t>
            </w:r>
          </w:p>
        </w:tc>
        <w:tc>
          <w:tcPr>
            <w:tcW w:w="1559" w:type="dxa"/>
            <w:shd w:val="clear" w:color="auto" w:fill="auto"/>
            <w:noWrap/>
            <w:vAlign w:val="bottom"/>
          </w:tcPr>
          <w:p w:rsidR="00BF099E" w:rsidRPr="0023731B" w:rsidRDefault="00BF099E" w:rsidP="00BF099E">
            <w:pPr>
              <w:widowControl w:val="0"/>
              <w:tabs>
                <w:tab w:val="decimal" w:pos="907"/>
              </w:tabs>
              <w:ind w:left="-57" w:right="-57"/>
              <w:jc w:val="right"/>
              <w:rPr>
                <w:snapToGrid/>
                <w:sz w:val="18"/>
                <w:szCs w:val="18"/>
                <w:lang w:val="en-GB"/>
              </w:rPr>
            </w:pPr>
            <w:r w:rsidRPr="0023731B">
              <w:rPr>
                <w:snapToGrid/>
                <w:sz w:val="18"/>
                <w:szCs w:val="18"/>
                <w:lang w:val="en-GB"/>
              </w:rPr>
              <w:t>(66 239)</w:t>
            </w:r>
          </w:p>
        </w:tc>
        <w:tc>
          <w:tcPr>
            <w:tcW w:w="1559" w:type="dxa"/>
            <w:shd w:val="clear" w:color="auto" w:fill="auto"/>
            <w:noWrap/>
            <w:vAlign w:val="bottom"/>
          </w:tcPr>
          <w:p w:rsidR="00BF099E" w:rsidRPr="0023731B" w:rsidRDefault="00BF099E" w:rsidP="00BF099E">
            <w:pPr>
              <w:widowControl w:val="0"/>
              <w:tabs>
                <w:tab w:val="decimal" w:pos="907"/>
              </w:tabs>
              <w:ind w:left="-57" w:right="-57"/>
              <w:jc w:val="right"/>
              <w:rPr>
                <w:snapToGrid/>
                <w:sz w:val="18"/>
                <w:szCs w:val="18"/>
                <w:lang w:val="en-GB"/>
              </w:rPr>
            </w:pPr>
            <w:r w:rsidRPr="0023731B">
              <w:rPr>
                <w:snapToGrid/>
                <w:sz w:val="18"/>
                <w:szCs w:val="18"/>
                <w:lang w:val="en-GB"/>
              </w:rPr>
              <w:t>(806 744)</w:t>
            </w:r>
          </w:p>
        </w:tc>
        <w:tc>
          <w:tcPr>
            <w:tcW w:w="1418" w:type="dxa"/>
            <w:shd w:val="clear" w:color="auto" w:fill="auto"/>
            <w:noWrap/>
            <w:vAlign w:val="bottom"/>
          </w:tcPr>
          <w:p w:rsidR="00BF099E" w:rsidRPr="0023731B" w:rsidRDefault="00BF099E" w:rsidP="00BF099E">
            <w:pPr>
              <w:widowControl w:val="0"/>
              <w:tabs>
                <w:tab w:val="decimal" w:pos="907"/>
              </w:tabs>
              <w:ind w:left="-57" w:right="-57"/>
              <w:jc w:val="right"/>
              <w:rPr>
                <w:snapToGrid/>
                <w:sz w:val="18"/>
                <w:szCs w:val="18"/>
                <w:lang w:val="en-GB"/>
              </w:rPr>
            </w:pPr>
            <w:r w:rsidRPr="0023731B">
              <w:rPr>
                <w:snapToGrid/>
                <w:sz w:val="18"/>
                <w:szCs w:val="18"/>
                <w:lang w:val="en-GB"/>
              </w:rPr>
              <w:t>(36 070)</w:t>
            </w:r>
          </w:p>
        </w:tc>
        <w:tc>
          <w:tcPr>
            <w:tcW w:w="1321" w:type="dxa"/>
            <w:shd w:val="clear" w:color="auto" w:fill="auto"/>
            <w:noWrap/>
            <w:vAlign w:val="bottom"/>
          </w:tcPr>
          <w:p w:rsidR="00BF099E" w:rsidRPr="0023731B" w:rsidRDefault="00BF099E" w:rsidP="00BF099E">
            <w:pPr>
              <w:widowControl w:val="0"/>
              <w:tabs>
                <w:tab w:val="decimal" w:pos="907"/>
              </w:tabs>
              <w:ind w:left="-57" w:right="-57"/>
              <w:jc w:val="right"/>
              <w:rPr>
                <w:b/>
                <w:snapToGrid/>
                <w:sz w:val="18"/>
                <w:szCs w:val="18"/>
                <w:lang w:val="en-GB"/>
              </w:rPr>
            </w:pPr>
            <w:r w:rsidRPr="0023731B">
              <w:rPr>
                <w:b/>
                <w:snapToGrid/>
                <w:sz w:val="18"/>
                <w:szCs w:val="18"/>
                <w:lang w:val="en-GB"/>
              </w:rPr>
              <w:t>(1 251 717)</w:t>
            </w:r>
          </w:p>
        </w:tc>
      </w:tr>
      <w:tr w:rsidR="00BF099E" w:rsidRPr="0023731B" w:rsidTr="00BF099E">
        <w:trPr>
          <w:trHeight w:val="24"/>
        </w:trPr>
        <w:tc>
          <w:tcPr>
            <w:tcW w:w="1985" w:type="dxa"/>
            <w:shd w:val="clear" w:color="auto" w:fill="auto"/>
            <w:noWrap/>
            <w:vAlign w:val="bottom"/>
          </w:tcPr>
          <w:p w:rsidR="00BF099E" w:rsidRPr="0023731B" w:rsidRDefault="000421E0" w:rsidP="000421E0">
            <w:pPr>
              <w:widowControl w:val="0"/>
              <w:ind w:left="34" w:right="-108" w:hanging="142"/>
              <w:rPr>
                <w:sz w:val="18"/>
                <w:szCs w:val="18"/>
                <w:lang w:val="en-GB"/>
              </w:rPr>
            </w:pPr>
            <w:r w:rsidRPr="0023731B">
              <w:rPr>
                <w:sz w:val="18"/>
                <w:szCs w:val="18"/>
                <w:lang w:val="en-GB"/>
              </w:rPr>
              <w:t>Use of the reserve</w:t>
            </w:r>
          </w:p>
        </w:tc>
        <w:tc>
          <w:tcPr>
            <w:tcW w:w="1701" w:type="dxa"/>
            <w:tcBorders>
              <w:bottom w:val="single" w:sz="6" w:space="0" w:color="auto"/>
            </w:tcBorders>
            <w:shd w:val="clear" w:color="auto" w:fill="auto"/>
            <w:noWrap/>
            <w:vAlign w:val="bottom"/>
          </w:tcPr>
          <w:p w:rsidR="00BF099E" w:rsidRPr="0023731B" w:rsidRDefault="00BF099E" w:rsidP="00BF099E">
            <w:pPr>
              <w:widowControl w:val="0"/>
              <w:tabs>
                <w:tab w:val="decimal" w:pos="907"/>
              </w:tabs>
              <w:ind w:left="-57" w:right="-57"/>
              <w:jc w:val="right"/>
              <w:rPr>
                <w:snapToGrid/>
                <w:sz w:val="18"/>
                <w:szCs w:val="18"/>
                <w:lang w:val="en-GB"/>
              </w:rPr>
            </w:pPr>
            <w:r w:rsidRPr="0023731B">
              <w:rPr>
                <w:snapToGrid/>
                <w:sz w:val="18"/>
                <w:szCs w:val="18"/>
                <w:lang w:val="en-GB"/>
              </w:rPr>
              <w:t>(28 610)</w:t>
            </w:r>
          </w:p>
        </w:tc>
        <w:tc>
          <w:tcPr>
            <w:tcW w:w="1559" w:type="dxa"/>
            <w:tcBorders>
              <w:bottom w:val="single" w:sz="6" w:space="0" w:color="auto"/>
            </w:tcBorders>
            <w:shd w:val="clear" w:color="auto" w:fill="auto"/>
            <w:noWrap/>
            <w:vAlign w:val="bottom"/>
          </w:tcPr>
          <w:p w:rsidR="00BF099E" w:rsidRPr="0023731B" w:rsidRDefault="00BF099E" w:rsidP="00BF099E">
            <w:pPr>
              <w:widowControl w:val="0"/>
              <w:tabs>
                <w:tab w:val="decimal" w:pos="907"/>
              </w:tabs>
              <w:ind w:left="-57" w:right="-57"/>
              <w:jc w:val="right"/>
              <w:rPr>
                <w:snapToGrid/>
                <w:sz w:val="18"/>
                <w:szCs w:val="18"/>
                <w:lang w:val="en-GB"/>
              </w:rPr>
            </w:pPr>
            <w:r w:rsidRPr="0023731B">
              <w:rPr>
                <w:snapToGrid/>
                <w:sz w:val="18"/>
                <w:szCs w:val="18"/>
                <w:lang w:val="en-GB"/>
              </w:rPr>
              <w:t>(3 617)</w:t>
            </w:r>
          </w:p>
        </w:tc>
        <w:tc>
          <w:tcPr>
            <w:tcW w:w="1559" w:type="dxa"/>
            <w:tcBorders>
              <w:bottom w:val="single" w:sz="6" w:space="0" w:color="auto"/>
            </w:tcBorders>
            <w:shd w:val="clear" w:color="auto" w:fill="auto"/>
            <w:noWrap/>
            <w:vAlign w:val="bottom"/>
          </w:tcPr>
          <w:p w:rsidR="00BF099E" w:rsidRPr="0023731B" w:rsidRDefault="00BF099E" w:rsidP="00BF099E">
            <w:pPr>
              <w:widowControl w:val="0"/>
              <w:tabs>
                <w:tab w:val="decimal" w:pos="907"/>
              </w:tabs>
              <w:ind w:left="-57" w:right="-57"/>
              <w:jc w:val="right"/>
              <w:rPr>
                <w:snapToGrid/>
                <w:sz w:val="18"/>
                <w:szCs w:val="18"/>
                <w:lang w:val="en-GB"/>
              </w:rPr>
            </w:pPr>
            <w:r w:rsidRPr="0023731B">
              <w:rPr>
                <w:snapToGrid/>
                <w:sz w:val="18"/>
                <w:szCs w:val="18"/>
                <w:lang w:val="en-GB"/>
              </w:rPr>
              <w:t>(53 131)</w:t>
            </w:r>
          </w:p>
        </w:tc>
        <w:tc>
          <w:tcPr>
            <w:tcW w:w="1418" w:type="dxa"/>
            <w:tcBorders>
              <w:bottom w:val="single" w:sz="6" w:space="0" w:color="auto"/>
            </w:tcBorders>
            <w:shd w:val="clear" w:color="auto" w:fill="auto"/>
            <w:noWrap/>
            <w:vAlign w:val="bottom"/>
          </w:tcPr>
          <w:p w:rsidR="00BF099E" w:rsidRPr="0023731B" w:rsidRDefault="00BF099E" w:rsidP="00BF099E">
            <w:pPr>
              <w:widowControl w:val="0"/>
              <w:tabs>
                <w:tab w:val="decimal" w:pos="907"/>
              </w:tabs>
              <w:ind w:left="-57" w:right="-57"/>
              <w:jc w:val="right"/>
              <w:rPr>
                <w:snapToGrid/>
                <w:sz w:val="18"/>
                <w:szCs w:val="18"/>
                <w:lang w:val="en-GB"/>
              </w:rPr>
            </w:pPr>
            <w:r w:rsidRPr="0023731B">
              <w:rPr>
                <w:snapToGrid/>
                <w:sz w:val="18"/>
                <w:szCs w:val="18"/>
                <w:lang w:val="en-GB"/>
              </w:rPr>
              <w:t>(60 554)</w:t>
            </w:r>
          </w:p>
        </w:tc>
        <w:tc>
          <w:tcPr>
            <w:tcW w:w="1321" w:type="dxa"/>
            <w:tcBorders>
              <w:bottom w:val="single" w:sz="6" w:space="0" w:color="auto"/>
            </w:tcBorders>
            <w:shd w:val="clear" w:color="auto" w:fill="auto"/>
            <w:noWrap/>
            <w:vAlign w:val="bottom"/>
          </w:tcPr>
          <w:p w:rsidR="00BF099E" w:rsidRPr="0023731B" w:rsidRDefault="00BF099E" w:rsidP="00BF099E">
            <w:pPr>
              <w:widowControl w:val="0"/>
              <w:tabs>
                <w:tab w:val="decimal" w:pos="907"/>
              </w:tabs>
              <w:ind w:left="-57" w:right="-57"/>
              <w:jc w:val="right"/>
              <w:rPr>
                <w:b/>
                <w:snapToGrid/>
                <w:sz w:val="18"/>
                <w:szCs w:val="18"/>
                <w:lang w:val="en-GB"/>
              </w:rPr>
            </w:pPr>
            <w:r w:rsidRPr="0023731B">
              <w:rPr>
                <w:b/>
                <w:snapToGrid/>
                <w:sz w:val="18"/>
                <w:szCs w:val="18"/>
                <w:lang w:val="en-GB"/>
              </w:rPr>
              <w:t>(145 912)</w:t>
            </w:r>
          </w:p>
        </w:tc>
      </w:tr>
      <w:tr w:rsidR="00BF099E" w:rsidRPr="0023731B" w:rsidTr="00BF099E">
        <w:trPr>
          <w:trHeight w:val="24"/>
        </w:trPr>
        <w:tc>
          <w:tcPr>
            <w:tcW w:w="1985" w:type="dxa"/>
            <w:shd w:val="clear" w:color="auto" w:fill="auto"/>
            <w:noWrap/>
            <w:vAlign w:val="bottom"/>
          </w:tcPr>
          <w:p w:rsidR="00BF099E" w:rsidRPr="0023731B" w:rsidRDefault="000421E0" w:rsidP="000421E0">
            <w:pPr>
              <w:widowControl w:val="0"/>
              <w:ind w:left="-108" w:right="-108"/>
              <w:rPr>
                <w:b/>
                <w:bCs/>
                <w:sz w:val="18"/>
                <w:szCs w:val="18"/>
                <w:lang w:val="en-GB"/>
              </w:rPr>
            </w:pPr>
            <w:r w:rsidRPr="0023731B">
              <w:rPr>
                <w:b/>
                <w:bCs/>
                <w:sz w:val="18"/>
                <w:szCs w:val="18"/>
                <w:lang w:val="en-GB"/>
              </w:rPr>
              <w:t>As at June 30, 2016</w:t>
            </w:r>
            <w:r w:rsidR="00BF099E" w:rsidRPr="0023731B">
              <w:rPr>
                <w:b/>
                <w:sz w:val="18"/>
                <w:szCs w:val="18"/>
                <w:lang w:val="en-GB"/>
              </w:rPr>
              <w:br/>
              <w:t xml:space="preserve"> (</w:t>
            </w:r>
            <w:r w:rsidRPr="0023731B">
              <w:rPr>
                <w:b/>
                <w:sz w:val="18"/>
                <w:szCs w:val="18"/>
                <w:lang w:val="en-GB"/>
              </w:rPr>
              <w:t>not audited</w:t>
            </w:r>
            <w:r w:rsidR="00BF099E" w:rsidRPr="0023731B">
              <w:rPr>
                <w:b/>
                <w:sz w:val="18"/>
                <w:szCs w:val="18"/>
                <w:lang w:val="en-GB"/>
              </w:rPr>
              <w:t>)</w:t>
            </w:r>
          </w:p>
        </w:tc>
        <w:tc>
          <w:tcPr>
            <w:tcW w:w="1701" w:type="dxa"/>
            <w:tcBorders>
              <w:top w:val="single" w:sz="6" w:space="0" w:color="auto"/>
              <w:bottom w:val="double" w:sz="4" w:space="0" w:color="auto"/>
            </w:tcBorders>
            <w:shd w:val="clear" w:color="auto" w:fill="auto"/>
            <w:noWrap/>
            <w:vAlign w:val="bottom"/>
          </w:tcPr>
          <w:p w:rsidR="00BF099E" w:rsidRPr="0023731B" w:rsidRDefault="00BF099E" w:rsidP="00BF099E">
            <w:pPr>
              <w:widowControl w:val="0"/>
              <w:tabs>
                <w:tab w:val="decimal" w:pos="907"/>
              </w:tabs>
              <w:ind w:left="-57" w:right="-57"/>
              <w:jc w:val="right"/>
              <w:rPr>
                <w:b/>
                <w:snapToGrid/>
                <w:sz w:val="18"/>
                <w:szCs w:val="18"/>
                <w:lang w:val="en-GB"/>
              </w:rPr>
            </w:pPr>
            <w:r w:rsidRPr="0023731B">
              <w:rPr>
                <w:b/>
                <w:snapToGrid/>
                <w:sz w:val="18"/>
                <w:szCs w:val="18"/>
                <w:lang w:val="en-GB"/>
              </w:rPr>
              <w:t>766 447</w:t>
            </w:r>
          </w:p>
        </w:tc>
        <w:tc>
          <w:tcPr>
            <w:tcW w:w="1559" w:type="dxa"/>
            <w:tcBorders>
              <w:top w:val="single" w:sz="6" w:space="0" w:color="auto"/>
              <w:bottom w:val="double" w:sz="4" w:space="0" w:color="auto"/>
            </w:tcBorders>
            <w:shd w:val="clear" w:color="auto" w:fill="auto"/>
            <w:noWrap/>
            <w:vAlign w:val="bottom"/>
          </w:tcPr>
          <w:p w:rsidR="00BF099E" w:rsidRPr="0023731B" w:rsidRDefault="00BF099E" w:rsidP="00BF099E">
            <w:pPr>
              <w:widowControl w:val="0"/>
              <w:tabs>
                <w:tab w:val="decimal" w:pos="907"/>
              </w:tabs>
              <w:ind w:left="-57" w:right="-57"/>
              <w:jc w:val="right"/>
              <w:rPr>
                <w:b/>
                <w:snapToGrid/>
                <w:sz w:val="18"/>
                <w:szCs w:val="18"/>
                <w:lang w:val="en-GB"/>
              </w:rPr>
            </w:pPr>
            <w:r w:rsidRPr="0023731B">
              <w:rPr>
                <w:b/>
                <w:snapToGrid/>
                <w:sz w:val="18"/>
                <w:szCs w:val="18"/>
                <w:lang w:val="en-GB"/>
              </w:rPr>
              <w:t>1 026 168</w:t>
            </w:r>
          </w:p>
        </w:tc>
        <w:tc>
          <w:tcPr>
            <w:tcW w:w="1559" w:type="dxa"/>
            <w:tcBorders>
              <w:top w:val="single" w:sz="6" w:space="0" w:color="auto"/>
              <w:bottom w:val="double" w:sz="4" w:space="0" w:color="auto"/>
            </w:tcBorders>
            <w:shd w:val="clear" w:color="auto" w:fill="auto"/>
            <w:noWrap/>
            <w:vAlign w:val="bottom"/>
          </w:tcPr>
          <w:p w:rsidR="00BF099E" w:rsidRPr="0023731B" w:rsidRDefault="00BF099E" w:rsidP="00BF099E">
            <w:pPr>
              <w:widowControl w:val="0"/>
              <w:tabs>
                <w:tab w:val="decimal" w:pos="907"/>
              </w:tabs>
              <w:ind w:left="-57" w:right="-57"/>
              <w:jc w:val="right"/>
              <w:rPr>
                <w:b/>
                <w:snapToGrid/>
                <w:sz w:val="18"/>
                <w:szCs w:val="18"/>
                <w:lang w:val="en-GB"/>
              </w:rPr>
            </w:pPr>
            <w:r w:rsidRPr="0023731B">
              <w:rPr>
                <w:b/>
                <w:snapToGrid/>
                <w:sz w:val="18"/>
                <w:szCs w:val="18"/>
                <w:lang w:val="en-GB"/>
              </w:rPr>
              <w:t>–</w:t>
            </w:r>
          </w:p>
        </w:tc>
        <w:tc>
          <w:tcPr>
            <w:tcW w:w="1418" w:type="dxa"/>
            <w:tcBorders>
              <w:top w:val="single" w:sz="6" w:space="0" w:color="auto"/>
              <w:bottom w:val="double" w:sz="4" w:space="0" w:color="auto"/>
            </w:tcBorders>
            <w:shd w:val="clear" w:color="auto" w:fill="auto"/>
            <w:noWrap/>
            <w:vAlign w:val="bottom"/>
          </w:tcPr>
          <w:p w:rsidR="00BF099E" w:rsidRPr="0023731B" w:rsidRDefault="00BF099E" w:rsidP="00BF099E">
            <w:pPr>
              <w:widowControl w:val="0"/>
              <w:tabs>
                <w:tab w:val="decimal" w:pos="907"/>
              </w:tabs>
              <w:ind w:left="-57" w:right="-57"/>
              <w:jc w:val="right"/>
              <w:rPr>
                <w:b/>
                <w:snapToGrid/>
                <w:sz w:val="18"/>
                <w:szCs w:val="18"/>
                <w:lang w:val="en-GB"/>
              </w:rPr>
            </w:pPr>
            <w:r w:rsidRPr="0023731B">
              <w:rPr>
                <w:b/>
                <w:snapToGrid/>
                <w:sz w:val="18"/>
                <w:szCs w:val="18"/>
                <w:lang w:val="en-GB"/>
              </w:rPr>
              <w:t>355 504</w:t>
            </w:r>
          </w:p>
        </w:tc>
        <w:tc>
          <w:tcPr>
            <w:tcW w:w="1321" w:type="dxa"/>
            <w:tcBorders>
              <w:top w:val="single" w:sz="6" w:space="0" w:color="auto"/>
              <w:bottom w:val="double" w:sz="4" w:space="0" w:color="auto"/>
            </w:tcBorders>
            <w:shd w:val="clear" w:color="auto" w:fill="auto"/>
            <w:noWrap/>
            <w:vAlign w:val="bottom"/>
          </w:tcPr>
          <w:p w:rsidR="00BF099E" w:rsidRPr="0023731B" w:rsidRDefault="00BF099E" w:rsidP="00BF099E">
            <w:pPr>
              <w:widowControl w:val="0"/>
              <w:tabs>
                <w:tab w:val="decimal" w:pos="907"/>
              </w:tabs>
              <w:ind w:left="-57" w:right="-57"/>
              <w:jc w:val="right"/>
              <w:rPr>
                <w:b/>
                <w:snapToGrid/>
                <w:sz w:val="18"/>
                <w:szCs w:val="18"/>
                <w:lang w:val="en-GB"/>
              </w:rPr>
            </w:pPr>
            <w:r w:rsidRPr="0023731B">
              <w:rPr>
                <w:b/>
                <w:snapToGrid/>
                <w:sz w:val="18"/>
                <w:szCs w:val="18"/>
                <w:lang w:val="en-GB"/>
              </w:rPr>
              <w:t>2 148 119</w:t>
            </w:r>
          </w:p>
        </w:tc>
      </w:tr>
      <w:tr w:rsidR="00BF099E" w:rsidRPr="0023731B" w:rsidTr="00BF099E">
        <w:trPr>
          <w:trHeight w:val="350"/>
        </w:trPr>
        <w:tc>
          <w:tcPr>
            <w:tcW w:w="1985" w:type="dxa"/>
            <w:shd w:val="clear" w:color="auto" w:fill="auto"/>
            <w:noWrap/>
            <w:vAlign w:val="bottom"/>
          </w:tcPr>
          <w:p w:rsidR="00BF099E" w:rsidRPr="0023731B" w:rsidRDefault="000421E0" w:rsidP="000421E0">
            <w:pPr>
              <w:widowControl w:val="0"/>
              <w:ind w:left="34" w:right="-108" w:hanging="142"/>
              <w:rPr>
                <w:sz w:val="18"/>
                <w:szCs w:val="18"/>
                <w:lang w:val="en-GB"/>
              </w:rPr>
            </w:pPr>
            <w:r w:rsidRPr="0023731B">
              <w:rPr>
                <w:b/>
                <w:bCs/>
                <w:sz w:val="18"/>
                <w:szCs w:val="18"/>
                <w:lang w:val="en-GB"/>
              </w:rPr>
              <w:t>As at January 1, 2017</w:t>
            </w:r>
          </w:p>
        </w:tc>
        <w:tc>
          <w:tcPr>
            <w:tcW w:w="1701" w:type="dxa"/>
            <w:tcBorders>
              <w:top w:val="double" w:sz="4" w:space="0" w:color="auto"/>
            </w:tcBorders>
            <w:shd w:val="clear" w:color="auto" w:fill="auto"/>
            <w:noWrap/>
            <w:vAlign w:val="bottom"/>
          </w:tcPr>
          <w:p w:rsidR="00BF099E" w:rsidRPr="0023731B" w:rsidRDefault="00BF099E" w:rsidP="00BF099E">
            <w:pPr>
              <w:widowControl w:val="0"/>
              <w:tabs>
                <w:tab w:val="decimal" w:pos="907"/>
              </w:tabs>
              <w:ind w:left="-57" w:right="-57"/>
              <w:jc w:val="right"/>
              <w:rPr>
                <w:b/>
                <w:bCs/>
                <w:snapToGrid/>
                <w:sz w:val="19"/>
                <w:szCs w:val="19"/>
                <w:lang w:val="en-GB"/>
              </w:rPr>
            </w:pPr>
            <w:r w:rsidRPr="0023731B">
              <w:rPr>
                <w:b/>
                <w:bCs/>
                <w:snapToGrid/>
                <w:sz w:val="19"/>
                <w:szCs w:val="19"/>
                <w:lang w:val="en-GB"/>
              </w:rPr>
              <w:t xml:space="preserve">1 691 670 </w:t>
            </w:r>
          </w:p>
        </w:tc>
        <w:tc>
          <w:tcPr>
            <w:tcW w:w="1559" w:type="dxa"/>
            <w:tcBorders>
              <w:top w:val="double" w:sz="4" w:space="0" w:color="auto"/>
            </w:tcBorders>
            <w:shd w:val="clear" w:color="auto" w:fill="auto"/>
            <w:noWrap/>
            <w:vAlign w:val="bottom"/>
          </w:tcPr>
          <w:p w:rsidR="00BF099E" w:rsidRPr="0023731B" w:rsidRDefault="00BF099E" w:rsidP="00BF099E">
            <w:pPr>
              <w:widowControl w:val="0"/>
              <w:tabs>
                <w:tab w:val="decimal" w:pos="907"/>
              </w:tabs>
              <w:ind w:left="-57" w:right="-57"/>
              <w:jc w:val="right"/>
              <w:rPr>
                <w:b/>
                <w:bCs/>
                <w:snapToGrid/>
                <w:sz w:val="19"/>
                <w:szCs w:val="19"/>
                <w:lang w:val="en-GB"/>
              </w:rPr>
            </w:pPr>
            <w:r w:rsidRPr="0023731B">
              <w:rPr>
                <w:b/>
                <w:bCs/>
                <w:snapToGrid/>
                <w:sz w:val="19"/>
                <w:szCs w:val="19"/>
                <w:lang w:val="en-GB"/>
              </w:rPr>
              <w:t xml:space="preserve">1 185 154 </w:t>
            </w:r>
          </w:p>
        </w:tc>
        <w:tc>
          <w:tcPr>
            <w:tcW w:w="1559" w:type="dxa"/>
            <w:tcBorders>
              <w:top w:val="double" w:sz="4" w:space="0" w:color="auto"/>
            </w:tcBorders>
            <w:shd w:val="clear" w:color="auto" w:fill="auto"/>
            <w:noWrap/>
            <w:vAlign w:val="bottom"/>
          </w:tcPr>
          <w:p w:rsidR="00BF099E" w:rsidRPr="0023731B" w:rsidRDefault="00BF099E" w:rsidP="00BF099E">
            <w:pPr>
              <w:widowControl w:val="0"/>
              <w:tabs>
                <w:tab w:val="decimal" w:pos="907"/>
              </w:tabs>
              <w:ind w:left="-57" w:right="-57"/>
              <w:jc w:val="right"/>
              <w:rPr>
                <w:b/>
                <w:bCs/>
                <w:snapToGrid/>
                <w:sz w:val="19"/>
                <w:szCs w:val="19"/>
                <w:lang w:val="en-GB"/>
              </w:rPr>
            </w:pPr>
            <w:r w:rsidRPr="0023731B">
              <w:rPr>
                <w:b/>
                <w:bCs/>
                <w:snapToGrid/>
                <w:sz w:val="19"/>
                <w:szCs w:val="19"/>
                <w:lang w:val="en-GB"/>
              </w:rPr>
              <w:t>–</w:t>
            </w:r>
          </w:p>
        </w:tc>
        <w:tc>
          <w:tcPr>
            <w:tcW w:w="1418" w:type="dxa"/>
            <w:tcBorders>
              <w:top w:val="double" w:sz="4" w:space="0" w:color="auto"/>
            </w:tcBorders>
            <w:shd w:val="clear" w:color="auto" w:fill="auto"/>
            <w:noWrap/>
            <w:vAlign w:val="bottom"/>
          </w:tcPr>
          <w:p w:rsidR="00BF099E" w:rsidRPr="0023731B" w:rsidRDefault="00BF099E" w:rsidP="00BF099E">
            <w:pPr>
              <w:widowControl w:val="0"/>
              <w:tabs>
                <w:tab w:val="decimal" w:pos="907"/>
              </w:tabs>
              <w:ind w:left="-57" w:right="-57"/>
              <w:jc w:val="right"/>
              <w:rPr>
                <w:b/>
                <w:bCs/>
                <w:snapToGrid/>
                <w:sz w:val="19"/>
                <w:szCs w:val="19"/>
                <w:lang w:val="en-GB"/>
              </w:rPr>
            </w:pPr>
            <w:r w:rsidRPr="0023731B">
              <w:rPr>
                <w:b/>
                <w:bCs/>
                <w:snapToGrid/>
                <w:sz w:val="19"/>
                <w:szCs w:val="19"/>
                <w:lang w:val="en-GB"/>
              </w:rPr>
              <w:t>1 108 073</w:t>
            </w:r>
          </w:p>
        </w:tc>
        <w:tc>
          <w:tcPr>
            <w:tcW w:w="1321" w:type="dxa"/>
            <w:tcBorders>
              <w:top w:val="double" w:sz="4" w:space="0" w:color="auto"/>
            </w:tcBorders>
            <w:shd w:val="clear" w:color="auto" w:fill="auto"/>
            <w:noWrap/>
            <w:vAlign w:val="bottom"/>
          </w:tcPr>
          <w:p w:rsidR="00BF099E" w:rsidRPr="0023731B" w:rsidRDefault="00BF099E" w:rsidP="00BF099E">
            <w:pPr>
              <w:widowControl w:val="0"/>
              <w:tabs>
                <w:tab w:val="decimal" w:pos="907"/>
              </w:tabs>
              <w:ind w:left="-57" w:right="-57"/>
              <w:jc w:val="right"/>
              <w:rPr>
                <w:b/>
                <w:snapToGrid/>
                <w:sz w:val="19"/>
                <w:szCs w:val="19"/>
                <w:lang w:val="en-GB"/>
              </w:rPr>
            </w:pPr>
            <w:r w:rsidRPr="0023731B">
              <w:rPr>
                <w:b/>
                <w:snapToGrid/>
                <w:sz w:val="19"/>
                <w:szCs w:val="19"/>
                <w:lang w:val="en-GB"/>
              </w:rPr>
              <w:t xml:space="preserve">3 984 897 </w:t>
            </w:r>
          </w:p>
        </w:tc>
      </w:tr>
      <w:tr w:rsidR="00BF099E" w:rsidRPr="0023731B" w:rsidTr="00BF099E">
        <w:trPr>
          <w:trHeight w:val="350"/>
        </w:trPr>
        <w:tc>
          <w:tcPr>
            <w:tcW w:w="1985" w:type="dxa"/>
            <w:shd w:val="clear" w:color="auto" w:fill="auto"/>
            <w:noWrap/>
            <w:vAlign w:val="bottom"/>
          </w:tcPr>
          <w:p w:rsidR="00BF099E" w:rsidRPr="0023731B" w:rsidRDefault="000421E0" w:rsidP="00BF099E">
            <w:pPr>
              <w:widowControl w:val="0"/>
              <w:ind w:left="34" w:right="-108" w:hanging="142"/>
              <w:rPr>
                <w:sz w:val="18"/>
                <w:szCs w:val="18"/>
                <w:lang w:val="en-GB"/>
              </w:rPr>
            </w:pPr>
            <w:r w:rsidRPr="0023731B">
              <w:rPr>
                <w:sz w:val="18"/>
                <w:szCs w:val="18"/>
                <w:lang w:val="en-GB"/>
              </w:rPr>
              <w:t>Accrued for the year</w:t>
            </w:r>
          </w:p>
        </w:tc>
        <w:tc>
          <w:tcPr>
            <w:tcW w:w="1701" w:type="dxa"/>
            <w:shd w:val="clear" w:color="auto" w:fill="auto"/>
            <w:noWrap/>
            <w:vAlign w:val="bottom"/>
          </w:tcPr>
          <w:p w:rsidR="00BF099E" w:rsidRPr="0023731B" w:rsidRDefault="00BF099E" w:rsidP="00BF099E">
            <w:pPr>
              <w:widowControl w:val="0"/>
              <w:tabs>
                <w:tab w:val="decimal" w:pos="907"/>
              </w:tabs>
              <w:ind w:left="-57" w:right="-57"/>
              <w:jc w:val="right"/>
              <w:rPr>
                <w:snapToGrid/>
                <w:sz w:val="18"/>
                <w:szCs w:val="18"/>
                <w:lang w:val="en-GB"/>
              </w:rPr>
            </w:pPr>
            <w:r w:rsidRPr="0023731B">
              <w:rPr>
                <w:snapToGrid/>
                <w:sz w:val="18"/>
                <w:szCs w:val="18"/>
                <w:lang w:val="en-GB"/>
              </w:rPr>
              <w:t>454 732</w:t>
            </w:r>
          </w:p>
        </w:tc>
        <w:tc>
          <w:tcPr>
            <w:tcW w:w="1559" w:type="dxa"/>
            <w:shd w:val="clear" w:color="auto" w:fill="auto"/>
            <w:noWrap/>
            <w:vAlign w:val="bottom"/>
          </w:tcPr>
          <w:p w:rsidR="00BF099E" w:rsidRPr="0023731B" w:rsidRDefault="00BF099E" w:rsidP="00BF099E">
            <w:pPr>
              <w:widowControl w:val="0"/>
              <w:tabs>
                <w:tab w:val="decimal" w:pos="907"/>
              </w:tabs>
              <w:ind w:left="-57" w:right="-57"/>
              <w:jc w:val="right"/>
              <w:rPr>
                <w:bCs/>
                <w:snapToGrid/>
                <w:sz w:val="19"/>
                <w:szCs w:val="19"/>
                <w:lang w:val="en-GB"/>
              </w:rPr>
            </w:pPr>
            <w:r w:rsidRPr="0023731B">
              <w:rPr>
                <w:bCs/>
                <w:snapToGrid/>
                <w:sz w:val="19"/>
                <w:szCs w:val="19"/>
                <w:lang w:val="en-GB"/>
              </w:rPr>
              <w:t>13 155</w:t>
            </w:r>
          </w:p>
        </w:tc>
        <w:tc>
          <w:tcPr>
            <w:tcW w:w="1559" w:type="dxa"/>
            <w:shd w:val="clear" w:color="auto" w:fill="auto"/>
            <w:noWrap/>
            <w:vAlign w:val="bottom"/>
          </w:tcPr>
          <w:p w:rsidR="00BF099E" w:rsidRPr="0023731B" w:rsidRDefault="00BF099E" w:rsidP="00BF099E">
            <w:pPr>
              <w:widowControl w:val="0"/>
              <w:tabs>
                <w:tab w:val="decimal" w:pos="907"/>
              </w:tabs>
              <w:ind w:left="-57" w:right="-57"/>
              <w:jc w:val="right"/>
              <w:rPr>
                <w:b/>
                <w:bCs/>
                <w:snapToGrid/>
                <w:sz w:val="19"/>
                <w:szCs w:val="19"/>
                <w:lang w:val="en-GB"/>
              </w:rPr>
            </w:pPr>
            <w:r w:rsidRPr="0023731B">
              <w:rPr>
                <w:b/>
                <w:bCs/>
                <w:snapToGrid/>
                <w:sz w:val="19"/>
                <w:szCs w:val="19"/>
                <w:lang w:val="en-GB"/>
              </w:rPr>
              <w:t>–</w:t>
            </w:r>
          </w:p>
        </w:tc>
        <w:tc>
          <w:tcPr>
            <w:tcW w:w="1418" w:type="dxa"/>
            <w:shd w:val="clear" w:color="auto" w:fill="auto"/>
            <w:noWrap/>
            <w:vAlign w:val="bottom"/>
          </w:tcPr>
          <w:p w:rsidR="00BF099E" w:rsidRPr="0023731B" w:rsidRDefault="00BF099E" w:rsidP="00BF099E">
            <w:pPr>
              <w:widowControl w:val="0"/>
              <w:tabs>
                <w:tab w:val="decimal" w:pos="907"/>
              </w:tabs>
              <w:ind w:left="-57" w:right="-57"/>
              <w:jc w:val="right"/>
              <w:rPr>
                <w:bCs/>
                <w:snapToGrid/>
                <w:sz w:val="19"/>
                <w:szCs w:val="19"/>
                <w:lang w:val="en-GB"/>
              </w:rPr>
            </w:pPr>
            <w:r w:rsidRPr="0023731B">
              <w:rPr>
                <w:bCs/>
                <w:snapToGrid/>
                <w:sz w:val="19"/>
                <w:szCs w:val="19"/>
                <w:lang w:val="en-GB"/>
              </w:rPr>
              <w:t>113 764</w:t>
            </w:r>
          </w:p>
        </w:tc>
        <w:tc>
          <w:tcPr>
            <w:tcW w:w="1321" w:type="dxa"/>
            <w:shd w:val="clear" w:color="auto" w:fill="auto"/>
            <w:noWrap/>
            <w:vAlign w:val="bottom"/>
          </w:tcPr>
          <w:p w:rsidR="00BF099E" w:rsidRPr="0023731B" w:rsidRDefault="00BF099E" w:rsidP="00BF099E">
            <w:pPr>
              <w:widowControl w:val="0"/>
              <w:tabs>
                <w:tab w:val="decimal" w:pos="907"/>
              </w:tabs>
              <w:ind w:left="-57" w:right="-57"/>
              <w:jc w:val="right"/>
              <w:rPr>
                <w:b/>
                <w:snapToGrid/>
                <w:sz w:val="19"/>
                <w:szCs w:val="19"/>
                <w:lang w:val="en-GB"/>
              </w:rPr>
            </w:pPr>
            <w:r w:rsidRPr="0023731B">
              <w:rPr>
                <w:b/>
                <w:snapToGrid/>
                <w:sz w:val="19"/>
                <w:szCs w:val="19"/>
                <w:lang w:val="en-GB"/>
              </w:rPr>
              <w:t>581 651</w:t>
            </w:r>
          </w:p>
        </w:tc>
      </w:tr>
      <w:tr w:rsidR="00BF099E" w:rsidRPr="0023731B" w:rsidTr="00BF099E">
        <w:trPr>
          <w:trHeight w:val="24"/>
        </w:trPr>
        <w:tc>
          <w:tcPr>
            <w:tcW w:w="1985" w:type="dxa"/>
            <w:shd w:val="clear" w:color="auto" w:fill="auto"/>
            <w:noWrap/>
            <w:vAlign w:val="bottom"/>
          </w:tcPr>
          <w:p w:rsidR="00BF099E" w:rsidRPr="0023731B" w:rsidRDefault="000421E0" w:rsidP="00BF099E">
            <w:pPr>
              <w:widowControl w:val="0"/>
              <w:ind w:left="34" w:right="-108" w:hanging="142"/>
              <w:rPr>
                <w:sz w:val="18"/>
                <w:szCs w:val="18"/>
                <w:lang w:val="en-GB"/>
              </w:rPr>
            </w:pPr>
            <w:r w:rsidRPr="0023731B">
              <w:rPr>
                <w:sz w:val="18"/>
                <w:szCs w:val="18"/>
                <w:lang w:val="en-GB"/>
              </w:rPr>
              <w:t>Recovery of the reserve</w:t>
            </w:r>
          </w:p>
        </w:tc>
        <w:tc>
          <w:tcPr>
            <w:tcW w:w="1701" w:type="dxa"/>
            <w:shd w:val="clear" w:color="auto" w:fill="auto"/>
            <w:noWrap/>
            <w:vAlign w:val="bottom"/>
          </w:tcPr>
          <w:p w:rsidR="00BF099E" w:rsidRPr="0023731B" w:rsidRDefault="00BF099E" w:rsidP="00BF099E">
            <w:pPr>
              <w:widowControl w:val="0"/>
              <w:tabs>
                <w:tab w:val="decimal" w:pos="907"/>
              </w:tabs>
              <w:ind w:left="-57" w:right="-57"/>
              <w:jc w:val="right"/>
              <w:rPr>
                <w:snapToGrid/>
                <w:sz w:val="18"/>
                <w:szCs w:val="18"/>
                <w:lang w:val="en-GB"/>
              </w:rPr>
            </w:pPr>
            <w:r w:rsidRPr="0023731B">
              <w:rPr>
                <w:snapToGrid/>
                <w:sz w:val="18"/>
                <w:szCs w:val="18"/>
                <w:lang w:val="en-GB"/>
              </w:rPr>
              <w:t>(396 066)</w:t>
            </w:r>
          </w:p>
        </w:tc>
        <w:tc>
          <w:tcPr>
            <w:tcW w:w="1559" w:type="dxa"/>
            <w:shd w:val="clear" w:color="auto" w:fill="auto"/>
            <w:noWrap/>
            <w:vAlign w:val="bottom"/>
          </w:tcPr>
          <w:p w:rsidR="00BF099E" w:rsidRPr="0023731B" w:rsidRDefault="00BF099E" w:rsidP="00BF099E">
            <w:pPr>
              <w:widowControl w:val="0"/>
              <w:tabs>
                <w:tab w:val="decimal" w:pos="907"/>
              </w:tabs>
              <w:ind w:left="-57" w:right="-57"/>
              <w:jc w:val="right"/>
              <w:rPr>
                <w:snapToGrid/>
                <w:sz w:val="18"/>
                <w:szCs w:val="18"/>
                <w:lang w:val="en-GB"/>
              </w:rPr>
            </w:pPr>
            <w:r w:rsidRPr="0023731B">
              <w:rPr>
                <w:snapToGrid/>
                <w:sz w:val="18"/>
                <w:szCs w:val="18"/>
                <w:lang w:val="en-GB"/>
              </w:rPr>
              <w:t>(39 573)</w:t>
            </w:r>
          </w:p>
        </w:tc>
        <w:tc>
          <w:tcPr>
            <w:tcW w:w="1559" w:type="dxa"/>
            <w:shd w:val="clear" w:color="auto" w:fill="auto"/>
            <w:noWrap/>
            <w:vAlign w:val="bottom"/>
          </w:tcPr>
          <w:p w:rsidR="00BF099E" w:rsidRPr="0023731B" w:rsidRDefault="00BF099E" w:rsidP="00BF099E">
            <w:pPr>
              <w:widowControl w:val="0"/>
              <w:tabs>
                <w:tab w:val="decimal" w:pos="907"/>
              </w:tabs>
              <w:ind w:left="-57" w:right="-57"/>
              <w:jc w:val="right"/>
              <w:rPr>
                <w:snapToGrid/>
                <w:sz w:val="18"/>
                <w:szCs w:val="18"/>
                <w:lang w:val="en-GB"/>
              </w:rPr>
            </w:pPr>
            <w:r w:rsidRPr="0023731B">
              <w:rPr>
                <w:b/>
                <w:bCs/>
                <w:snapToGrid/>
                <w:sz w:val="19"/>
                <w:szCs w:val="19"/>
                <w:lang w:val="en-GB"/>
              </w:rPr>
              <w:t>–</w:t>
            </w:r>
          </w:p>
        </w:tc>
        <w:tc>
          <w:tcPr>
            <w:tcW w:w="1418" w:type="dxa"/>
            <w:shd w:val="clear" w:color="auto" w:fill="auto"/>
            <w:noWrap/>
            <w:vAlign w:val="bottom"/>
          </w:tcPr>
          <w:p w:rsidR="00BF099E" w:rsidRPr="0023731B" w:rsidRDefault="00BF099E" w:rsidP="00BF099E">
            <w:pPr>
              <w:widowControl w:val="0"/>
              <w:tabs>
                <w:tab w:val="decimal" w:pos="907"/>
              </w:tabs>
              <w:ind w:left="-57" w:right="-57"/>
              <w:jc w:val="right"/>
              <w:rPr>
                <w:snapToGrid/>
                <w:sz w:val="18"/>
                <w:szCs w:val="18"/>
                <w:lang w:val="en-GB"/>
              </w:rPr>
            </w:pPr>
            <w:r w:rsidRPr="0023731B">
              <w:rPr>
                <w:snapToGrid/>
                <w:sz w:val="18"/>
                <w:szCs w:val="18"/>
                <w:lang w:val="en-GB"/>
              </w:rPr>
              <w:t>(35 721)</w:t>
            </w:r>
          </w:p>
        </w:tc>
        <w:tc>
          <w:tcPr>
            <w:tcW w:w="1321" w:type="dxa"/>
            <w:shd w:val="clear" w:color="auto" w:fill="auto"/>
            <w:noWrap/>
            <w:vAlign w:val="bottom"/>
          </w:tcPr>
          <w:p w:rsidR="00BF099E" w:rsidRPr="0023731B" w:rsidRDefault="00BF099E" w:rsidP="00BF099E">
            <w:pPr>
              <w:widowControl w:val="0"/>
              <w:tabs>
                <w:tab w:val="decimal" w:pos="907"/>
              </w:tabs>
              <w:ind w:left="-57" w:right="-57"/>
              <w:jc w:val="right"/>
              <w:rPr>
                <w:b/>
                <w:snapToGrid/>
                <w:sz w:val="18"/>
                <w:szCs w:val="18"/>
                <w:lang w:val="en-GB"/>
              </w:rPr>
            </w:pPr>
            <w:r w:rsidRPr="0023731B">
              <w:rPr>
                <w:b/>
                <w:snapToGrid/>
                <w:sz w:val="18"/>
                <w:szCs w:val="18"/>
                <w:lang w:val="en-GB"/>
              </w:rPr>
              <w:t>(471 360)</w:t>
            </w:r>
          </w:p>
        </w:tc>
      </w:tr>
      <w:tr w:rsidR="00BF099E" w:rsidRPr="0023731B" w:rsidTr="00BF099E">
        <w:trPr>
          <w:trHeight w:val="24"/>
        </w:trPr>
        <w:tc>
          <w:tcPr>
            <w:tcW w:w="1985" w:type="dxa"/>
            <w:shd w:val="clear" w:color="auto" w:fill="auto"/>
            <w:noWrap/>
            <w:vAlign w:val="bottom"/>
          </w:tcPr>
          <w:p w:rsidR="00BF099E" w:rsidRPr="0023731B" w:rsidRDefault="000421E0" w:rsidP="00BF099E">
            <w:pPr>
              <w:widowControl w:val="0"/>
              <w:ind w:left="34" w:right="-108" w:hanging="142"/>
              <w:rPr>
                <w:sz w:val="18"/>
                <w:szCs w:val="18"/>
                <w:lang w:val="en-GB"/>
              </w:rPr>
            </w:pPr>
            <w:r w:rsidRPr="0023731B">
              <w:rPr>
                <w:sz w:val="18"/>
                <w:szCs w:val="18"/>
                <w:lang w:val="en-GB"/>
              </w:rPr>
              <w:t>Use of the reserve</w:t>
            </w:r>
          </w:p>
        </w:tc>
        <w:tc>
          <w:tcPr>
            <w:tcW w:w="1701" w:type="dxa"/>
            <w:tcBorders>
              <w:bottom w:val="single" w:sz="6" w:space="0" w:color="auto"/>
            </w:tcBorders>
            <w:shd w:val="clear" w:color="auto" w:fill="auto"/>
            <w:noWrap/>
            <w:vAlign w:val="bottom"/>
          </w:tcPr>
          <w:p w:rsidR="00BF099E" w:rsidRPr="0023731B" w:rsidRDefault="00BF099E" w:rsidP="00BF099E">
            <w:pPr>
              <w:widowControl w:val="0"/>
              <w:tabs>
                <w:tab w:val="decimal" w:pos="907"/>
              </w:tabs>
              <w:ind w:left="-57" w:right="-57"/>
              <w:jc w:val="right"/>
              <w:rPr>
                <w:snapToGrid/>
                <w:sz w:val="18"/>
                <w:szCs w:val="18"/>
                <w:lang w:val="en-GB"/>
              </w:rPr>
            </w:pPr>
            <w:r w:rsidRPr="0023731B">
              <w:rPr>
                <w:snapToGrid/>
                <w:sz w:val="18"/>
                <w:szCs w:val="18"/>
                <w:lang w:val="en-GB"/>
              </w:rPr>
              <w:t>(47 854)</w:t>
            </w:r>
          </w:p>
        </w:tc>
        <w:tc>
          <w:tcPr>
            <w:tcW w:w="1559" w:type="dxa"/>
            <w:tcBorders>
              <w:bottom w:val="single" w:sz="6" w:space="0" w:color="auto"/>
            </w:tcBorders>
            <w:shd w:val="clear" w:color="auto" w:fill="auto"/>
            <w:noWrap/>
            <w:vAlign w:val="bottom"/>
          </w:tcPr>
          <w:p w:rsidR="00BF099E" w:rsidRPr="0023731B" w:rsidRDefault="00BF099E" w:rsidP="00BF099E">
            <w:pPr>
              <w:widowControl w:val="0"/>
              <w:tabs>
                <w:tab w:val="decimal" w:pos="907"/>
              </w:tabs>
              <w:ind w:left="-57" w:right="-57"/>
              <w:jc w:val="right"/>
              <w:rPr>
                <w:snapToGrid/>
                <w:sz w:val="18"/>
                <w:szCs w:val="18"/>
                <w:lang w:val="en-GB"/>
              </w:rPr>
            </w:pPr>
            <w:r w:rsidRPr="0023731B">
              <w:rPr>
                <w:snapToGrid/>
                <w:sz w:val="18"/>
                <w:szCs w:val="18"/>
                <w:lang w:val="en-GB"/>
              </w:rPr>
              <w:t>(1 466)</w:t>
            </w:r>
          </w:p>
        </w:tc>
        <w:tc>
          <w:tcPr>
            <w:tcW w:w="1559" w:type="dxa"/>
            <w:tcBorders>
              <w:bottom w:val="single" w:sz="6" w:space="0" w:color="auto"/>
            </w:tcBorders>
            <w:shd w:val="clear" w:color="auto" w:fill="auto"/>
            <w:noWrap/>
            <w:vAlign w:val="bottom"/>
          </w:tcPr>
          <w:p w:rsidR="00BF099E" w:rsidRPr="0023731B" w:rsidRDefault="00BF099E" w:rsidP="00BF099E">
            <w:pPr>
              <w:widowControl w:val="0"/>
              <w:tabs>
                <w:tab w:val="decimal" w:pos="907"/>
              </w:tabs>
              <w:ind w:left="-57" w:right="-57"/>
              <w:jc w:val="right"/>
              <w:rPr>
                <w:snapToGrid/>
                <w:sz w:val="18"/>
                <w:szCs w:val="18"/>
                <w:lang w:val="en-GB"/>
              </w:rPr>
            </w:pPr>
            <w:r w:rsidRPr="0023731B">
              <w:rPr>
                <w:b/>
                <w:bCs/>
                <w:snapToGrid/>
                <w:sz w:val="19"/>
                <w:szCs w:val="19"/>
                <w:lang w:val="en-GB"/>
              </w:rPr>
              <w:t>–</w:t>
            </w:r>
          </w:p>
        </w:tc>
        <w:tc>
          <w:tcPr>
            <w:tcW w:w="1418" w:type="dxa"/>
            <w:tcBorders>
              <w:bottom w:val="single" w:sz="6" w:space="0" w:color="auto"/>
            </w:tcBorders>
            <w:shd w:val="clear" w:color="auto" w:fill="auto"/>
            <w:noWrap/>
            <w:vAlign w:val="bottom"/>
          </w:tcPr>
          <w:p w:rsidR="00BF099E" w:rsidRPr="0023731B" w:rsidRDefault="00BF099E" w:rsidP="00BF099E">
            <w:pPr>
              <w:widowControl w:val="0"/>
              <w:tabs>
                <w:tab w:val="decimal" w:pos="907"/>
              </w:tabs>
              <w:ind w:left="-57" w:right="-57"/>
              <w:jc w:val="right"/>
              <w:rPr>
                <w:snapToGrid/>
                <w:sz w:val="18"/>
                <w:szCs w:val="18"/>
                <w:lang w:val="en-GB"/>
              </w:rPr>
            </w:pPr>
            <w:r w:rsidRPr="0023731B">
              <w:rPr>
                <w:snapToGrid/>
                <w:sz w:val="18"/>
                <w:szCs w:val="18"/>
                <w:lang w:val="en-GB"/>
              </w:rPr>
              <w:t>(94 784)</w:t>
            </w:r>
          </w:p>
        </w:tc>
        <w:tc>
          <w:tcPr>
            <w:tcW w:w="1321" w:type="dxa"/>
            <w:tcBorders>
              <w:bottom w:val="single" w:sz="6" w:space="0" w:color="auto"/>
            </w:tcBorders>
            <w:shd w:val="clear" w:color="auto" w:fill="auto"/>
            <w:noWrap/>
            <w:vAlign w:val="bottom"/>
          </w:tcPr>
          <w:p w:rsidR="00BF099E" w:rsidRPr="0023731B" w:rsidRDefault="00BF099E" w:rsidP="00BF099E">
            <w:pPr>
              <w:widowControl w:val="0"/>
              <w:tabs>
                <w:tab w:val="decimal" w:pos="907"/>
              </w:tabs>
              <w:ind w:left="-57" w:right="-57"/>
              <w:jc w:val="right"/>
              <w:rPr>
                <w:b/>
                <w:snapToGrid/>
                <w:sz w:val="18"/>
                <w:szCs w:val="18"/>
                <w:lang w:val="en-GB"/>
              </w:rPr>
            </w:pPr>
            <w:r w:rsidRPr="0023731B">
              <w:rPr>
                <w:b/>
                <w:snapToGrid/>
                <w:sz w:val="18"/>
                <w:szCs w:val="18"/>
                <w:lang w:val="en-GB"/>
              </w:rPr>
              <w:t>(144 104)</w:t>
            </w:r>
          </w:p>
        </w:tc>
      </w:tr>
      <w:tr w:rsidR="00BF099E" w:rsidRPr="0023731B" w:rsidTr="00BF099E">
        <w:trPr>
          <w:trHeight w:val="350"/>
        </w:trPr>
        <w:tc>
          <w:tcPr>
            <w:tcW w:w="1985" w:type="dxa"/>
            <w:shd w:val="clear" w:color="auto" w:fill="auto"/>
            <w:noWrap/>
            <w:vAlign w:val="bottom"/>
          </w:tcPr>
          <w:p w:rsidR="00BF099E" w:rsidRPr="0023731B" w:rsidRDefault="000421E0" w:rsidP="000421E0">
            <w:pPr>
              <w:widowControl w:val="0"/>
              <w:ind w:left="-108" w:right="-108"/>
              <w:rPr>
                <w:b/>
                <w:bCs/>
                <w:sz w:val="18"/>
                <w:szCs w:val="18"/>
                <w:lang w:val="en-GB"/>
              </w:rPr>
            </w:pPr>
            <w:r w:rsidRPr="0023731B">
              <w:rPr>
                <w:b/>
                <w:bCs/>
                <w:sz w:val="18"/>
                <w:szCs w:val="18"/>
                <w:lang w:val="en-GB"/>
              </w:rPr>
              <w:t>As at June 30, 2017</w:t>
            </w:r>
            <w:r w:rsidRPr="0023731B">
              <w:rPr>
                <w:b/>
                <w:sz w:val="18"/>
                <w:szCs w:val="18"/>
                <w:lang w:val="en-GB"/>
              </w:rPr>
              <w:br/>
              <w:t xml:space="preserve"> (not audited)</w:t>
            </w:r>
          </w:p>
        </w:tc>
        <w:tc>
          <w:tcPr>
            <w:tcW w:w="1701" w:type="dxa"/>
            <w:tcBorders>
              <w:top w:val="single" w:sz="6" w:space="0" w:color="auto"/>
              <w:bottom w:val="double" w:sz="6" w:space="0" w:color="auto"/>
            </w:tcBorders>
            <w:shd w:val="clear" w:color="auto" w:fill="auto"/>
            <w:noWrap/>
            <w:vAlign w:val="bottom"/>
          </w:tcPr>
          <w:p w:rsidR="00BF099E" w:rsidRPr="0023731B" w:rsidRDefault="00BF099E" w:rsidP="00BF099E">
            <w:pPr>
              <w:widowControl w:val="0"/>
              <w:tabs>
                <w:tab w:val="decimal" w:pos="907"/>
              </w:tabs>
              <w:ind w:left="-57" w:right="-57"/>
              <w:jc w:val="right"/>
              <w:rPr>
                <w:b/>
                <w:snapToGrid/>
                <w:sz w:val="18"/>
                <w:szCs w:val="18"/>
                <w:lang w:val="en-GB"/>
              </w:rPr>
            </w:pPr>
            <w:r w:rsidRPr="0023731B">
              <w:rPr>
                <w:b/>
                <w:snapToGrid/>
                <w:sz w:val="18"/>
                <w:szCs w:val="18"/>
                <w:lang w:val="en-GB"/>
              </w:rPr>
              <w:t>1 702 482</w:t>
            </w:r>
          </w:p>
        </w:tc>
        <w:tc>
          <w:tcPr>
            <w:tcW w:w="1559" w:type="dxa"/>
            <w:tcBorders>
              <w:top w:val="single" w:sz="6" w:space="0" w:color="auto"/>
              <w:bottom w:val="double" w:sz="6" w:space="0" w:color="auto"/>
            </w:tcBorders>
            <w:shd w:val="clear" w:color="auto" w:fill="auto"/>
            <w:noWrap/>
            <w:vAlign w:val="bottom"/>
          </w:tcPr>
          <w:p w:rsidR="00BF099E" w:rsidRPr="0023731B" w:rsidRDefault="00BF099E" w:rsidP="00BF099E">
            <w:pPr>
              <w:widowControl w:val="0"/>
              <w:tabs>
                <w:tab w:val="decimal" w:pos="907"/>
              </w:tabs>
              <w:ind w:left="-57" w:right="-57"/>
              <w:jc w:val="right"/>
              <w:rPr>
                <w:b/>
                <w:snapToGrid/>
                <w:sz w:val="18"/>
                <w:szCs w:val="18"/>
                <w:lang w:val="en-GB"/>
              </w:rPr>
            </w:pPr>
            <w:r w:rsidRPr="0023731B">
              <w:rPr>
                <w:b/>
                <w:snapToGrid/>
                <w:sz w:val="18"/>
                <w:szCs w:val="18"/>
                <w:lang w:val="en-GB"/>
              </w:rPr>
              <w:t>1 157 270</w:t>
            </w:r>
          </w:p>
        </w:tc>
        <w:tc>
          <w:tcPr>
            <w:tcW w:w="1559" w:type="dxa"/>
            <w:tcBorders>
              <w:top w:val="single" w:sz="6" w:space="0" w:color="auto"/>
              <w:bottom w:val="double" w:sz="6" w:space="0" w:color="auto"/>
            </w:tcBorders>
            <w:shd w:val="clear" w:color="auto" w:fill="auto"/>
            <w:noWrap/>
            <w:vAlign w:val="bottom"/>
          </w:tcPr>
          <w:p w:rsidR="00BF099E" w:rsidRPr="0023731B" w:rsidRDefault="00BF099E" w:rsidP="00BF099E">
            <w:pPr>
              <w:widowControl w:val="0"/>
              <w:tabs>
                <w:tab w:val="decimal" w:pos="907"/>
              </w:tabs>
              <w:ind w:left="-57" w:right="-57"/>
              <w:jc w:val="right"/>
              <w:rPr>
                <w:b/>
                <w:snapToGrid/>
                <w:sz w:val="18"/>
                <w:szCs w:val="18"/>
                <w:lang w:val="en-GB"/>
              </w:rPr>
            </w:pPr>
            <w:r w:rsidRPr="0023731B">
              <w:rPr>
                <w:b/>
                <w:bCs/>
                <w:snapToGrid/>
                <w:sz w:val="19"/>
                <w:szCs w:val="19"/>
                <w:lang w:val="en-GB"/>
              </w:rPr>
              <w:t>–</w:t>
            </w:r>
          </w:p>
        </w:tc>
        <w:tc>
          <w:tcPr>
            <w:tcW w:w="1418" w:type="dxa"/>
            <w:tcBorders>
              <w:top w:val="single" w:sz="6" w:space="0" w:color="auto"/>
              <w:bottom w:val="double" w:sz="6" w:space="0" w:color="auto"/>
            </w:tcBorders>
            <w:shd w:val="clear" w:color="auto" w:fill="auto"/>
            <w:noWrap/>
            <w:vAlign w:val="bottom"/>
          </w:tcPr>
          <w:p w:rsidR="00BF099E" w:rsidRPr="0023731B" w:rsidRDefault="00BF099E" w:rsidP="00BF099E">
            <w:pPr>
              <w:widowControl w:val="0"/>
              <w:tabs>
                <w:tab w:val="decimal" w:pos="907"/>
              </w:tabs>
              <w:ind w:left="-57" w:right="-57"/>
              <w:jc w:val="right"/>
              <w:rPr>
                <w:b/>
                <w:snapToGrid/>
                <w:sz w:val="18"/>
                <w:szCs w:val="18"/>
                <w:lang w:val="en-GB"/>
              </w:rPr>
            </w:pPr>
            <w:r w:rsidRPr="0023731B">
              <w:rPr>
                <w:b/>
                <w:snapToGrid/>
                <w:sz w:val="18"/>
                <w:szCs w:val="18"/>
                <w:lang w:val="en-GB"/>
              </w:rPr>
              <w:t>1 091 332</w:t>
            </w:r>
          </w:p>
        </w:tc>
        <w:tc>
          <w:tcPr>
            <w:tcW w:w="1321" w:type="dxa"/>
            <w:tcBorders>
              <w:top w:val="single" w:sz="6" w:space="0" w:color="auto"/>
              <w:bottom w:val="double" w:sz="6" w:space="0" w:color="auto"/>
            </w:tcBorders>
            <w:shd w:val="clear" w:color="auto" w:fill="auto"/>
            <w:noWrap/>
            <w:vAlign w:val="bottom"/>
          </w:tcPr>
          <w:p w:rsidR="00BF099E" w:rsidRPr="0023731B" w:rsidRDefault="00BF099E" w:rsidP="00BF099E">
            <w:pPr>
              <w:widowControl w:val="0"/>
              <w:tabs>
                <w:tab w:val="decimal" w:pos="907"/>
              </w:tabs>
              <w:ind w:left="-57" w:right="-57"/>
              <w:jc w:val="right"/>
              <w:rPr>
                <w:b/>
                <w:snapToGrid/>
                <w:sz w:val="18"/>
                <w:szCs w:val="18"/>
                <w:lang w:val="en-GB"/>
              </w:rPr>
            </w:pPr>
            <w:r w:rsidRPr="0023731B">
              <w:rPr>
                <w:b/>
                <w:snapToGrid/>
                <w:sz w:val="18"/>
                <w:szCs w:val="18"/>
                <w:lang w:val="en-GB"/>
              </w:rPr>
              <w:t>3 951 084</w:t>
            </w:r>
          </w:p>
        </w:tc>
      </w:tr>
    </w:tbl>
    <w:p w:rsidR="00B978C7" w:rsidRPr="0023731B" w:rsidRDefault="00B978C7" w:rsidP="00B978C7">
      <w:pPr>
        <w:widowControl w:val="0"/>
        <w:rPr>
          <w:sz w:val="22"/>
          <w:szCs w:val="22"/>
          <w:highlight w:val="yellow"/>
          <w:lang w:val="en-GB"/>
        </w:rPr>
      </w:pPr>
    </w:p>
    <w:p w:rsidR="0059423B" w:rsidRPr="0023731B" w:rsidRDefault="00CE7F3E" w:rsidP="00E75B19">
      <w:pPr>
        <w:pStyle w:val="1"/>
        <w:ind w:hanging="540"/>
        <w:rPr>
          <w:lang w:val="en-GB"/>
        </w:rPr>
      </w:pPr>
      <w:r w:rsidRPr="0023731B">
        <w:rPr>
          <w:lang w:val="en-GB"/>
        </w:rPr>
        <w:t>Capital</w:t>
      </w:r>
    </w:p>
    <w:tbl>
      <w:tblPr>
        <w:tblW w:w="9645" w:type="dxa"/>
        <w:tblInd w:w="108" w:type="dxa"/>
        <w:tblLayout w:type="fixed"/>
        <w:tblLook w:val="04A0" w:firstRow="1" w:lastRow="0" w:firstColumn="1" w:lastColumn="0" w:noHBand="0" w:noVBand="1"/>
      </w:tblPr>
      <w:tblGrid>
        <w:gridCol w:w="3686"/>
        <w:gridCol w:w="1559"/>
        <w:gridCol w:w="1564"/>
        <w:gridCol w:w="1418"/>
        <w:gridCol w:w="1418"/>
      </w:tblGrid>
      <w:tr w:rsidR="00BF099E" w:rsidRPr="0023731B" w:rsidTr="00BF099E">
        <w:trPr>
          <w:trHeight w:val="23"/>
        </w:trPr>
        <w:tc>
          <w:tcPr>
            <w:tcW w:w="1911" w:type="pct"/>
            <w:shd w:val="clear" w:color="auto" w:fill="FFFFFF"/>
            <w:vAlign w:val="bottom"/>
          </w:tcPr>
          <w:p w:rsidR="00BF099E" w:rsidRPr="0023731B" w:rsidRDefault="00BF099E" w:rsidP="00BF099E">
            <w:pPr>
              <w:widowControl w:val="0"/>
              <w:snapToGrid w:val="0"/>
              <w:ind w:right="-108"/>
              <w:rPr>
                <w:b/>
                <w:bCs/>
                <w:sz w:val="19"/>
                <w:szCs w:val="19"/>
                <w:lang w:val="en-GB" w:eastAsia="en-US"/>
              </w:rPr>
            </w:pPr>
          </w:p>
        </w:tc>
        <w:tc>
          <w:tcPr>
            <w:tcW w:w="1619" w:type="pct"/>
            <w:gridSpan w:val="2"/>
            <w:tcBorders>
              <w:top w:val="nil"/>
              <w:left w:val="nil"/>
              <w:bottom w:val="single" w:sz="6" w:space="0" w:color="auto"/>
              <w:right w:val="nil"/>
            </w:tcBorders>
            <w:shd w:val="clear" w:color="auto" w:fill="FFFFFF"/>
            <w:vAlign w:val="bottom"/>
            <w:hideMark/>
          </w:tcPr>
          <w:p w:rsidR="00BF099E" w:rsidRPr="0023731B" w:rsidRDefault="004B3CAF" w:rsidP="00BF099E">
            <w:pPr>
              <w:widowControl w:val="0"/>
              <w:snapToGrid w:val="0"/>
              <w:ind w:left="-108" w:right="-108"/>
              <w:jc w:val="center"/>
              <w:rPr>
                <w:b/>
                <w:bCs/>
                <w:sz w:val="19"/>
                <w:szCs w:val="19"/>
                <w:lang w:val="en-GB" w:eastAsia="en-US"/>
              </w:rPr>
            </w:pPr>
            <w:r w:rsidRPr="0023731B">
              <w:rPr>
                <w:b/>
                <w:bCs/>
                <w:sz w:val="19"/>
                <w:szCs w:val="19"/>
                <w:lang w:val="en-GB" w:eastAsia="en-US"/>
              </w:rPr>
              <w:t>Amount of issued and fully paid shares</w:t>
            </w:r>
          </w:p>
        </w:tc>
        <w:tc>
          <w:tcPr>
            <w:tcW w:w="1470" w:type="pct"/>
            <w:gridSpan w:val="2"/>
            <w:tcBorders>
              <w:top w:val="nil"/>
              <w:left w:val="nil"/>
              <w:bottom w:val="single" w:sz="6" w:space="0" w:color="auto"/>
              <w:right w:val="nil"/>
            </w:tcBorders>
            <w:shd w:val="clear" w:color="auto" w:fill="FFFFFF"/>
            <w:vAlign w:val="bottom"/>
            <w:hideMark/>
          </w:tcPr>
          <w:p w:rsidR="00BF099E" w:rsidRPr="0023731B" w:rsidRDefault="004B3CAF" w:rsidP="00BF099E">
            <w:pPr>
              <w:widowControl w:val="0"/>
              <w:snapToGrid w:val="0"/>
              <w:ind w:left="-108" w:right="-108"/>
              <w:jc w:val="center"/>
              <w:rPr>
                <w:b/>
                <w:bCs/>
                <w:sz w:val="19"/>
                <w:szCs w:val="19"/>
                <w:lang w:val="en-GB" w:eastAsia="en-US"/>
              </w:rPr>
            </w:pPr>
            <w:r w:rsidRPr="0023731B">
              <w:rPr>
                <w:b/>
                <w:bCs/>
                <w:sz w:val="19"/>
                <w:szCs w:val="19"/>
                <w:lang w:val="en-GB" w:eastAsia="en-US"/>
              </w:rPr>
              <w:t>Share capital</w:t>
            </w:r>
          </w:p>
        </w:tc>
      </w:tr>
      <w:tr w:rsidR="00BF099E" w:rsidRPr="0023731B" w:rsidTr="00BF099E">
        <w:trPr>
          <w:trHeight w:val="23"/>
        </w:trPr>
        <w:tc>
          <w:tcPr>
            <w:tcW w:w="1911" w:type="pct"/>
            <w:shd w:val="clear" w:color="auto" w:fill="FFFFFF"/>
            <w:vAlign w:val="bottom"/>
          </w:tcPr>
          <w:p w:rsidR="00BF099E" w:rsidRPr="0023731B" w:rsidRDefault="00BF099E" w:rsidP="00BF099E">
            <w:pPr>
              <w:widowControl w:val="0"/>
              <w:snapToGrid w:val="0"/>
              <w:ind w:left="34" w:right="-108" w:hanging="142"/>
              <w:rPr>
                <w:sz w:val="19"/>
                <w:szCs w:val="19"/>
                <w:lang w:val="en-GB" w:eastAsia="en-US"/>
              </w:rPr>
            </w:pPr>
          </w:p>
        </w:tc>
        <w:tc>
          <w:tcPr>
            <w:tcW w:w="808" w:type="pct"/>
            <w:tcBorders>
              <w:top w:val="single" w:sz="6" w:space="0" w:color="auto"/>
              <w:left w:val="nil"/>
              <w:bottom w:val="single" w:sz="6" w:space="0" w:color="auto"/>
              <w:right w:val="nil"/>
            </w:tcBorders>
            <w:shd w:val="clear" w:color="auto" w:fill="FFFFFF"/>
            <w:vAlign w:val="bottom"/>
            <w:hideMark/>
          </w:tcPr>
          <w:p w:rsidR="00BF099E" w:rsidRPr="0023731B" w:rsidRDefault="004B3CAF" w:rsidP="00BF099E">
            <w:pPr>
              <w:widowControl w:val="0"/>
              <w:snapToGrid w:val="0"/>
              <w:ind w:left="-108" w:right="-108"/>
              <w:jc w:val="center"/>
              <w:rPr>
                <w:b/>
                <w:bCs/>
                <w:sz w:val="19"/>
                <w:szCs w:val="19"/>
                <w:lang w:val="en-GB" w:eastAsia="en-US"/>
              </w:rPr>
            </w:pPr>
            <w:r w:rsidRPr="0023731B">
              <w:rPr>
                <w:b/>
                <w:bCs/>
                <w:sz w:val="19"/>
                <w:szCs w:val="19"/>
                <w:lang w:val="en-GB" w:eastAsia="en-US"/>
              </w:rPr>
              <w:t xml:space="preserve">June </w:t>
            </w:r>
            <w:r w:rsidR="00BF099E" w:rsidRPr="0023731B">
              <w:rPr>
                <w:b/>
                <w:bCs/>
                <w:sz w:val="19"/>
                <w:szCs w:val="19"/>
                <w:lang w:val="en-GB" w:eastAsia="en-US"/>
              </w:rPr>
              <w:t>30</w:t>
            </w:r>
            <w:r w:rsidRPr="0023731B">
              <w:rPr>
                <w:b/>
                <w:bCs/>
                <w:sz w:val="19"/>
                <w:szCs w:val="19"/>
                <w:lang w:val="en-GB" w:eastAsia="en-US"/>
              </w:rPr>
              <w:t>,</w:t>
            </w:r>
            <w:r w:rsidR="00BF099E" w:rsidRPr="0023731B">
              <w:rPr>
                <w:b/>
                <w:bCs/>
                <w:sz w:val="19"/>
                <w:szCs w:val="19"/>
                <w:lang w:val="en-GB" w:eastAsia="en-US"/>
              </w:rPr>
              <w:t xml:space="preserve"> 2017</w:t>
            </w:r>
          </w:p>
          <w:p w:rsidR="00BF099E" w:rsidRPr="0023731B" w:rsidRDefault="00BF099E" w:rsidP="004B3CAF">
            <w:pPr>
              <w:widowControl w:val="0"/>
              <w:snapToGrid w:val="0"/>
              <w:ind w:left="-108" w:right="-108"/>
              <w:jc w:val="center"/>
              <w:rPr>
                <w:b/>
                <w:bCs/>
                <w:sz w:val="19"/>
                <w:szCs w:val="19"/>
                <w:lang w:val="en-GB" w:eastAsia="en-US"/>
              </w:rPr>
            </w:pPr>
            <w:r w:rsidRPr="0023731B">
              <w:rPr>
                <w:b/>
                <w:bCs/>
                <w:sz w:val="18"/>
                <w:szCs w:val="18"/>
                <w:lang w:val="en-GB" w:eastAsia="en-US"/>
              </w:rPr>
              <w:t xml:space="preserve"> (</w:t>
            </w:r>
            <w:r w:rsidR="004B3CAF" w:rsidRPr="0023731B">
              <w:rPr>
                <w:b/>
                <w:bCs/>
                <w:sz w:val="18"/>
                <w:szCs w:val="18"/>
                <w:lang w:val="en-GB" w:eastAsia="en-US"/>
              </w:rPr>
              <w:t>not audited</w:t>
            </w:r>
            <w:r w:rsidRPr="0023731B">
              <w:rPr>
                <w:b/>
                <w:bCs/>
                <w:sz w:val="18"/>
                <w:szCs w:val="18"/>
                <w:lang w:val="en-GB" w:eastAsia="en-US"/>
              </w:rPr>
              <w:t>)</w:t>
            </w:r>
          </w:p>
        </w:tc>
        <w:tc>
          <w:tcPr>
            <w:tcW w:w="811" w:type="pct"/>
            <w:tcBorders>
              <w:top w:val="single" w:sz="6" w:space="0" w:color="auto"/>
              <w:left w:val="nil"/>
              <w:bottom w:val="single" w:sz="6" w:space="0" w:color="auto"/>
              <w:right w:val="nil"/>
            </w:tcBorders>
            <w:shd w:val="clear" w:color="auto" w:fill="FFFFFF"/>
            <w:vAlign w:val="bottom"/>
            <w:hideMark/>
          </w:tcPr>
          <w:p w:rsidR="00BF099E" w:rsidRPr="0023731B" w:rsidRDefault="004B3CAF" w:rsidP="004B3CAF">
            <w:pPr>
              <w:widowControl w:val="0"/>
              <w:snapToGrid w:val="0"/>
              <w:ind w:left="-108" w:right="-108"/>
              <w:jc w:val="center"/>
              <w:rPr>
                <w:b/>
                <w:bCs/>
                <w:sz w:val="19"/>
                <w:szCs w:val="19"/>
                <w:lang w:val="en-GB" w:eastAsia="en-US"/>
              </w:rPr>
            </w:pPr>
            <w:r w:rsidRPr="0023731B">
              <w:rPr>
                <w:b/>
                <w:bCs/>
                <w:sz w:val="19"/>
                <w:szCs w:val="19"/>
                <w:lang w:val="en-GB" w:eastAsia="en-US"/>
              </w:rPr>
              <w:t xml:space="preserve">December 31, </w:t>
            </w:r>
            <w:r w:rsidR="00BF099E" w:rsidRPr="0023731B">
              <w:rPr>
                <w:b/>
                <w:bCs/>
                <w:sz w:val="19"/>
                <w:szCs w:val="19"/>
                <w:lang w:val="en-GB" w:eastAsia="en-US"/>
              </w:rPr>
              <w:t>2016</w:t>
            </w:r>
          </w:p>
        </w:tc>
        <w:tc>
          <w:tcPr>
            <w:tcW w:w="735" w:type="pct"/>
            <w:tcBorders>
              <w:top w:val="single" w:sz="6" w:space="0" w:color="auto"/>
              <w:left w:val="nil"/>
              <w:bottom w:val="single" w:sz="6" w:space="0" w:color="auto"/>
              <w:right w:val="nil"/>
            </w:tcBorders>
            <w:shd w:val="clear" w:color="auto" w:fill="FFFFFF"/>
            <w:vAlign w:val="bottom"/>
            <w:hideMark/>
          </w:tcPr>
          <w:p w:rsidR="004B3CAF" w:rsidRPr="0023731B" w:rsidRDefault="004B3CAF" w:rsidP="004B3CAF">
            <w:pPr>
              <w:widowControl w:val="0"/>
              <w:snapToGrid w:val="0"/>
              <w:ind w:left="-108" w:right="-108"/>
              <w:jc w:val="center"/>
              <w:rPr>
                <w:b/>
                <w:bCs/>
                <w:sz w:val="19"/>
                <w:szCs w:val="19"/>
                <w:lang w:val="en-GB" w:eastAsia="en-US"/>
              </w:rPr>
            </w:pPr>
            <w:r w:rsidRPr="0023731B">
              <w:rPr>
                <w:b/>
                <w:bCs/>
                <w:sz w:val="19"/>
                <w:szCs w:val="19"/>
                <w:lang w:val="en-GB" w:eastAsia="en-US"/>
              </w:rPr>
              <w:t>June 30, 2017</w:t>
            </w:r>
          </w:p>
          <w:p w:rsidR="00BF099E" w:rsidRPr="0023731B" w:rsidRDefault="004B3CAF" w:rsidP="004B3CAF">
            <w:pPr>
              <w:widowControl w:val="0"/>
              <w:snapToGrid w:val="0"/>
              <w:ind w:left="-108" w:right="-108"/>
              <w:jc w:val="center"/>
              <w:rPr>
                <w:bCs/>
                <w:sz w:val="19"/>
                <w:szCs w:val="19"/>
                <w:lang w:val="en-GB" w:eastAsia="en-US"/>
              </w:rPr>
            </w:pPr>
            <w:r w:rsidRPr="0023731B">
              <w:rPr>
                <w:b/>
                <w:bCs/>
                <w:sz w:val="18"/>
                <w:szCs w:val="18"/>
                <w:lang w:val="en-GB" w:eastAsia="en-US"/>
              </w:rPr>
              <w:t xml:space="preserve"> (not audited)</w:t>
            </w:r>
          </w:p>
        </w:tc>
        <w:tc>
          <w:tcPr>
            <w:tcW w:w="735" w:type="pct"/>
            <w:tcBorders>
              <w:top w:val="single" w:sz="6" w:space="0" w:color="auto"/>
              <w:left w:val="nil"/>
              <w:bottom w:val="single" w:sz="6" w:space="0" w:color="auto"/>
              <w:right w:val="nil"/>
            </w:tcBorders>
            <w:shd w:val="clear" w:color="auto" w:fill="FFFFFF"/>
            <w:vAlign w:val="bottom"/>
            <w:hideMark/>
          </w:tcPr>
          <w:p w:rsidR="00BF099E" w:rsidRPr="0023731B" w:rsidRDefault="004B3CAF" w:rsidP="00BF099E">
            <w:pPr>
              <w:widowControl w:val="0"/>
              <w:snapToGrid w:val="0"/>
              <w:ind w:left="-108" w:right="-108"/>
              <w:jc w:val="center"/>
              <w:rPr>
                <w:b/>
                <w:bCs/>
                <w:sz w:val="19"/>
                <w:szCs w:val="19"/>
                <w:lang w:val="en-GB" w:eastAsia="en-US"/>
              </w:rPr>
            </w:pPr>
            <w:r w:rsidRPr="0023731B">
              <w:rPr>
                <w:b/>
                <w:bCs/>
                <w:sz w:val="19"/>
                <w:szCs w:val="19"/>
                <w:lang w:val="en-GB" w:eastAsia="en-US"/>
              </w:rPr>
              <w:t>December 31, 2016</w:t>
            </w:r>
          </w:p>
        </w:tc>
      </w:tr>
      <w:tr w:rsidR="00BF099E" w:rsidRPr="0023731B" w:rsidTr="00BF099E">
        <w:trPr>
          <w:trHeight w:val="340"/>
        </w:trPr>
        <w:tc>
          <w:tcPr>
            <w:tcW w:w="1911" w:type="pct"/>
            <w:shd w:val="clear" w:color="auto" w:fill="FFFFFF"/>
            <w:vAlign w:val="bottom"/>
            <w:hideMark/>
          </w:tcPr>
          <w:p w:rsidR="00BF099E" w:rsidRPr="0023731B" w:rsidRDefault="00CE7F3E" w:rsidP="00BF099E">
            <w:pPr>
              <w:widowControl w:val="0"/>
              <w:snapToGrid w:val="0"/>
              <w:ind w:left="34" w:right="-108" w:hanging="142"/>
              <w:rPr>
                <w:sz w:val="19"/>
                <w:szCs w:val="19"/>
                <w:lang w:val="en-GB" w:eastAsia="en-US"/>
              </w:rPr>
            </w:pPr>
            <w:r w:rsidRPr="0023731B">
              <w:rPr>
                <w:sz w:val="19"/>
                <w:szCs w:val="19"/>
                <w:lang w:val="en-GB" w:eastAsia="en-US"/>
              </w:rPr>
              <w:t>Ordinary shares</w:t>
            </w:r>
          </w:p>
        </w:tc>
        <w:tc>
          <w:tcPr>
            <w:tcW w:w="808" w:type="pct"/>
            <w:tcBorders>
              <w:top w:val="single" w:sz="6" w:space="0" w:color="auto"/>
              <w:left w:val="nil"/>
              <w:bottom w:val="nil"/>
              <w:right w:val="nil"/>
            </w:tcBorders>
            <w:shd w:val="clear" w:color="auto" w:fill="FFFFFF"/>
            <w:vAlign w:val="bottom"/>
          </w:tcPr>
          <w:p w:rsidR="00BF099E" w:rsidRPr="0023731B" w:rsidRDefault="00BF099E" w:rsidP="00BF099E">
            <w:pPr>
              <w:widowControl w:val="0"/>
              <w:tabs>
                <w:tab w:val="decimal" w:pos="1021"/>
              </w:tabs>
              <w:snapToGrid w:val="0"/>
              <w:ind w:left="-108" w:right="-57"/>
              <w:jc w:val="right"/>
              <w:rPr>
                <w:bCs/>
                <w:sz w:val="19"/>
                <w:szCs w:val="19"/>
                <w:lang w:val="en-GB" w:eastAsia="en-US"/>
              </w:rPr>
            </w:pPr>
            <w:r w:rsidRPr="0023731B">
              <w:rPr>
                <w:bCs/>
                <w:sz w:val="19"/>
                <w:szCs w:val="19"/>
                <w:lang w:val="en-GB" w:eastAsia="en-US"/>
              </w:rPr>
              <w:t>8 523 785 320</w:t>
            </w:r>
          </w:p>
        </w:tc>
        <w:tc>
          <w:tcPr>
            <w:tcW w:w="811" w:type="pct"/>
            <w:tcBorders>
              <w:top w:val="single" w:sz="6" w:space="0" w:color="auto"/>
              <w:left w:val="nil"/>
              <w:bottom w:val="nil"/>
              <w:right w:val="nil"/>
            </w:tcBorders>
            <w:shd w:val="clear" w:color="auto" w:fill="FFFFFF"/>
            <w:vAlign w:val="bottom"/>
            <w:hideMark/>
          </w:tcPr>
          <w:p w:rsidR="00BF099E" w:rsidRPr="0023731B" w:rsidRDefault="00BF099E" w:rsidP="00BF099E">
            <w:pPr>
              <w:widowControl w:val="0"/>
              <w:tabs>
                <w:tab w:val="decimal" w:pos="1021"/>
              </w:tabs>
              <w:snapToGrid w:val="0"/>
              <w:ind w:left="-108" w:right="-57"/>
              <w:jc w:val="right"/>
              <w:rPr>
                <w:bCs/>
                <w:sz w:val="19"/>
                <w:szCs w:val="19"/>
                <w:lang w:val="en-GB" w:eastAsia="en-US"/>
              </w:rPr>
            </w:pPr>
            <w:r w:rsidRPr="0023731B">
              <w:rPr>
                <w:bCs/>
                <w:sz w:val="19"/>
                <w:szCs w:val="19"/>
                <w:lang w:val="en-GB" w:eastAsia="en-US"/>
              </w:rPr>
              <w:t>8 523 785 320</w:t>
            </w:r>
          </w:p>
        </w:tc>
        <w:tc>
          <w:tcPr>
            <w:tcW w:w="735" w:type="pct"/>
            <w:tcBorders>
              <w:top w:val="single" w:sz="6" w:space="0" w:color="auto"/>
              <w:left w:val="nil"/>
              <w:bottom w:val="nil"/>
              <w:right w:val="nil"/>
            </w:tcBorders>
            <w:shd w:val="clear" w:color="auto" w:fill="FFFFFF"/>
            <w:vAlign w:val="bottom"/>
          </w:tcPr>
          <w:p w:rsidR="00BF099E" w:rsidRPr="0023731B" w:rsidRDefault="00BF099E" w:rsidP="00BF099E">
            <w:pPr>
              <w:widowControl w:val="0"/>
              <w:tabs>
                <w:tab w:val="decimal" w:pos="1021"/>
              </w:tabs>
              <w:snapToGrid w:val="0"/>
              <w:ind w:left="-108" w:right="-57"/>
              <w:jc w:val="right"/>
              <w:rPr>
                <w:bCs/>
                <w:sz w:val="19"/>
                <w:szCs w:val="19"/>
                <w:lang w:val="en-GB" w:eastAsia="en-US"/>
              </w:rPr>
            </w:pPr>
            <w:r w:rsidRPr="0023731B">
              <w:rPr>
                <w:bCs/>
                <w:sz w:val="19"/>
                <w:szCs w:val="19"/>
                <w:lang w:val="en-GB" w:eastAsia="en-US"/>
              </w:rPr>
              <w:t>12 463 879</w:t>
            </w:r>
          </w:p>
        </w:tc>
        <w:tc>
          <w:tcPr>
            <w:tcW w:w="735" w:type="pct"/>
            <w:tcBorders>
              <w:top w:val="single" w:sz="6" w:space="0" w:color="auto"/>
              <w:left w:val="nil"/>
              <w:bottom w:val="nil"/>
              <w:right w:val="nil"/>
            </w:tcBorders>
            <w:shd w:val="clear" w:color="auto" w:fill="FFFFFF"/>
            <w:vAlign w:val="bottom"/>
            <w:hideMark/>
          </w:tcPr>
          <w:p w:rsidR="00BF099E" w:rsidRPr="0023731B" w:rsidRDefault="00BF099E" w:rsidP="00BF099E">
            <w:pPr>
              <w:widowControl w:val="0"/>
              <w:tabs>
                <w:tab w:val="decimal" w:pos="1021"/>
              </w:tabs>
              <w:snapToGrid w:val="0"/>
              <w:ind w:left="-108" w:right="-57"/>
              <w:jc w:val="right"/>
              <w:rPr>
                <w:bCs/>
                <w:sz w:val="19"/>
                <w:szCs w:val="19"/>
                <w:lang w:val="en-GB" w:eastAsia="en-US"/>
              </w:rPr>
            </w:pPr>
            <w:r w:rsidRPr="0023731B">
              <w:rPr>
                <w:bCs/>
                <w:sz w:val="19"/>
                <w:szCs w:val="19"/>
                <w:lang w:val="en-GB" w:eastAsia="en-US"/>
              </w:rPr>
              <w:t>12 463 879</w:t>
            </w:r>
          </w:p>
        </w:tc>
      </w:tr>
      <w:tr w:rsidR="00BF099E" w:rsidRPr="0023731B" w:rsidTr="00BF099E">
        <w:trPr>
          <w:trHeight w:val="23"/>
        </w:trPr>
        <w:tc>
          <w:tcPr>
            <w:tcW w:w="1911" w:type="pct"/>
            <w:shd w:val="clear" w:color="auto" w:fill="FFFFFF"/>
            <w:vAlign w:val="bottom"/>
            <w:hideMark/>
          </w:tcPr>
          <w:p w:rsidR="00BF099E" w:rsidRPr="0023731B" w:rsidRDefault="004B3CAF" w:rsidP="00BF099E">
            <w:pPr>
              <w:widowControl w:val="0"/>
              <w:snapToGrid w:val="0"/>
              <w:ind w:left="34" w:right="-108" w:hanging="142"/>
              <w:rPr>
                <w:sz w:val="19"/>
                <w:szCs w:val="19"/>
                <w:lang w:val="en-GB" w:eastAsia="en-US"/>
              </w:rPr>
            </w:pPr>
            <w:r w:rsidRPr="0023731B">
              <w:rPr>
                <w:sz w:val="19"/>
                <w:szCs w:val="19"/>
                <w:lang w:val="en-GB" w:eastAsia="en-US"/>
              </w:rPr>
              <w:t>Preference</w:t>
            </w:r>
            <w:r w:rsidR="00CE7F3E" w:rsidRPr="0023731B">
              <w:rPr>
                <w:sz w:val="19"/>
                <w:szCs w:val="19"/>
                <w:lang w:val="en-GB" w:eastAsia="en-US"/>
              </w:rPr>
              <w:t xml:space="preserve"> shares</w:t>
            </w:r>
          </w:p>
        </w:tc>
        <w:tc>
          <w:tcPr>
            <w:tcW w:w="808" w:type="pct"/>
            <w:tcBorders>
              <w:top w:val="nil"/>
              <w:left w:val="nil"/>
              <w:bottom w:val="single" w:sz="6" w:space="0" w:color="auto"/>
              <w:right w:val="nil"/>
            </w:tcBorders>
            <w:shd w:val="clear" w:color="auto" w:fill="FFFFFF"/>
            <w:vAlign w:val="bottom"/>
          </w:tcPr>
          <w:p w:rsidR="00BF099E" w:rsidRPr="0023731B" w:rsidRDefault="00BF099E" w:rsidP="00BF099E">
            <w:pPr>
              <w:widowControl w:val="0"/>
              <w:tabs>
                <w:tab w:val="decimal" w:pos="1021"/>
              </w:tabs>
              <w:snapToGrid w:val="0"/>
              <w:ind w:left="-108" w:right="-57"/>
              <w:jc w:val="right"/>
              <w:rPr>
                <w:bCs/>
                <w:sz w:val="19"/>
                <w:szCs w:val="19"/>
                <w:lang w:val="en-GB" w:eastAsia="en-US"/>
              </w:rPr>
            </w:pPr>
            <w:r w:rsidRPr="0023731B">
              <w:rPr>
                <w:bCs/>
                <w:sz w:val="19"/>
                <w:szCs w:val="19"/>
                <w:lang w:val="en-GB" w:eastAsia="en-US"/>
              </w:rPr>
              <w:t>93 264 311</w:t>
            </w:r>
          </w:p>
        </w:tc>
        <w:tc>
          <w:tcPr>
            <w:tcW w:w="811" w:type="pct"/>
            <w:tcBorders>
              <w:top w:val="nil"/>
              <w:left w:val="nil"/>
              <w:bottom w:val="single" w:sz="6" w:space="0" w:color="auto"/>
              <w:right w:val="nil"/>
            </w:tcBorders>
            <w:shd w:val="clear" w:color="auto" w:fill="FFFFFF"/>
            <w:vAlign w:val="bottom"/>
            <w:hideMark/>
          </w:tcPr>
          <w:p w:rsidR="00BF099E" w:rsidRPr="0023731B" w:rsidRDefault="00BF099E" w:rsidP="00BF099E">
            <w:pPr>
              <w:widowControl w:val="0"/>
              <w:tabs>
                <w:tab w:val="decimal" w:pos="1021"/>
              </w:tabs>
              <w:snapToGrid w:val="0"/>
              <w:ind w:left="-108" w:right="-57"/>
              <w:jc w:val="right"/>
              <w:rPr>
                <w:bCs/>
                <w:sz w:val="19"/>
                <w:szCs w:val="19"/>
                <w:lang w:val="en-GB" w:eastAsia="en-US"/>
              </w:rPr>
            </w:pPr>
            <w:r w:rsidRPr="0023731B">
              <w:rPr>
                <w:bCs/>
                <w:sz w:val="19"/>
                <w:szCs w:val="19"/>
                <w:lang w:val="en-GB" w:eastAsia="en-US"/>
              </w:rPr>
              <w:t>93 264 311</w:t>
            </w:r>
          </w:p>
        </w:tc>
        <w:tc>
          <w:tcPr>
            <w:tcW w:w="735" w:type="pct"/>
            <w:tcBorders>
              <w:top w:val="nil"/>
              <w:left w:val="nil"/>
              <w:bottom w:val="single" w:sz="6" w:space="0" w:color="auto"/>
              <w:right w:val="nil"/>
            </w:tcBorders>
            <w:shd w:val="clear" w:color="auto" w:fill="FFFFFF"/>
            <w:vAlign w:val="bottom"/>
          </w:tcPr>
          <w:p w:rsidR="00BF099E" w:rsidRPr="0023731B" w:rsidRDefault="00BF099E" w:rsidP="00BF099E">
            <w:pPr>
              <w:widowControl w:val="0"/>
              <w:tabs>
                <w:tab w:val="decimal" w:pos="1021"/>
              </w:tabs>
              <w:snapToGrid w:val="0"/>
              <w:ind w:left="-108" w:right="-57"/>
              <w:jc w:val="right"/>
              <w:rPr>
                <w:bCs/>
                <w:sz w:val="19"/>
                <w:szCs w:val="19"/>
                <w:lang w:val="en-GB" w:eastAsia="en-US"/>
              </w:rPr>
            </w:pPr>
            <w:r w:rsidRPr="0023731B">
              <w:rPr>
                <w:bCs/>
                <w:sz w:val="19"/>
                <w:szCs w:val="19"/>
                <w:lang w:val="en-GB" w:eastAsia="en-US"/>
              </w:rPr>
              <w:t>625 603</w:t>
            </w:r>
          </w:p>
        </w:tc>
        <w:tc>
          <w:tcPr>
            <w:tcW w:w="735" w:type="pct"/>
            <w:tcBorders>
              <w:top w:val="nil"/>
              <w:left w:val="nil"/>
              <w:bottom w:val="single" w:sz="6" w:space="0" w:color="auto"/>
              <w:right w:val="nil"/>
            </w:tcBorders>
            <w:shd w:val="clear" w:color="auto" w:fill="FFFFFF"/>
            <w:vAlign w:val="bottom"/>
            <w:hideMark/>
          </w:tcPr>
          <w:p w:rsidR="00BF099E" w:rsidRPr="0023731B" w:rsidRDefault="00BF099E" w:rsidP="00BF099E">
            <w:pPr>
              <w:widowControl w:val="0"/>
              <w:tabs>
                <w:tab w:val="decimal" w:pos="1021"/>
              </w:tabs>
              <w:snapToGrid w:val="0"/>
              <w:ind w:left="-108" w:right="-57"/>
              <w:jc w:val="right"/>
              <w:rPr>
                <w:bCs/>
                <w:sz w:val="19"/>
                <w:szCs w:val="19"/>
                <w:lang w:val="en-GB" w:eastAsia="en-US"/>
              </w:rPr>
            </w:pPr>
            <w:r w:rsidRPr="0023731B">
              <w:rPr>
                <w:bCs/>
                <w:sz w:val="19"/>
                <w:szCs w:val="19"/>
                <w:lang w:val="en-GB" w:eastAsia="en-US"/>
              </w:rPr>
              <w:t>625 603</w:t>
            </w:r>
          </w:p>
        </w:tc>
      </w:tr>
      <w:tr w:rsidR="00BF099E" w:rsidRPr="0023731B" w:rsidTr="00BF099E">
        <w:trPr>
          <w:trHeight w:val="340"/>
        </w:trPr>
        <w:tc>
          <w:tcPr>
            <w:tcW w:w="1911" w:type="pct"/>
            <w:shd w:val="clear" w:color="auto" w:fill="FFFFFF"/>
            <w:vAlign w:val="bottom"/>
            <w:hideMark/>
          </w:tcPr>
          <w:p w:rsidR="00BF099E" w:rsidRPr="0023731B" w:rsidRDefault="00CE7F3E" w:rsidP="00BF099E">
            <w:pPr>
              <w:widowControl w:val="0"/>
              <w:snapToGrid w:val="0"/>
              <w:ind w:left="34" w:right="-108" w:hanging="142"/>
              <w:rPr>
                <w:sz w:val="19"/>
                <w:szCs w:val="19"/>
                <w:lang w:val="en-GB" w:eastAsia="en-US"/>
              </w:rPr>
            </w:pPr>
            <w:r w:rsidRPr="0023731B">
              <w:rPr>
                <w:b/>
                <w:sz w:val="19"/>
                <w:szCs w:val="19"/>
                <w:lang w:val="en-GB" w:eastAsia="en-US"/>
              </w:rPr>
              <w:t>Total</w:t>
            </w:r>
          </w:p>
        </w:tc>
        <w:tc>
          <w:tcPr>
            <w:tcW w:w="808" w:type="pct"/>
            <w:tcBorders>
              <w:top w:val="single" w:sz="6" w:space="0" w:color="auto"/>
              <w:left w:val="nil"/>
              <w:bottom w:val="double" w:sz="6" w:space="0" w:color="auto"/>
              <w:right w:val="nil"/>
            </w:tcBorders>
            <w:shd w:val="clear" w:color="auto" w:fill="FFFFFF"/>
            <w:vAlign w:val="bottom"/>
          </w:tcPr>
          <w:p w:rsidR="00BF099E" w:rsidRPr="0023731B" w:rsidRDefault="00BF099E" w:rsidP="00BF099E">
            <w:pPr>
              <w:widowControl w:val="0"/>
              <w:tabs>
                <w:tab w:val="decimal" w:pos="1021"/>
              </w:tabs>
              <w:snapToGrid w:val="0"/>
              <w:ind w:left="-108" w:right="-57"/>
              <w:jc w:val="right"/>
              <w:rPr>
                <w:b/>
                <w:bCs/>
                <w:sz w:val="19"/>
                <w:szCs w:val="19"/>
                <w:lang w:val="en-GB" w:eastAsia="en-US"/>
              </w:rPr>
            </w:pPr>
            <w:r w:rsidRPr="0023731B">
              <w:rPr>
                <w:b/>
                <w:bCs/>
                <w:sz w:val="19"/>
                <w:szCs w:val="19"/>
                <w:lang w:val="en-GB" w:eastAsia="en-US"/>
              </w:rPr>
              <w:t>8 617 049 631</w:t>
            </w:r>
          </w:p>
        </w:tc>
        <w:tc>
          <w:tcPr>
            <w:tcW w:w="811" w:type="pct"/>
            <w:tcBorders>
              <w:top w:val="single" w:sz="6" w:space="0" w:color="auto"/>
              <w:left w:val="nil"/>
              <w:bottom w:val="double" w:sz="6" w:space="0" w:color="auto"/>
              <w:right w:val="nil"/>
            </w:tcBorders>
            <w:shd w:val="clear" w:color="auto" w:fill="FFFFFF"/>
            <w:vAlign w:val="bottom"/>
            <w:hideMark/>
          </w:tcPr>
          <w:p w:rsidR="00BF099E" w:rsidRPr="0023731B" w:rsidRDefault="00BF099E" w:rsidP="00BF099E">
            <w:pPr>
              <w:widowControl w:val="0"/>
              <w:tabs>
                <w:tab w:val="decimal" w:pos="1021"/>
              </w:tabs>
              <w:snapToGrid w:val="0"/>
              <w:ind w:left="-108" w:right="-57"/>
              <w:jc w:val="right"/>
              <w:rPr>
                <w:b/>
                <w:bCs/>
                <w:sz w:val="19"/>
                <w:szCs w:val="19"/>
                <w:lang w:val="en-GB" w:eastAsia="en-US"/>
              </w:rPr>
            </w:pPr>
            <w:r w:rsidRPr="0023731B">
              <w:rPr>
                <w:b/>
                <w:bCs/>
                <w:sz w:val="19"/>
                <w:szCs w:val="19"/>
                <w:lang w:val="en-GB" w:eastAsia="en-US"/>
              </w:rPr>
              <w:t>8 617 049 631</w:t>
            </w:r>
          </w:p>
        </w:tc>
        <w:tc>
          <w:tcPr>
            <w:tcW w:w="735" w:type="pct"/>
            <w:tcBorders>
              <w:top w:val="single" w:sz="6" w:space="0" w:color="auto"/>
              <w:left w:val="nil"/>
              <w:bottom w:val="double" w:sz="6" w:space="0" w:color="auto"/>
              <w:right w:val="nil"/>
            </w:tcBorders>
            <w:shd w:val="clear" w:color="auto" w:fill="FFFFFF"/>
            <w:vAlign w:val="bottom"/>
          </w:tcPr>
          <w:p w:rsidR="00BF099E" w:rsidRPr="0023731B" w:rsidRDefault="00BF099E" w:rsidP="00BF099E">
            <w:pPr>
              <w:widowControl w:val="0"/>
              <w:tabs>
                <w:tab w:val="decimal" w:pos="1021"/>
              </w:tabs>
              <w:snapToGrid w:val="0"/>
              <w:ind w:left="-108" w:right="-57"/>
              <w:jc w:val="right"/>
              <w:rPr>
                <w:b/>
                <w:bCs/>
                <w:sz w:val="19"/>
                <w:szCs w:val="19"/>
                <w:lang w:val="en-GB" w:eastAsia="en-US"/>
              </w:rPr>
            </w:pPr>
            <w:r w:rsidRPr="0023731B">
              <w:rPr>
                <w:b/>
                <w:bCs/>
                <w:sz w:val="19"/>
                <w:szCs w:val="19"/>
                <w:lang w:val="en-GB" w:eastAsia="en-US"/>
              </w:rPr>
              <w:t>13 089 482</w:t>
            </w:r>
          </w:p>
        </w:tc>
        <w:tc>
          <w:tcPr>
            <w:tcW w:w="735" w:type="pct"/>
            <w:tcBorders>
              <w:top w:val="single" w:sz="6" w:space="0" w:color="auto"/>
              <w:left w:val="nil"/>
              <w:bottom w:val="double" w:sz="6" w:space="0" w:color="auto"/>
              <w:right w:val="nil"/>
            </w:tcBorders>
            <w:shd w:val="clear" w:color="auto" w:fill="FFFFFF"/>
            <w:vAlign w:val="bottom"/>
            <w:hideMark/>
          </w:tcPr>
          <w:p w:rsidR="00BF099E" w:rsidRPr="0023731B" w:rsidRDefault="00BF099E" w:rsidP="00BF099E">
            <w:pPr>
              <w:widowControl w:val="0"/>
              <w:tabs>
                <w:tab w:val="decimal" w:pos="1021"/>
              </w:tabs>
              <w:snapToGrid w:val="0"/>
              <w:ind w:left="-108" w:right="-57"/>
              <w:jc w:val="right"/>
              <w:rPr>
                <w:b/>
                <w:bCs/>
                <w:sz w:val="19"/>
                <w:szCs w:val="19"/>
                <w:lang w:val="en-GB" w:eastAsia="en-US"/>
              </w:rPr>
            </w:pPr>
            <w:r w:rsidRPr="0023731B">
              <w:rPr>
                <w:b/>
                <w:bCs/>
                <w:sz w:val="19"/>
                <w:szCs w:val="19"/>
                <w:lang w:val="en-GB" w:eastAsia="en-US"/>
              </w:rPr>
              <w:t>13 089 482</w:t>
            </w:r>
          </w:p>
        </w:tc>
      </w:tr>
    </w:tbl>
    <w:p w:rsidR="00D1557B" w:rsidRPr="0023731B" w:rsidRDefault="00D1557B" w:rsidP="00B978C7">
      <w:pPr>
        <w:pStyle w:val="normal"/>
        <w:widowControl w:val="0"/>
        <w:rPr>
          <w:highlight w:val="yellow"/>
          <w:lang w:val="en-GB"/>
        </w:rPr>
      </w:pPr>
    </w:p>
    <w:p w:rsidR="00BF099E" w:rsidRPr="0023731B" w:rsidRDefault="004B3CAF" w:rsidP="00BF099E">
      <w:pPr>
        <w:pStyle w:val="43"/>
        <w:widowControl w:val="0"/>
        <w:rPr>
          <w:lang w:val="en-GB"/>
        </w:rPr>
      </w:pPr>
      <w:r w:rsidRPr="0023731B">
        <w:rPr>
          <w:lang w:val="en-GB"/>
        </w:rPr>
        <w:t>Share capital</w:t>
      </w:r>
    </w:p>
    <w:p w:rsidR="00BF099E" w:rsidRPr="0023731B" w:rsidRDefault="00BF099E" w:rsidP="00BF099E">
      <w:pPr>
        <w:pStyle w:val="normal"/>
        <w:widowControl w:val="0"/>
        <w:rPr>
          <w:lang w:val="en-GB"/>
        </w:rPr>
      </w:pPr>
    </w:p>
    <w:p w:rsidR="00BF099E" w:rsidRPr="0023731B" w:rsidRDefault="004B3CAF" w:rsidP="00BF099E">
      <w:pPr>
        <w:widowControl w:val="0"/>
        <w:jc w:val="both"/>
        <w:rPr>
          <w:sz w:val="22"/>
          <w:szCs w:val="22"/>
          <w:lang w:val="en-GB"/>
        </w:rPr>
      </w:pPr>
      <w:r w:rsidRPr="0023731B">
        <w:rPr>
          <w:sz w:val="22"/>
          <w:szCs w:val="22"/>
          <w:lang w:val="en-GB"/>
        </w:rPr>
        <w:t>The nominal value of ordinary and preference shares is 1 ruble per share. Ordinary shares give their holders the right to vote, but do not guarantee the payment of the dividends.</w:t>
      </w:r>
    </w:p>
    <w:p w:rsidR="00BF099E" w:rsidRPr="0023731B" w:rsidRDefault="00BF099E" w:rsidP="00BF099E">
      <w:pPr>
        <w:rPr>
          <w:sz w:val="22"/>
          <w:szCs w:val="22"/>
          <w:highlight w:val="yellow"/>
          <w:lang w:val="en-GB"/>
        </w:rPr>
      </w:pPr>
    </w:p>
    <w:p w:rsidR="00BF099E" w:rsidRPr="0023731B" w:rsidRDefault="004B3CAF" w:rsidP="00BF099E">
      <w:pPr>
        <w:pStyle w:val="43"/>
        <w:widowControl w:val="0"/>
        <w:rPr>
          <w:lang w:val="en-GB"/>
        </w:rPr>
      </w:pPr>
      <w:r w:rsidRPr="0023731B">
        <w:rPr>
          <w:lang w:val="en-GB"/>
        </w:rPr>
        <w:t>Distributed profit</w:t>
      </w:r>
    </w:p>
    <w:p w:rsidR="00BF099E" w:rsidRPr="0023731B" w:rsidRDefault="00BF099E" w:rsidP="00BF099E">
      <w:pPr>
        <w:pStyle w:val="normal"/>
        <w:widowControl w:val="0"/>
        <w:rPr>
          <w:highlight w:val="yellow"/>
          <w:lang w:val="en-GB"/>
        </w:rPr>
      </w:pPr>
    </w:p>
    <w:p w:rsidR="004B3CAF" w:rsidRPr="0023731B" w:rsidRDefault="004B3CAF" w:rsidP="00BF099E">
      <w:pPr>
        <w:jc w:val="both"/>
        <w:outlineLvl w:val="0"/>
        <w:rPr>
          <w:sz w:val="22"/>
          <w:szCs w:val="22"/>
          <w:lang w:val="en-GB"/>
        </w:rPr>
      </w:pPr>
      <w:r w:rsidRPr="0023731B">
        <w:rPr>
          <w:sz w:val="22"/>
          <w:szCs w:val="22"/>
          <w:lang w:val="en-GB"/>
        </w:rPr>
        <w:t>Distributed profit of all the companies in the Group is limited by the undistributed profit of each of them that is calculated according to the Russian accounting rules.</w:t>
      </w:r>
    </w:p>
    <w:p w:rsidR="00BF099E" w:rsidRPr="0023731B" w:rsidRDefault="00BF099E" w:rsidP="00BF099E">
      <w:pPr>
        <w:rPr>
          <w:sz w:val="22"/>
          <w:szCs w:val="22"/>
          <w:lang w:val="en-GB"/>
        </w:rPr>
      </w:pPr>
    </w:p>
    <w:p w:rsidR="00BF099E" w:rsidRPr="0023731B" w:rsidRDefault="004B3CAF" w:rsidP="00BF099E">
      <w:pPr>
        <w:jc w:val="both"/>
        <w:outlineLvl w:val="0"/>
        <w:rPr>
          <w:sz w:val="22"/>
          <w:szCs w:val="22"/>
          <w:lang w:val="en-GB"/>
        </w:rPr>
      </w:pPr>
      <w:r w:rsidRPr="0023731B">
        <w:rPr>
          <w:sz w:val="22"/>
          <w:szCs w:val="22"/>
          <w:lang w:val="en-GB"/>
        </w:rPr>
        <w:t>The undistributed profit of the Group calculated according to the Russian accounting rules as at June</w:t>
      </w:r>
      <w:r w:rsidR="00BF099E" w:rsidRPr="0023731B">
        <w:rPr>
          <w:sz w:val="22"/>
          <w:szCs w:val="22"/>
          <w:lang w:val="en-GB"/>
        </w:rPr>
        <w:t xml:space="preserve"> 30</w:t>
      </w:r>
      <w:r w:rsidRPr="0023731B">
        <w:rPr>
          <w:sz w:val="22"/>
          <w:szCs w:val="22"/>
          <w:lang w:val="en-GB"/>
        </w:rPr>
        <w:t>, 2</w:t>
      </w:r>
      <w:r w:rsidR="00BF099E" w:rsidRPr="0023731B">
        <w:rPr>
          <w:sz w:val="22"/>
          <w:szCs w:val="22"/>
          <w:lang w:val="en-GB"/>
        </w:rPr>
        <w:t>017</w:t>
      </w:r>
      <w:r w:rsidRPr="0023731B">
        <w:rPr>
          <w:sz w:val="22"/>
          <w:szCs w:val="22"/>
          <w:lang w:val="en-GB"/>
        </w:rPr>
        <w:t xml:space="preserve"> amounted to</w:t>
      </w:r>
      <w:r w:rsidR="00BF099E" w:rsidRPr="0023731B">
        <w:rPr>
          <w:sz w:val="22"/>
          <w:szCs w:val="22"/>
          <w:lang w:val="en-GB"/>
        </w:rPr>
        <w:t xml:space="preserve"> 21 812 508 (</w:t>
      </w:r>
      <w:r w:rsidRPr="0023731B">
        <w:rPr>
          <w:sz w:val="22"/>
          <w:szCs w:val="22"/>
          <w:lang w:val="en-GB"/>
        </w:rPr>
        <w:t>December 31, 2016</w:t>
      </w:r>
      <w:r w:rsidR="00BF099E" w:rsidRPr="0023731B">
        <w:rPr>
          <w:sz w:val="22"/>
          <w:szCs w:val="22"/>
          <w:lang w:val="en-GB"/>
        </w:rPr>
        <w:t>.: 18 836 098).</w:t>
      </w:r>
      <w:r w:rsidR="00BF099E" w:rsidRPr="0023731B">
        <w:rPr>
          <w:lang w:val="en-GB"/>
        </w:rPr>
        <w:t xml:space="preserve"> </w:t>
      </w:r>
      <w:r w:rsidRPr="0023731B">
        <w:rPr>
          <w:sz w:val="22"/>
          <w:szCs w:val="22"/>
          <w:lang w:val="en-GB"/>
        </w:rPr>
        <w:t>Net profit calculated in compliance with RAS for 6 months ended June</w:t>
      </w:r>
      <w:r w:rsidR="00BF099E" w:rsidRPr="0023731B">
        <w:rPr>
          <w:sz w:val="22"/>
          <w:szCs w:val="22"/>
          <w:lang w:val="en-GB"/>
        </w:rPr>
        <w:t xml:space="preserve"> 30</w:t>
      </w:r>
      <w:r w:rsidRPr="0023731B">
        <w:rPr>
          <w:sz w:val="22"/>
          <w:szCs w:val="22"/>
          <w:lang w:val="en-GB"/>
        </w:rPr>
        <w:t xml:space="preserve">, </w:t>
      </w:r>
      <w:r w:rsidR="00BF099E" w:rsidRPr="0023731B">
        <w:rPr>
          <w:sz w:val="22"/>
          <w:szCs w:val="22"/>
          <w:lang w:val="en-GB"/>
        </w:rPr>
        <w:t xml:space="preserve">2017 </w:t>
      </w:r>
      <w:r w:rsidRPr="0023731B">
        <w:rPr>
          <w:sz w:val="22"/>
          <w:szCs w:val="22"/>
          <w:lang w:val="en-GB"/>
        </w:rPr>
        <w:t>amounted to</w:t>
      </w:r>
      <w:r w:rsidR="00BF099E" w:rsidRPr="0023731B">
        <w:rPr>
          <w:sz w:val="22"/>
          <w:szCs w:val="22"/>
          <w:lang w:val="en-GB"/>
        </w:rPr>
        <w:t xml:space="preserve"> 5 202 801 (</w:t>
      </w:r>
      <w:r w:rsidRPr="0023731B">
        <w:rPr>
          <w:sz w:val="22"/>
          <w:szCs w:val="22"/>
          <w:lang w:val="en-GB"/>
        </w:rPr>
        <w:t xml:space="preserve">net profit for 6 months ended June </w:t>
      </w:r>
      <w:r w:rsidR="00BF099E" w:rsidRPr="0023731B">
        <w:rPr>
          <w:sz w:val="22"/>
          <w:szCs w:val="22"/>
          <w:lang w:val="en-GB"/>
        </w:rPr>
        <w:t>30</w:t>
      </w:r>
      <w:r w:rsidRPr="0023731B">
        <w:rPr>
          <w:sz w:val="22"/>
          <w:szCs w:val="22"/>
          <w:lang w:val="en-GB"/>
        </w:rPr>
        <w:t>, 2016</w:t>
      </w:r>
      <w:r w:rsidR="00BF099E" w:rsidRPr="0023731B">
        <w:rPr>
          <w:sz w:val="22"/>
          <w:szCs w:val="22"/>
          <w:lang w:val="en-GB"/>
        </w:rPr>
        <w:t>: 4 603 006).</w:t>
      </w:r>
    </w:p>
    <w:p w:rsidR="00BF099E" w:rsidRPr="0023731B" w:rsidRDefault="00BF099E" w:rsidP="00BF099E">
      <w:pPr>
        <w:pStyle w:val="43"/>
        <w:widowControl w:val="0"/>
        <w:rPr>
          <w:lang w:val="en-GB"/>
        </w:rPr>
      </w:pPr>
    </w:p>
    <w:p w:rsidR="00BF099E" w:rsidRPr="0023731B" w:rsidRDefault="004B3CAF" w:rsidP="00BF099E">
      <w:pPr>
        <w:pStyle w:val="normal"/>
        <w:widowControl w:val="0"/>
        <w:rPr>
          <w:b/>
          <w:lang w:val="en-GB"/>
        </w:rPr>
      </w:pPr>
      <w:r w:rsidRPr="0023731B">
        <w:rPr>
          <w:b/>
          <w:lang w:val="en-GB"/>
        </w:rPr>
        <w:t>Dividends declared and paid</w:t>
      </w:r>
    </w:p>
    <w:p w:rsidR="004B3CAF" w:rsidRPr="0023731B" w:rsidRDefault="004B3CAF" w:rsidP="00BF099E">
      <w:pPr>
        <w:pStyle w:val="normal"/>
        <w:widowControl w:val="0"/>
        <w:rPr>
          <w:lang w:val="en-GB"/>
        </w:rPr>
      </w:pPr>
    </w:p>
    <w:p w:rsidR="00452BF6" w:rsidRPr="0023731B" w:rsidRDefault="006929CB" w:rsidP="00BF099E">
      <w:pPr>
        <w:jc w:val="both"/>
        <w:outlineLvl w:val="0"/>
        <w:rPr>
          <w:sz w:val="22"/>
          <w:lang w:val="en-GB"/>
        </w:rPr>
      </w:pPr>
      <w:r w:rsidRPr="0023731B">
        <w:rPr>
          <w:sz w:val="22"/>
          <w:szCs w:val="22"/>
          <w:lang w:val="en-GB"/>
        </w:rPr>
        <w:t>For 6 months ended June 30, 2017</w:t>
      </w:r>
      <w:r w:rsidR="00BF099E" w:rsidRPr="0023731B">
        <w:rPr>
          <w:sz w:val="22"/>
          <w:lang w:val="en-GB"/>
        </w:rPr>
        <w:t xml:space="preserve"> </w:t>
      </w:r>
      <w:r w:rsidRPr="0023731B">
        <w:rPr>
          <w:sz w:val="22"/>
          <w:lang w:val="en-GB"/>
        </w:rPr>
        <w:t>dividends were declared for the year up to December 31, 2016 in the amount of 8.107405 RUB per preferred share and RUB 0.1331 per ordinary share</w:t>
      </w:r>
      <w:r w:rsidR="00BF099E" w:rsidRPr="0023731B">
        <w:rPr>
          <w:sz w:val="22"/>
          <w:lang w:val="en-GB"/>
        </w:rPr>
        <w:t>.</w:t>
      </w:r>
    </w:p>
    <w:p w:rsidR="00C43A77" w:rsidRPr="0023731B" w:rsidRDefault="00C43A77" w:rsidP="00C43A77">
      <w:pPr>
        <w:pStyle w:val="continued"/>
        <w:rPr>
          <w:lang w:val="en-GB"/>
        </w:rPr>
      </w:pPr>
    </w:p>
    <w:p w:rsidR="006929CB" w:rsidRPr="0023731B" w:rsidRDefault="006929CB">
      <w:pPr>
        <w:rPr>
          <w:b/>
          <w:sz w:val="22"/>
          <w:szCs w:val="22"/>
          <w:lang w:val="en-GB"/>
        </w:rPr>
      </w:pPr>
      <w:r w:rsidRPr="0023731B">
        <w:rPr>
          <w:lang w:val="en-GB"/>
        </w:rPr>
        <w:br w:type="page"/>
      </w:r>
    </w:p>
    <w:p w:rsidR="00BF099E" w:rsidRPr="0023731B" w:rsidRDefault="00BF099E" w:rsidP="00C43A77">
      <w:pPr>
        <w:pStyle w:val="continued"/>
        <w:rPr>
          <w:lang w:val="en-GB"/>
        </w:rPr>
      </w:pPr>
      <w:r w:rsidRPr="0023731B">
        <w:rPr>
          <w:lang w:val="en-GB"/>
        </w:rPr>
        <w:lastRenderedPageBreak/>
        <w:t>11.</w:t>
      </w:r>
      <w:r w:rsidRPr="0023731B">
        <w:rPr>
          <w:lang w:val="en-GB"/>
        </w:rPr>
        <w:tab/>
      </w:r>
      <w:r w:rsidR="004B3CAF" w:rsidRPr="0023731B">
        <w:rPr>
          <w:lang w:val="en-GB"/>
        </w:rPr>
        <w:t>Capital</w:t>
      </w:r>
      <w:r w:rsidRPr="0023731B">
        <w:rPr>
          <w:lang w:val="en-GB"/>
        </w:rPr>
        <w:t xml:space="preserve"> (</w:t>
      </w:r>
      <w:r w:rsidR="004B3CAF" w:rsidRPr="0023731B">
        <w:rPr>
          <w:lang w:val="en-GB"/>
        </w:rPr>
        <w:t>continuation</w:t>
      </w:r>
      <w:r w:rsidRPr="0023731B">
        <w:rPr>
          <w:lang w:val="en-GB"/>
        </w:rPr>
        <w:t>)</w:t>
      </w:r>
    </w:p>
    <w:p w:rsidR="00C43A77" w:rsidRPr="0023731B" w:rsidRDefault="00C43A77" w:rsidP="00C43A77">
      <w:pPr>
        <w:pStyle w:val="continued"/>
        <w:rPr>
          <w:lang w:val="en-GB"/>
        </w:rPr>
      </w:pPr>
    </w:p>
    <w:p w:rsidR="00BF099E" w:rsidRPr="0023731B" w:rsidRDefault="00EF14F0" w:rsidP="00BF099E">
      <w:pPr>
        <w:pStyle w:val="43"/>
        <w:widowControl w:val="0"/>
        <w:rPr>
          <w:lang w:val="en-GB"/>
        </w:rPr>
      </w:pPr>
      <w:r w:rsidRPr="0023731B">
        <w:rPr>
          <w:lang w:val="en-GB"/>
        </w:rPr>
        <w:t>Dividends declared and paid</w:t>
      </w:r>
      <w:r w:rsidR="00BF099E" w:rsidRPr="0023731B">
        <w:rPr>
          <w:lang w:val="en-GB"/>
        </w:rPr>
        <w:t xml:space="preserve"> (</w:t>
      </w:r>
      <w:r w:rsidRPr="0023731B">
        <w:rPr>
          <w:lang w:val="en-GB"/>
        </w:rPr>
        <w:t>continuation</w:t>
      </w:r>
      <w:r w:rsidR="00BF099E" w:rsidRPr="0023731B">
        <w:rPr>
          <w:lang w:val="en-GB"/>
        </w:rPr>
        <w:t>)</w:t>
      </w:r>
    </w:p>
    <w:p w:rsidR="00BF099E" w:rsidRPr="0023731B" w:rsidRDefault="00BF099E" w:rsidP="00BF099E">
      <w:pPr>
        <w:pStyle w:val="continued"/>
        <w:rPr>
          <w:lang w:val="en-GB"/>
        </w:rPr>
      </w:pPr>
    </w:p>
    <w:p w:rsidR="00EF14F0" w:rsidRPr="0023731B" w:rsidRDefault="00EF14F0" w:rsidP="00EF14F0">
      <w:pPr>
        <w:jc w:val="both"/>
        <w:rPr>
          <w:sz w:val="22"/>
          <w:lang w:val="en-GB"/>
        </w:rPr>
      </w:pPr>
      <w:r w:rsidRPr="0023731B">
        <w:rPr>
          <w:sz w:val="22"/>
          <w:lang w:val="en-GB"/>
        </w:rPr>
        <w:t>The total amount of dividends accrued in 2017 for the year up to December 31, 2016 amounted to 1 890 647 thousand rubles (for the six months ending June 30, 2016 no dividends were declared). As at June 30, 2017 dividends for the year 2016 have not been paid.</w:t>
      </w:r>
    </w:p>
    <w:p w:rsidR="00EF14F0" w:rsidRPr="0023731B" w:rsidRDefault="00EF14F0" w:rsidP="00EF14F0">
      <w:pPr>
        <w:jc w:val="both"/>
        <w:rPr>
          <w:sz w:val="22"/>
          <w:lang w:val="en-GB"/>
        </w:rPr>
      </w:pPr>
    </w:p>
    <w:p w:rsidR="00452BF6" w:rsidRPr="0023731B" w:rsidRDefault="00EF14F0" w:rsidP="00452BF6">
      <w:pPr>
        <w:pStyle w:val="1"/>
        <w:ind w:hanging="540"/>
        <w:rPr>
          <w:lang w:val="en-GB"/>
        </w:rPr>
      </w:pPr>
      <w:r w:rsidRPr="0023731B">
        <w:rPr>
          <w:lang w:val="en-GB"/>
        </w:rPr>
        <w:t>Credits and loans</w:t>
      </w:r>
    </w:p>
    <w:tbl>
      <w:tblPr>
        <w:tblW w:w="9591" w:type="dxa"/>
        <w:tblInd w:w="108" w:type="dxa"/>
        <w:tblLayout w:type="fixed"/>
        <w:tblLook w:val="0000" w:firstRow="0" w:lastRow="0" w:firstColumn="0" w:lastColumn="0" w:noHBand="0" w:noVBand="0"/>
      </w:tblPr>
      <w:tblGrid>
        <w:gridCol w:w="2268"/>
        <w:gridCol w:w="708"/>
        <w:gridCol w:w="992"/>
        <w:gridCol w:w="994"/>
        <w:gridCol w:w="1276"/>
        <w:gridCol w:w="1231"/>
        <w:gridCol w:w="992"/>
        <w:gridCol w:w="1130"/>
      </w:tblGrid>
      <w:tr w:rsidR="00BF099E" w:rsidRPr="0023731B" w:rsidTr="00BF099E">
        <w:trPr>
          <w:trHeight w:val="23"/>
        </w:trPr>
        <w:tc>
          <w:tcPr>
            <w:tcW w:w="1182" w:type="pct"/>
            <w:shd w:val="clear" w:color="auto" w:fill="auto"/>
            <w:vAlign w:val="bottom"/>
          </w:tcPr>
          <w:p w:rsidR="00BF099E" w:rsidRPr="0023731B" w:rsidRDefault="00BF099E" w:rsidP="00BF099E">
            <w:pPr>
              <w:widowControl w:val="0"/>
              <w:ind w:left="34" w:right="-108" w:hanging="142"/>
              <w:rPr>
                <w:snapToGrid/>
                <w:sz w:val="19"/>
                <w:szCs w:val="19"/>
                <w:lang w:val="en-GB"/>
              </w:rPr>
            </w:pPr>
          </w:p>
        </w:tc>
        <w:tc>
          <w:tcPr>
            <w:tcW w:w="369" w:type="pct"/>
            <w:tcBorders>
              <w:bottom w:val="single" w:sz="6" w:space="0" w:color="auto"/>
            </w:tcBorders>
            <w:vAlign w:val="bottom"/>
          </w:tcPr>
          <w:p w:rsidR="00BF099E" w:rsidRPr="0023731B" w:rsidRDefault="00EF14F0" w:rsidP="00BF099E">
            <w:pPr>
              <w:widowControl w:val="0"/>
              <w:ind w:left="-108" w:right="-108"/>
              <w:jc w:val="center"/>
              <w:rPr>
                <w:b/>
                <w:bCs/>
                <w:snapToGrid/>
                <w:sz w:val="17"/>
                <w:szCs w:val="17"/>
                <w:lang w:val="en-GB"/>
              </w:rPr>
            </w:pPr>
            <w:r w:rsidRPr="0023731B">
              <w:rPr>
                <w:b/>
                <w:bCs/>
                <w:snapToGrid/>
                <w:sz w:val="17"/>
                <w:szCs w:val="17"/>
                <w:lang w:val="en-GB"/>
              </w:rPr>
              <w:t>Currency</w:t>
            </w:r>
          </w:p>
        </w:tc>
        <w:tc>
          <w:tcPr>
            <w:tcW w:w="517" w:type="pct"/>
            <w:tcBorders>
              <w:bottom w:val="single" w:sz="6" w:space="0" w:color="auto"/>
            </w:tcBorders>
            <w:shd w:val="clear" w:color="auto" w:fill="auto"/>
            <w:vAlign w:val="bottom"/>
          </w:tcPr>
          <w:p w:rsidR="00BF099E" w:rsidRPr="0023731B" w:rsidRDefault="00EF14F0" w:rsidP="00BF099E">
            <w:pPr>
              <w:widowControl w:val="0"/>
              <w:ind w:left="-108" w:right="-108"/>
              <w:jc w:val="center"/>
              <w:rPr>
                <w:b/>
                <w:bCs/>
                <w:snapToGrid/>
                <w:color w:val="000000"/>
                <w:sz w:val="17"/>
                <w:szCs w:val="17"/>
                <w:lang w:val="en-GB"/>
              </w:rPr>
            </w:pPr>
            <w:r w:rsidRPr="0023731B">
              <w:rPr>
                <w:b/>
                <w:bCs/>
                <w:snapToGrid/>
                <w:color w:val="000000"/>
                <w:sz w:val="17"/>
                <w:szCs w:val="17"/>
                <w:lang w:val="en-GB"/>
              </w:rPr>
              <w:t>Effective interest rate</w:t>
            </w:r>
          </w:p>
        </w:tc>
        <w:tc>
          <w:tcPr>
            <w:tcW w:w="518" w:type="pct"/>
            <w:tcBorders>
              <w:bottom w:val="single" w:sz="6" w:space="0" w:color="auto"/>
            </w:tcBorders>
            <w:shd w:val="clear" w:color="auto" w:fill="auto"/>
            <w:vAlign w:val="bottom"/>
          </w:tcPr>
          <w:p w:rsidR="00BF099E" w:rsidRPr="0023731B" w:rsidRDefault="00EF14F0" w:rsidP="00BF099E">
            <w:pPr>
              <w:widowControl w:val="0"/>
              <w:ind w:left="-108" w:right="-108"/>
              <w:jc w:val="center"/>
              <w:rPr>
                <w:b/>
                <w:bCs/>
                <w:snapToGrid/>
                <w:color w:val="000000"/>
                <w:sz w:val="17"/>
                <w:szCs w:val="17"/>
                <w:lang w:val="en-GB"/>
              </w:rPr>
            </w:pPr>
            <w:r w:rsidRPr="0023731B">
              <w:rPr>
                <w:b/>
                <w:bCs/>
                <w:snapToGrid/>
                <w:color w:val="000000"/>
                <w:sz w:val="17"/>
                <w:szCs w:val="17"/>
                <w:lang w:val="en-GB"/>
              </w:rPr>
              <w:t>Maturity date</w:t>
            </w:r>
          </w:p>
        </w:tc>
        <w:tc>
          <w:tcPr>
            <w:tcW w:w="665" w:type="pct"/>
            <w:tcBorders>
              <w:bottom w:val="single" w:sz="6" w:space="0" w:color="auto"/>
            </w:tcBorders>
            <w:shd w:val="clear" w:color="auto" w:fill="auto"/>
            <w:vAlign w:val="bottom"/>
          </w:tcPr>
          <w:p w:rsidR="00BF099E" w:rsidRPr="0023731B" w:rsidRDefault="00EF14F0" w:rsidP="00BF099E">
            <w:pPr>
              <w:widowControl w:val="0"/>
              <w:ind w:left="-108" w:right="-108"/>
              <w:jc w:val="center"/>
              <w:rPr>
                <w:b/>
                <w:bCs/>
                <w:snapToGrid/>
                <w:sz w:val="17"/>
                <w:szCs w:val="17"/>
                <w:lang w:val="en-GB"/>
              </w:rPr>
            </w:pPr>
            <w:r w:rsidRPr="0023731B">
              <w:rPr>
                <w:b/>
                <w:bCs/>
                <w:snapToGrid/>
                <w:sz w:val="17"/>
                <w:szCs w:val="17"/>
                <w:lang w:val="en-GB"/>
              </w:rPr>
              <w:t xml:space="preserve">June </w:t>
            </w:r>
            <w:r w:rsidR="00BF099E" w:rsidRPr="0023731B">
              <w:rPr>
                <w:b/>
                <w:bCs/>
                <w:snapToGrid/>
                <w:sz w:val="17"/>
                <w:szCs w:val="17"/>
                <w:lang w:val="en-GB"/>
              </w:rPr>
              <w:t>30</w:t>
            </w:r>
            <w:r w:rsidRPr="0023731B">
              <w:rPr>
                <w:b/>
                <w:bCs/>
                <w:snapToGrid/>
                <w:sz w:val="17"/>
                <w:szCs w:val="17"/>
                <w:lang w:val="en-GB"/>
              </w:rPr>
              <w:t>,</w:t>
            </w:r>
            <w:r w:rsidR="00BF099E" w:rsidRPr="0023731B">
              <w:rPr>
                <w:b/>
                <w:bCs/>
                <w:snapToGrid/>
                <w:sz w:val="17"/>
                <w:szCs w:val="17"/>
                <w:lang w:val="en-GB"/>
              </w:rPr>
              <w:t xml:space="preserve"> 2017 </w:t>
            </w:r>
          </w:p>
          <w:p w:rsidR="00BF099E" w:rsidRPr="0023731B" w:rsidRDefault="00EF14F0" w:rsidP="00EF14F0">
            <w:pPr>
              <w:widowControl w:val="0"/>
              <w:ind w:left="-108" w:right="-108"/>
              <w:rPr>
                <w:b/>
                <w:bCs/>
                <w:snapToGrid/>
                <w:sz w:val="17"/>
                <w:szCs w:val="17"/>
                <w:lang w:val="en-GB"/>
              </w:rPr>
            </w:pPr>
            <w:r w:rsidRPr="0023731B">
              <w:rPr>
                <w:b/>
                <w:sz w:val="17"/>
                <w:szCs w:val="17"/>
                <w:lang w:val="en-GB"/>
              </w:rPr>
              <w:t>(not audited</w:t>
            </w:r>
            <w:r w:rsidR="00BF099E" w:rsidRPr="0023731B">
              <w:rPr>
                <w:b/>
                <w:sz w:val="17"/>
                <w:szCs w:val="17"/>
                <w:lang w:val="en-GB"/>
              </w:rPr>
              <w:t>)</w:t>
            </w:r>
          </w:p>
        </w:tc>
        <w:tc>
          <w:tcPr>
            <w:tcW w:w="642" w:type="pct"/>
            <w:tcBorders>
              <w:bottom w:val="single" w:sz="6" w:space="0" w:color="auto"/>
            </w:tcBorders>
            <w:vAlign w:val="bottom"/>
          </w:tcPr>
          <w:p w:rsidR="00BF099E" w:rsidRPr="0023731B" w:rsidRDefault="00EF14F0" w:rsidP="00BF099E">
            <w:pPr>
              <w:widowControl w:val="0"/>
              <w:ind w:left="-108" w:right="-108"/>
              <w:jc w:val="center"/>
              <w:rPr>
                <w:b/>
                <w:bCs/>
                <w:snapToGrid/>
                <w:sz w:val="17"/>
                <w:szCs w:val="17"/>
                <w:lang w:val="en-GB"/>
              </w:rPr>
            </w:pPr>
            <w:r w:rsidRPr="0023731B">
              <w:rPr>
                <w:b/>
                <w:bCs/>
                <w:snapToGrid/>
                <w:color w:val="000000"/>
                <w:sz w:val="17"/>
                <w:szCs w:val="17"/>
                <w:lang w:val="en-GB"/>
              </w:rPr>
              <w:t>Effective interest rate</w:t>
            </w:r>
          </w:p>
        </w:tc>
        <w:tc>
          <w:tcPr>
            <w:tcW w:w="517" w:type="pct"/>
            <w:tcBorders>
              <w:bottom w:val="single" w:sz="6" w:space="0" w:color="auto"/>
            </w:tcBorders>
            <w:vAlign w:val="bottom"/>
          </w:tcPr>
          <w:p w:rsidR="00BF099E" w:rsidRPr="0023731B" w:rsidRDefault="00EF14F0" w:rsidP="00BF099E">
            <w:pPr>
              <w:widowControl w:val="0"/>
              <w:ind w:left="-108" w:right="-108"/>
              <w:jc w:val="center"/>
              <w:rPr>
                <w:b/>
                <w:bCs/>
                <w:snapToGrid/>
                <w:sz w:val="17"/>
                <w:szCs w:val="17"/>
                <w:lang w:val="en-GB"/>
              </w:rPr>
            </w:pPr>
            <w:r w:rsidRPr="0023731B">
              <w:rPr>
                <w:b/>
                <w:bCs/>
                <w:snapToGrid/>
                <w:color w:val="000000"/>
                <w:sz w:val="17"/>
                <w:szCs w:val="17"/>
                <w:lang w:val="en-GB"/>
              </w:rPr>
              <w:t>Maturity date</w:t>
            </w:r>
          </w:p>
        </w:tc>
        <w:tc>
          <w:tcPr>
            <w:tcW w:w="589" w:type="pct"/>
            <w:tcBorders>
              <w:bottom w:val="single" w:sz="6" w:space="0" w:color="auto"/>
            </w:tcBorders>
            <w:shd w:val="clear" w:color="auto" w:fill="auto"/>
            <w:vAlign w:val="bottom"/>
          </w:tcPr>
          <w:p w:rsidR="00BF099E" w:rsidRPr="0023731B" w:rsidRDefault="00EF14F0" w:rsidP="00EF14F0">
            <w:pPr>
              <w:widowControl w:val="0"/>
              <w:ind w:left="-108" w:right="-108"/>
              <w:jc w:val="center"/>
              <w:rPr>
                <w:b/>
                <w:bCs/>
                <w:snapToGrid/>
                <w:color w:val="000000"/>
                <w:sz w:val="17"/>
                <w:szCs w:val="17"/>
                <w:lang w:val="en-GB"/>
              </w:rPr>
            </w:pPr>
            <w:r w:rsidRPr="0023731B">
              <w:rPr>
                <w:b/>
                <w:bCs/>
                <w:snapToGrid/>
                <w:sz w:val="17"/>
                <w:szCs w:val="17"/>
                <w:lang w:val="en-GB"/>
              </w:rPr>
              <w:t xml:space="preserve">December 31, </w:t>
            </w:r>
            <w:r w:rsidR="00BF099E" w:rsidRPr="0023731B">
              <w:rPr>
                <w:b/>
                <w:bCs/>
                <w:snapToGrid/>
                <w:sz w:val="17"/>
                <w:szCs w:val="17"/>
                <w:lang w:val="en-GB"/>
              </w:rPr>
              <w:t>2016</w:t>
            </w:r>
          </w:p>
        </w:tc>
      </w:tr>
      <w:tr w:rsidR="00BF099E" w:rsidRPr="0023731B" w:rsidTr="00BF099E">
        <w:trPr>
          <w:trHeight w:val="340"/>
        </w:trPr>
        <w:tc>
          <w:tcPr>
            <w:tcW w:w="1182" w:type="pct"/>
            <w:shd w:val="clear" w:color="auto" w:fill="FFFFFF"/>
            <w:vAlign w:val="bottom"/>
          </w:tcPr>
          <w:p w:rsidR="00BF099E" w:rsidRPr="0023731B" w:rsidRDefault="00EF14F0" w:rsidP="00BF099E">
            <w:pPr>
              <w:widowControl w:val="0"/>
              <w:ind w:left="34" w:right="-108" w:hanging="142"/>
              <w:rPr>
                <w:snapToGrid/>
                <w:sz w:val="18"/>
                <w:szCs w:val="18"/>
                <w:lang w:val="en-GB"/>
              </w:rPr>
            </w:pPr>
            <w:r w:rsidRPr="0023731B">
              <w:rPr>
                <w:snapToGrid/>
                <w:sz w:val="18"/>
                <w:szCs w:val="18"/>
                <w:lang w:val="en-GB"/>
              </w:rPr>
              <w:t>Bank credits</w:t>
            </w:r>
          </w:p>
        </w:tc>
        <w:tc>
          <w:tcPr>
            <w:tcW w:w="369" w:type="pct"/>
            <w:tcBorders>
              <w:top w:val="single" w:sz="6" w:space="0" w:color="auto"/>
            </w:tcBorders>
            <w:shd w:val="clear" w:color="auto" w:fill="FFFFFF"/>
            <w:vAlign w:val="bottom"/>
          </w:tcPr>
          <w:p w:rsidR="00BF099E" w:rsidRPr="0023731B" w:rsidRDefault="00EF14F0" w:rsidP="00EF14F0">
            <w:pPr>
              <w:widowControl w:val="0"/>
              <w:ind w:left="-57" w:right="-57"/>
              <w:jc w:val="center"/>
              <w:outlineLvl w:val="0"/>
              <w:rPr>
                <w:color w:val="000000"/>
                <w:sz w:val="18"/>
                <w:szCs w:val="18"/>
                <w:lang w:val="en-GB"/>
              </w:rPr>
            </w:pPr>
            <w:r w:rsidRPr="0023731B">
              <w:rPr>
                <w:color w:val="000000"/>
                <w:sz w:val="18"/>
                <w:szCs w:val="18"/>
                <w:lang w:val="en-GB"/>
              </w:rPr>
              <w:t>RUB</w:t>
            </w:r>
          </w:p>
        </w:tc>
        <w:tc>
          <w:tcPr>
            <w:tcW w:w="517" w:type="pct"/>
            <w:tcBorders>
              <w:top w:val="single" w:sz="6" w:space="0" w:color="auto"/>
            </w:tcBorders>
            <w:shd w:val="clear" w:color="auto" w:fill="FFFFFF"/>
            <w:vAlign w:val="bottom"/>
          </w:tcPr>
          <w:p w:rsidR="00BF099E" w:rsidRPr="0023731B" w:rsidRDefault="00EF14F0" w:rsidP="00EF14F0">
            <w:pPr>
              <w:widowControl w:val="0"/>
              <w:ind w:left="-57" w:right="-57"/>
              <w:jc w:val="right"/>
              <w:outlineLvl w:val="0"/>
              <w:rPr>
                <w:sz w:val="18"/>
                <w:szCs w:val="18"/>
                <w:lang w:val="en-GB"/>
              </w:rPr>
            </w:pPr>
            <w:r w:rsidRPr="0023731B">
              <w:rPr>
                <w:sz w:val="18"/>
                <w:szCs w:val="18"/>
                <w:lang w:val="en-GB"/>
              </w:rPr>
              <w:t>8.</w:t>
            </w:r>
            <w:r w:rsidR="001B1CE8" w:rsidRPr="0023731B">
              <w:rPr>
                <w:sz w:val="18"/>
                <w:szCs w:val="18"/>
                <w:lang w:val="en-GB"/>
              </w:rPr>
              <w:t>06%-8</w:t>
            </w:r>
            <w:r w:rsidRPr="0023731B">
              <w:rPr>
                <w:sz w:val="18"/>
                <w:szCs w:val="18"/>
                <w:lang w:val="en-GB"/>
              </w:rPr>
              <w:t>.</w:t>
            </w:r>
            <w:r w:rsidR="001B1CE8" w:rsidRPr="0023731B">
              <w:rPr>
                <w:sz w:val="18"/>
                <w:szCs w:val="18"/>
                <w:lang w:val="en-GB"/>
              </w:rPr>
              <w:t>75</w:t>
            </w:r>
            <w:r w:rsidR="00BF099E" w:rsidRPr="0023731B">
              <w:rPr>
                <w:sz w:val="18"/>
                <w:szCs w:val="18"/>
                <w:lang w:val="en-GB"/>
              </w:rPr>
              <w:t>%</w:t>
            </w:r>
          </w:p>
        </w:tc>
        <w:tc>
          <w:tcPr>
            <w:tcW w:w="518" w:type="pct"/>
            <w:tcBorders>
              <w:top w:val="single" w:sz="6" w:space="0" w:color="auto"/>
            </w:tcBorders>
            <w:shd w:val="clear" w:color="auto" w:fill="FFFFFF"/>
            <w:vAlign w:val="bottom"/>
          </w:tcPr>
          <w:p w:rsidR="00BF099E" w:rsidRPr="0023731B" w:rsidRDefault="00BF099E" w:rsidP="00BF099E">
            <w:pPr>
              <w:widowControl w:val="0"/>
              <w:ind w:left="-57" w:right="-57"/>
              <w:jc w:val="right"/>
              <w:outlineLvl w:val="0"/>
              <w:rPr>
                <w:sz w:val="18"/>
                <w:szCs w:val="18"/>
                <w:lang w:val="en-GB"/>
              </w:rPr>
            </w:pPr>
            <w:r w:rsidRPr="0023731B">
              <w:rPr>
                <w:sz w:val="18"/>
                <w:szCs w:val="18"/>
                <w:lang w:val="en-GB"/>
              </w:rPr>
              <w:t>2017-20</w:t>
            </w:r>
            <w:r w:rsidR="003C6739" w:rsidRPr="0023731B">
              <w:rPr>
                <w:sz w:val="18"/>
                <w:szCs w:val="18"/>
                <w:lang w:val="en-GB"/>
              </w:rPr>
              <w:t>20</w:t>
            </w:r>
          </w:p>
        </w:tc>
        <w:tc>
          <w:tcPr>
            <w:tcW w:w="665" w:type="pct"/>
            <w:tcBorders>
              <w:top w:val="single" w:sz="6" w:space="0" w:color="auto"/>
            </w:tcBorders>
            <w:shd w:val="clear" w:color="auto" w:fill="FFFFFF"/>
            <w:vAlign w:val="bottom"/>
          </w:tcPr>
          <w:p w:rsidR="00BF099E" w:rsidRPr="0023731B" w:rsidRDefault="00BF099E" w:rsidP="00BF099E">
            <w:pPr>
              <w:widowControl w:val="0"/>
              <w:ind w:left="-57" w:right="-57"/>
              <w:jc w:val="right"/>
              <w:outlineLvl w:val="0"/>
              <w:rPr>
                <w:sz w:val="18"/>
                <w:szCs w:val="18"/>
                <w:lang w:val="en-GB"/>
              </w:rPr>
            </w:pPr>
            <w:r w:rsidRPr="0023731B">
              <w:rPr>
                <w:sz w:val="18"/>
                <w:szCs w:val="18"/>
                <w:lang w:val="en-GB"/>
              </w:rPr>
              <w:t>30 904 777</w:t>
            </w:r>
          </w:p>
        </w:tc>
        <w:tc>
          <w:tcPr>
            <w:tcW w:w="642" w:type="pct"/>
            <w:tcBorders>
              <w:top w:val="single" w:sz="6" w:space="0" w:color="auto"/>
            </w:tcBorders>
            <w:vAlign w:val="bottom"/>
          </w:tcPr>
          <w:p w:rsidR="00BF099E" w:rsidRPr="0023731B" w:rsidRDefault="003C6739" w:rsidP="003C6739">
            <w:pPr>
              <w:widowControl w:val="0"/>
              <w:ind w:left="-57" w:right="-57"/>
              <w:jc w:val="right"/>
              <w:outlineLvl w:val="0"/>
              <w:rPr>
                <w:color w:val="000000"/>
                <w:sz w:val="18"/>
                <w:szCs w:val="18"/>
                <w:lang w:val="en-GB"/>
              </w:rPr>
            </w:pPr>
            <w:r w:rsidRPr="0023731B">
              <w:rPr>
                <w:sz w:val="18"/>
                <w:szCs w:val="18"/>
                <w:lang w:val="en-GB"/>
              </w:rPr>
              <w:t>8,06%-10,40</w:t>
            </w:r>
            <w:r w:rsidR="00BF099E" w:rsidRPr="0023731B">
              <w:rPr>
                <w:sz w:val="18"/>
                <w:szCs w:val="18"/>
                <w:lang w:val="en-GB"/>
              </w:rPr>
              <w:t>%</w:t>
            </w:r>
          </w:p>
        </w:tc>
        <w:tc>
          <w:tcPr>
            <w:tcW w:w="517" w:type="pct"/>
            <w:tcBorders>
              <w:top w:val="single" w:sz="6" w:space="0" w:color="auto"/>
            </w:tcBorders>
            <w:vAlign w:val="bottom"/>
          </w:tcPr>
          <w:p w:rsidR="00BF099E" w:rsidRPr="0023731B" w:rsidRDefault="003C6739" w:rsidP="00BF099E">
            <w:pPr>
              <w:widowControl w:val="0"/>
              <w:ind w:left="-57" w:right="-57"/>
              <w:jc w:val="center"/>
              <w:outlineLvl w:val="0"/>
              <w:rPr>
                <w:color w:val="000000"/>
                <w:sz w:val="18"/>
                <w:szCs w:val="18"/>
                <w:lang w:val="en-GB"/>
              </w:rPr>
            </w:pPr>
            <w:r w:rsidRPr="0023731B">
              <w:rPr>
                <w:color w:val="000000"/>
                <w:sz w:val="18"/>
                <w:szCs w:val="18"/>
                <w:lang w:val="en-GB"/>
              </w:rPr>
              <w:t>2017</w:t>
            </w:r>
            <w:r w:rsidR="00BF099E" w:rsidRPr="0023731B">
              <w:rPr>
                <w:color w:val="000000"/>
                <w:sz w:val="18"/>
                <w:szCs w:val="18"/>
                <w:lang w:val="en-GB"/>
              </w:rPr>
              <w:t>-20</w:t>
            </w:r>
            <w:r w:rsidRPr="0023731B">
              <w:rPr>
                <w:color w:val="000000"/>
                <w:sz w:val="18"/>
                <w:szCs w:val="18"/>
                <w:lang w:val="en-GB"/>
              </w:rPr>
              <w:t>20</w:t>
            </w:r>
          </w:p>
        </w:tc>
        <w:tc>
          <w:tcPr>
            <w:tcW w:w="589" w:type="pct"/>
            <w:tcBorders>
              <w:top w:val="single" w:sz="6" w:space="0" w:color="auto"/>
            </w:tcBorders>
            <w:shd w:val="clear" w:color="auto" w:fill="auto"/>
            <w:vAlign w:val="bottom"/>
          </w:tcPr>
          <w:p w:rsidR="00BF099E" w:rsidRPr="0023731B" w:rsidRDefault="00BF099E" w:rsidP="00BF099E">
            <w:pPr>
              <w:widowControl w:val="0"/>
              <w:tabs>
                <w:tab w:val="decimal" w:pos="1021"/>
              </w:tabs>
              <w:ind w:left="-57" w:right="-57"/>
              <w:outlineLvl w:val="0"/>
              <w:rPr>
                <w:bCs/>
                <w:sz w:val="18"/>
                <w:szCs w:val="18"/>
                <w:lang w:val="en-GB"/>
              </w:rPr>
            </w:pPr>
            <w:r w:rsidRPr="0023731B">
              <w:rPr>
                <w:bCs/>
                <w:sz w:val="18"/>
                <w:szCs w:val="18"/>
                <w:lang w:val="en-GB"/>
              </w:rPr>
              <w:t>31 987 997</w:t>
            </w:r>
          </w:p>
        </w:tc>
      </w:tr>
      <w:tr w:rsidR="00BF099E" w:rsidRPr="0023731B" w:rsidTr="00BF099E">
        <w:trPr>
          <w:trHeight w:val="23"/>
        </w:trPr>
        <w:tc>
          <w:tcPr>
            <w:tcW w:w="1182" w:type="pct"/>
            <w:shd w:val="clear" w:color="auto" w:fill="FFFFFF"/>
            <w:vAlign w:val="bottom"/>
          </w:tcPr>
          <w:p w:rsidR="00BF099E" w:rsidRPr="0023731B" w:rsidRDefault="00EF14F0" w:rsidP="00BF099E">
            <w:pPr>
              <w:widowControl w:val="0"/>
              <w:ind w:left="34" w:right="-108" w:hanging="142"/>
              <w:rPr>
                <w:snapToGrid/>
                <w:sz w:val="18"/>
                <w:szCs w:val="18"/>
                <w:lang w:val="en-GB"/>
              </w:rPr>
            </w:pPr>
            <w:r w:rsidRPr="0023731B">
              <w:rPr>
                <w:snapToGrid/>
                <w:sz w:val="18"/>
                <w:szCs w:val="18"/>
                <w:lang w:val="en-GB"/>
              </w:rPr>
              <w:t>Bonds issued by the Group</w:t>
            </w:r>
            <w:r w:rsidR="00BF099E" w:rsidRPr="0023731B">
              <w:rPr>
                <w:snapToGrid/>
                <w:sz w:val="18"/>
                <w:szCs w:val="18"/>
                <w:lang w:val="en-GB"/>
              </w:rPr>
              <w:t>:</w:t>
            </w:r>
          </w:p>
        </w:tc>
        <w:tc>
          <w:tcPr>
            <w:tcW w:w="369" w:type="pct"/>
            <w:shd w:val="clear" w:color="auto" w:fill="FFFFFF"/>
            <w:vAlign w:val="bottom"/>
          </w:tcPr>
          <w:p w:rsidR="00BF099E" w:rsidRPr="0023731B" w:rsidRDefault="00BF099E" w:rsidP="00BF099E">
            <w:pPr>
              <w:widowControl w:val="0"/>
              <w:ind w:left="-57" w:right="-57"/>
              <w:jc w:val="center"/>
              <w:outlineLvl w:val="0"/>
              <w:rPr>
                <w:b/>
                <w:bCs/>
                <w:snapToGrid/>
                <w:color w:val="000000"/>
                <w:sz w:val="18"/>
                <w:szCs w:val="18"/>
                <w:lang w:val="en-GB"/>
              </w:rPr>
            </w:pPr>
          </w:p>
        </w:tc>
        <w:tc>
          <w:tcPr>
            <w:tcW w:w="517" w:type="pct"/>
            <w:shd w:val="clear" w:color="auto" w:fill="FFFFFF"/>
            <w:vAlign w:val="bottom"/>
          </w:tcPr>
          <w:p w:rsidR="00BF099E" w:rsidRPr="0023731B" w:rsidRDefault="00BF099E" w:rsidP="00BF099E">
            <w:pPr>
              <w:widowControl w:val="0"/>
              <w:ind w:left="-57" w:right="-57"/>
              <w:jc w:val="right"/>
              <w:outlineLvl w:val="0"/>
              <w:rPr>
                <w:sz w:val="18"/>
                <w:szCs w:val="18"/>
                <w:lang w:val="en-GB"/>
              </w:rPr>
            </w:pPr>
          </w:p>
        </w:tc>
        <w:tc>
          <w:tcPr>
            <w:tcW w:w="518" w:type="pct"/>
            <w:shd w:val="clear" w:color="auto" w:fill="FFFFFF"/>
            <w:vAlign w:val="bottom"/>
          </w:tcPr>
          <w:p w:rsidR="00BF099E" w:rsidRPr="0023731B" w:rsidRDefault="00BF099E" w:rsidP="00BF099E">
            <w:pPr>
              <w:widowControl w:val="0"/>
              <w:ind w:left="-57" w:right="-57"/>
              <w:jc w:val="right"/>
              <w:outlineLvl w:val="0"/>
              <w:rPr>
                <w:sz w:val="18"/>
                <w:szCs w:val="18"/>
                <w:lang w:val="en-GB"/>
              </w:rPr>
            </w:pPr>
          </w:p>
        </w:tc>
        <w:tc>
          <w:tcPr>
            <w:tcW w:w="665" w:type="pct"/>
            <w:shd w:val="clear" w:color="auto" w:fill="FFFFFF"/>
            <w:vAlign w:val="bottom"/>
          </w:tcPr>
          <w:p w:rsidR="00BF099E" w:rsidRPr="0023731B" w:rsidRDefault="00BF099E" w:rsidP="00BF099E">
            <w:pPr>
              <w:widowControl w:val="0"/>
              <w:ind w:left="-57" w:right="-57"/>
              <w:jc w:val="right"/>
              <w:outlineLvl w:val="0"/>
              <w:rPr>
                <w:sz w:val="18"/>
                <w:szCs w:val="18"/>
                <w:lang w:val="en-GB"/>
              </w:rPr>
            </w:pPr>
          </w:p>
        </w:tc>
        <w:tc>
          <w:tcPr>
            <w:tcW w:w="642" w:type="pct"/>
            <w:vAlign w:val="bottom"/>
          </w:tcPr>
          <w:p w:rsidR="00BF099E" w:rsidRPr="0023731B" w:rsidRDefault="00BF099E" w:rsidP="00BF099E">
            <w:pPr>
              <w:widowControl w:val="0"/>
              <w:ind w:left="-57" w:right="-57"/>
              <w:jc w:val="center"/>
              <w:outlineLvl w:val="0"/>
              <w:rPr>
                <w:b/>
                <w:bCs/>
                <w:snapToGrid/>
                <w:color w:val="000000"/>
                <w:sz w:val="18"/>
                <w:szCs w:val="18"/>
                <w:lang w:val="en-GB"/>
              </w:rPr>
            </w:pPr>
          </w:p>
        </w:tc>
        <w:tc>
          <w:tcPr>
            <w:tcW w:w="517" w:type="pct"/>
            <w:vAlign w:val="bottom"/>
          </w:tcPr>
          <w:p w:rsidR="00BF099E" w:rsidRPr="0023731B" w:rsidRDefault="00BF099E" w:rsidP="00BF099E">
            <w:pPr>
              <w:widowControl w:val="0"/>
              <w:ind w:left="-57" w:right="-57"/>
              <w:jc w:val="center"/>
              <w:outlineLvl w:val="0"/>
              <w:rPr>
                <w:b/>
                <w:bCs/>
                <w:snapToGrid/>
                <w:color w:val="000000"/>
                <w:sz w:val="18"/>
                <w:szCs w:val="18"/>
                <w:lang w:val="en-GB"/>
              </w:rPr>
            </w:pPr>
          </w:p>
        </w:tc>
        <w:tc>
          <w:tcPr>
            <w:tcW w:w="589" w:type="pct"/>
            <w:shd w:val="clear" w:color="auto" w:fill="auto"/>
            <w:vAlign w:val="bottom"/>
          </w:tcPr>
          <w:p w:rsidR="00BF099E" w:rsidRPr="0023731B" w:rsidRDefault="00BF099E" w:rsidP="00BF099E">
            <w:pPr>
              <w:widowControl w:val="0"/>
              <w:tabs>
                <w:tab w:val="decimal" w:pos="1021"/>
              </w:tabs>
              <w:ind w:left="-57" w:right="-57"/>
              <w:outlineLvl w:val="0"/>
              <w:rPr>
                <w:b/>
                <w:bCs/>
                <w:sz w:val="18"/>
                <w:szCs w:val="18"/>
                <w:lang w:val="en-GB"/>
              </w:rPr>
            </w:pPr>
          </w:p>
        </w:tc>
      </w:tr>
      <w:tr w:rsidR="00BF099E" w:rsidRPr="0023731B" w:rsidTr="00BF099E">
        <w:trPr>
          <w:trHeight w:val="23"/>
        </w:trPr>
        <w:tc>
          <w:tcPr>
            <w:tcW w:w="1182" w:type="pct"/>
            <w:shd w:val="clear" w:color="auto" w:fill="FFFFFF"/>
            <w:vAlign w:val="bottom"/>
          </w:tcPr>
          <w:p w:rsidR="00BF099E" w:rsidRPr="0023731B" w:rsidRDefault="00EF14F0" w:rsidP="00EF14F0">
            <w:pPr>
              <w:widowControl w:val="0"/>
              <w:ind w:left="34" w:right="-108" w:hanging="142"/>
              <w:rPr>
                <w:snapToGrid/>
                <w:sz w:val="18"/>
                <w:szCs w:val="18"/>
                <w:lang w:val="en-GB"/>
              </w:rPr>
            </w:pPr>
            <w:r w:rsidRPr="0023731B">
              <w:rPr>
                <w:sz w:val="18"/>
                <w:szCs w:val="18"/>
                <w:lang w:val="en-GB"/>
              </w:rPr>
              <w:t>Bonds lot BO-05</w:t>
            </w:r>
          </w:p>
        </w:tc>
        <w:tc>
          <w:tcPr>
            <w:tcW w:w="369" w:type="pct"/>
            <w:shd w:val="clear" w:color="auto" w:fill="FFFFFF"/>
            <w:vAlign w:val="bottom"/>
          </w:tcPr>
          <w:p w:rsidR="00BF099E" w:rsidRPr="0023731B" w:rsidRDefault="00EF14F0" w:rsidP="00EF14F0">
            <w:pPr>
              <w:widowControl w:val="0"/>
              <w:ind w:left="-57" w:right="-57"/>
              <w:jc w:val="center"/>
              <w:outlineLvl w:val="0"/>
              <w:rPr>
                <w:color w:val="000000"/>
                <w:sz w:val="18"/>
                <w:szCs w:val="18"/>
                <w:lang w:val="en-GB"/>
              </w:rPr>
            </w:pPr>
            <w:r w:rsidRPr="0023731B">
              <w:rPr>
                <w:color w:val="000000"/>
                <w:sz w:val="18"/>
                <w:szCs w:val="18"/>
                <w:lang w:val="en-GB"/>
              </w:rPr>
              <w:t>RUB</w:t>
            </w:r>
          </w:p>
        </w:tc>
        <w:tc>
          <w:tcPr>
            <w:tcW w:w="517" w:type="pct"/>
            <w:shd w:val="clear" w:color="auto" w:fill="FFFFFF"/>
            <w:vAlign w:val="bottom"/>
          </w:tcPr>
          <w:p w:rsidR="00BF099E" w:rsidRPr="0023731B" w:rsidRDefault="00EF14F0" w:rsidP="00BF099E">
            <w:pPr>
              <w:widowControl w:val="0"/>
              <w:ind w:left="-57" w:right="-57"/>
              <w:jc w:val="right"/>
              <w:outlineLvl w:val="0"/>
              <w:rPr>
                <w:sz w:val="18"/>
                <w:szCs w:val="18"/>
                <w:lang w:val="en-GB"/>
              </w:rPr>
            </w:pPr>
            <w:r w:rsidRPr="0023731B">
              <w:rPr>
                <w:sz w:val="18"/>
                <w:szCs w:val="18"/>
                <w:lang w:val="en-GB"/>
              </w:rPr>
              <w:t>9.</w:t>
            </w:r>
            <w:r w:rsidR="00BF099E" w:rsidRPr="0023731B">
              <w:rPr>
                <w:sz w:val="18"/>
                <w:szCs w:val="18"/>
                <w:lang w:val="en-GB"/>
              </w:rPr>
              <w:t>80%</w:t>
            </w:r>
          </w:p>
        </w:tc>
        <w:tc>
          <w:tcPr>
            <w:tcW w:w="518" w:type="pct"/>
            <w:shd w:val="clear" w:color="auto" w:fill="FFFFFF"/>
            <w:vAlign w:val="bottom"/>
          </w:tcPr>
          <w:p w:rsidR="00BF099E" w:rsidRPr="0023731B" w:rsidRDefault="00BF099E" w:rsidP="00BF099E">
            <w:pPr>
              <w:widowControl w:val="0"/>
              <w:ind w:left="-57" w:right="-57"/>
              <w:jc w:val="right"/>
              <w:outlineLvl w:val="0"/>
              <w:rPr>
                <w:sz w:val="18"/>
                <w:szCs w:val="18"/>
                <w:lang w:val="en-GB"/>
              </w:rPr>
            </w:pPr>
            <w:r w:rsidRPr="0023731B">
              <w:rPr>
                <w:sz w:val="18"/>
                <w:szCs w:val="18"/>
                <w:lang w:val="en-GB"/>
              </w:rPr>
              <w:t>20</w:t>
            </w:r>
            <w:r w:rsidR="003C6739" w:rsidRPr="0023731B">
              <w:rPr>
                <w:sz w:val="18"/>
                <w:szCs w:val="18"/>
                <w:lang w:val="en-GB"/>
              </w:rPr>
              <w:t>17</w:t>
            </w:r>
          </w:p>
        </w:tc>
        <w:tc>
          <w:tcPr>
            <w:tcW w:w="665" w:type="pct"/>
            <w:shd w:val="clear" w:color="auto" w:fill="FFFFFF"/>
            <w:vAlign w:val="bottom"/>
          </w:tcPr>
          <w:p w:rsidR="00BF099E" w:rsidRPr="0023731B" w:rsidRDefault="00BF099E" w:rsidP="00BF099E">
            <w:pPr>
              <w:widowControl w:val="0"/>
              <w:ind w:left="-57" w:right="-57"/>
              <w:jc w:val="right"/>
              <w:outlineLvl w:val="0"/>
              <w:rPr>
                <w:sz w:val="18"/>
                <w:szCs w:val="18"/>
                <w:lang w:val="en-GB"/>
              </w:rPr>
            </w:pPr>
            <w:r w:rsidRPr="0023731B">
              <w:rPr>
                <w:sz w:val="18"/>
                <w:szCs w:val="18"/>
                <w:lang w:val="en-GB"/>
              </w:rPr>
              <w:t>2 505 044</w:t>
            </w:r>
          </w:p>
        </w:tc>
        <w:tc>
          <w:tcPr>
            <w:tcW w:w="642" w:type="pct"/>
            <w:vAlign w:val="bottom"/>
          </w:tcPr>
          <w:p w:rsidR="00BF099E" w:rsidRPr="0023731B" w:rsidRDefault="003C6739" w:rsidP="00BF099E">
            <w:pPr>
              <w:widowControl w:val="0"/>
              <w:ind w:left="-57" w:right="-57"/>
              <w:jc w:val="center"/>
              <w:outlineLvl w:val="0"/>
              <w:rPr>
                <w:color w:val="000000"/>
                <w:sz w:val="18"/>
                <w:szCs w:val="18"/>
                <w:lang w:val="en-GB"/>
              </w:rPr>
            </w:pPr>
            <w:r w:rsidRPr="0023731B">
              <w:rPr>
                <w:color w:val="000000"/>
                <w:sz w:val="18"/>
                <w:szCs w:val="18"/>
                <w:lang w:val="en-GB"/>
              </w:rPr>
              <w:t>13,00%</w:t>
            </w:r>
          </w:p>
        </w:tc>
        <w:tc>
          <w:tcPr>
            <w:tcW w:w="517" w:type="pct"/>
            <w:vAlign w:val="bottom"/>
          </w:tcPr>
          <w:p w:rsidR="00BF099E" w:rsidRPr="0023731B" w:rsidRDefault="00BF099E" w:rsidP="00BF099E">
            <w:pPr>
              <w:widowControl w:val="0"/>
              <w:ind w:left="-57" w:right="-57"/>
              <w:jc w:val="center"/>
              <w:outlineLvl w:val="0"/>
              <w:rPr>
                <w:sz w:val="18"/>
                <w:szCs w:val="18"/>
                <w:lang w:val="en-GB"/>
              </w:rPr>
            </w:pPr>
            <w:r w:rsidRPr="0023731B">
              <w:rPr>
                <w:sz w:val="18"/>
                <w:szCs w:val="18"/>
                <w:lang w:val="en-GB"/>
              </w:rPr>
              <w:t>20</w:t>
            </w:r>
            <w:r w:rsidR="003C6739" w:rsidRPr="0023731B">
              <w:rPr>
                <w:sz w:val="18"/>
                <w:szCs w:val="18"/>
                <w:lang w:val="en-GB"/>
              </w:rPr>
              <w:t>17</w:t>
            </w:r>
          </w:p>
        </w:tc>
        <w:tc>
          <w:tcPr>
            <w:tcW w:w="589" w:type="pct"/>
            <w:shd w:val="clear" w:color="auto" w:fill="auto"/>
            <w:vAlign w:val="bottom"/>
          </w:tcPr>
          <w:p w:rsidR="00BF099E" w:rsidRPr="0023731B" w:rsidRDefault="00BF099E" w:rsidP="00BF099E">
            <w:pPr>
              <w:widowControl w:val="0"/>
              <w:tabs>
                <w:tab w:val="decimal" w:pos="1021"/>
              </w:tabs>
              <w:ind w:left="-57" w:right="-57"/>
              <w:outlineLvl w:val="0"/>
              <w:rPr>
                <w:color w:val="000000"/>
                <w:sz w:val="18"/>
                <w:szCs w:val="18"/>
                <w:lang w:val="en-GB"/>
              </w:rPr>
            </w:pPr>
            <w:r w:rsidRPr="0023731B">
              <w:rPr>
                <w:color w:val="000000"/>
                <w:sz w:val="18"/>
                <w:szCs w:val="18"/>
                <w:lang w:val="en-GB"/>
              </w:rPr>
              <w:t>2 540 182</w:t>
            </w:r>
          </w:p>
        </w:tc>
      </w:tr>
      <w:tr w:rsidR="00BF099E" w:rsidRPr="0023731B" w:rsidTr="00BF099E">
        <w:trPr>
          <w:trHeight w:val="23"/>
        </w:trPr>
        <w:tc>
          <w:tcPr>
            <w:tcW w:w="1182" w:type="pct"/>
            <w:shd w:val="clear" w:color="auto" w:fill="FFFFFF"/>
            <w:vAlign w:val="bottom"/>
          </w:tcPr>
          <w:p w:rsidR="00BF099E" w:rsidRPr="0023731B" w:rsidRDefault="00EF14F0" w:rsidP="00EF14F0">
            <w:pPr>
              <w:widowControl w:val="0"/>
              <w:ind w:left="34" w:right="-108" w:hanging="142"/>
              <w:rPr>
                <w:b/>
                <w:bCs/>
                <w:snapToGrid/>
                <w:sz w:val="18"/>
                <w:szCs w:val="18"/>
                <w:lang w:val="en-GB"/>
              </w:rPr>
            </w:pPr>
            <w:r w:rsidRPr="0023731B">
              <w:rPr>
                <w:b/>
                <w:bCs/>
                <w:snapToGrid/>
                <w:sz w:val="18"/>
                <w:szCs w:val="18"/>
                <w:lang w:val="en-GB"/>
              </w:rPr>
              <w:t>Total credits and loans</w:t>
            </w:r>
          </w:p>
        </w:tc>
        <w:tc>
          <w:tcPr>
            <w:tcW w:w="369" w:type="pct"/>
            <w:shd w:val="clear" w:color="auto" w:fill="FFFFFF"/>
            <w:vAlign w:val="bottom"/>
          </w:tcPr>
          <w:p w:rsidR="00BF099E" w:rsidRPr="0023731B" w:rsidRDefault="00BF099E" w:rsidP="00BF099E">
            <w:pPr>
              <w:widowControl w:val="0"/>
              <w:ind w:left="-57" w:right="-57"/>
              <w:jc w:val="center"/>
              <w:outlineLvl w:val="0"/>
              <w:rPr>
                <w:snapToGrid/>
                <w:color w:val="000000"/>
                <w:sz w:val="18"/>
                <w:szCs w:val="18"/>
                <w:lang w:val="en-GB"/>
              </w:rPr>
            </w:pPr>
          </w:p>
        </w:tc>
        <w:tc>
          <w:tcPr>
            <w:tcW w:w="517" w:type="pct"/>
            <w:shd w:val="clear" w:color="auto" w:fill="FFFFFF"/>
            <w:vAlign w:val="bottom"/>
          </w:tcPr>
          <w:p w:rsidR="00BF099E" w:rsidRPr="0023731B" w:rsidRDefault="00BF099E" w:rsidP="00BF099E">
            <w:pPr>
              <w:widowControl w:val="0"/>
              <w:ind w:left="-57" w:right="-57"/>
              <w:jc w:val="right"/>
              <w:outlineLvl w:val="0"/>
              <w:rPr>
                <w:sz w:val="18"/>
                <w:szCs w:val="18"/>
                <w:lang w:val="en-GB"/>
              </w:rPr>
            </w:pPr>
          </w:p>
        </w:tc>
        <w:tc>
          <w:tcPr>
            <w:tcW w:w="518" w:type="pct"/>
            <w:shd w:val="clear" w:color="auto" w:fill="FFFFFF"/>
            <w:vAlign w:val="bottom"/>
          </w:tcPr>
          <w:p w:rsidR="00BF099E" w:rsidRPr="0023731B" w:rsidRDefault="00BF099E" w:rsidP="00BF099E">
            <w:pPr>
              <w:widowControl w:val="0"/>
              <w:ind w:left="-57" w:right="-57"/>
              <w:jc w:val="right"/>
              <w:outlineLvl w:val="0"/>
              <w:rPr>
                <w:sz w:val="18"/>
                <w:szCs w:val="18"/>
                <w:lang w:val="en-GB"/>
              </w:rPr>
            </w:pPr>
          </w:p>
        </w:tc>
        <w:tc>
          <w:tcPr>
            <w:tcW w:w="665" w:type="pct"/>
            <w:tcBorders>
              <w:top w:val="single" w:sz="6" w:space="0" w:color="auto"/>
              <w:bottom w:val="single" w:sz="6" w:space="0" w:color="auto"/>
            </w:tcBorders>
            <w:shd w:val="clear" w:color="auto" w:fill="FFFFFF"/>
            <w:vAlign w:val="bottom"/>
          </w:tcPr>
          <w:p w:rsidR="00BF099E" w:rsidRPr="0023731B" w:rsidRDefault="00BF099E" w:rsidP="00BF099E">
            <w:pPr>
              <w:widowControl w:val="0"/>
              <w:ind w:left="-57" w:right="-57"/>
              <w:jc w:val="right"/>
              <w:outlineLvl w:val="0"/>
              <w:rPr>
                <w:b/>
                <w:sz w:val="18"/>
                <w:szCs w:val="18"/>
                <w:lang w:val="en-GB"/>
              </w:rPr>
            </w:pPr>
            <w:r w:rsidRPr="0023731B">
              <w:rPr>
                <w:b/>
                <w:sz w:val="18"/>
                <w:szCs w:val="18"/>
                <w:lang w:val="en-GB"/>
              </w:rPr>
              <w:t>33 409 821</w:t>
            </w:r>
          </w:p>
        </w:tc>
        <w:tc>
          <w:tcPr>
            <w:tcW w:w="642" w:type="pct"/>
            <w:tcBorders>
              <w:top w:val="single" w:sz="6" w:space="0" w:color="auto"/>
              <w:bottom w:val="single" w:sz="6" w:space="0" w:color="auto"/>
            </w:tcBorders>
            <w:vAlign w:val="bottom"/>
          </w:tcPr>
          <w:p w:rsidR="00BF099E" w:rsidRPr="0023731B" w:rsidRDefault="00BF099E" w:rsidP="00BF099E">
            <w:pPr>
              <w:widowControl w:val="0"/>
              <w:ind w:left="-57" w:right="-57"/>
              <w:jc w:val="center"/>
              <w:outlineLvl w:val="0"/>
              <w:rPr>
                <w:b/>
                <w:snapToGrid/>
                <w:color w:val="000000"/>
                <w:sz w:val="18"/>
                <w:szCs w:val="18"/>
                <w:lang w:val="en-GB"/>
              </w:rPr>
            </w:pPr>
          </w:p>
        </w:tc>
        <w:tc>
          <w:tcPr>
            <w:tcW w:w="517" w:type="pct"/>
            <w:tcBorders>
              <w:top w:val="single" w:sz="6" w:space="0" w:color="auto"/>
              <w:bottom w:val="single" w:sz="6" w:space="0" w:color="auto"/>
            </w:tcBorders>
            <w:vAlign w:val="bottom"/>
          </w:tcPr>
          <w:p w:rsidR="00BF099E" w:rsidRPr="0023731B" w:rsidRDefault="00BF099E" w:rsidP="00BF099E">
            <w:pPr>
              <w:widowControl w:val="0"/>
              <w:ind w:left="-57" w:right="-57"/>
              <w:jc w:val="center"/>
              <w:outlineLvl w:val="0"/>
              <w:rPr>
                <w:b/>
                <w:bCs/>
                <w:snapToGrid/>
                <w:color w:val="000000"/>
                <w:sz w:val="18"/>
                <w:szCs w:val="18"/>
                <w:lang w:val="en-GB"/>
              </w:rPr>
            </w:pPr>
          </w:p>
        </w:tc>
        <w:tc>
          <w:tcPr>
            <w:tcW w:w="589" w:type="pct"/>
            <w:tcBorders>
              <w:top w:val="single" w:sz="6" w:space="0" w:color="auto"/>
              <w:bottom w:val="single" w:sz="6" w:space="0" w:color="auto"/>
            </w:tcBorders>
            <w:shd w:val="clear" w:color="auto" w:fill="auto"/>
            <w:vAlign w:val="bottom"/>
          </w:tcPr>
          <w:p w:rsidR="00BF099E" w:rsidRPr="0023731B" w:rsidRDefault="00BF099E" w:rsidP="00BF099E">
            <w:pPr>
              <w:widowControl w:val="0"/>
              <w:tabs>
                <w:tab w:val="decimal" w:pos="1021"/>
              </w:tabs>
              <w:ind w:left="-57" w:right="-57"/>
              <w:outlineLvl w:val="0"/>
              <w:rPr>
                <w:b/>
                <w:bCs/>
                <w:sz w:val="18"/>
                <w:szCs w:val="18"/>
                <w:lang w:val="en-GB"/>
              </w:rPr>
            </w:pPr>
            <w:r w:rsidRPr="0023731B">
              <w:rPr>
                <w:b/>
                <w:bCs/>
                <w:sz w:val="18"/>
                <w:szCs w:val="18"/>
                <w:lang w:val="en-GB"/>
              </w:rPr>
              <w:t>34 528 179</w:t>
            </w:r>
          </w:p>
        </w:tc>
      </w:tr>
      <w:tr w:rsidR="00BF099E" w:rsidRPr="0023731B" w:rsidTr="00BF099E">
        <w:trPr>
          <w:trHeight w:val="510"/>
        </w:trPr>
        <w:tc>
          <w:tcPr>
            <w:tcW w:w="1182" w:type="pct"/>
            <w:shd w:val="clear" w:color="auto" w:fill="FFFFFF"/>
            <w:vAlign w:val="bottom"/>
          </w:tcPr>
          <w:p w:rsidR="00BF099E" w:rsidRPr="0023731B" w:rsidRDefault="00EF14F0" w:rsidP="00EF14F0">
            <w:pPr>
              <w:widowControl w:val="0"/>
              <w:ind w:left="34" w:right="-108" w:hanging="142"/>
              <w:rPr>
                <w:snapToGrid/>
                <w:sz w:val="18"/>
                <w:szCs w:val="18"/>
                <w:lang w:val="en-GB"/>
              </w:rPr>
            </w:pPr>
            <w:r w:rsidRPr="0023731B">
              <w:rPr>
                <w:snapToGrid/>
                <w:sz w:val="18"/>
                <w:szCs w:val="18"/>
                <w:lang w:val="en-GB"/>
              </w:rPr>
              <w:t>Excluding short-term part of bank credits</w:t>
            </w:r>
          </w:p>
        </w:tc>
        <w:tc>
          <w:tcPr>
            <w:tcW w:w="369" w:type="pct"/>
            <w:shd w:val="clear" w:color="auto" w:fill="FFFFFF"/>
            <w:vAlign w:val="bottom"/>
          </w:tcPr>
          <w:p w:rsidR="00BF099E" w:rsidRPr="0023731B" w:rsidRDefault="00EF14F0" w:rsidP="00EF14F0">
            <w:pPr>
              <w:widowControl w:val="0"/>
              <w:ind w:left="-57" w:right="-57"/>
              <w:jc w:val="center"/>
              <w:outlineLvl w:val="0"/>
              <w:rPr>
                <w:snapToGrid/>
                <w:color w:val="000000"/>
                <w:sz w:val="18"/>
                <w:szCs w:val="18"/>
                <w:lang w:val="en-GB"/>
              </w:rPr>
            </w:pPr>
            <w:r w:rsidRPr="0023731B">
              <w:rPr>
                <w:color w:val="000000"/>
                <w:sz w:val="18"/>
                <w:szCs w:val="18"/>
                <w:lang w:val="en-GB"/>
              </w:rPr>
              <w:t>RUB</w:t>
            </w:r>
          </w:p>
        </w:tc>
        <w:tc>
          <w:tcPr>
            <w:tcW w:w="517" w:type="pct"/>
            <w:shd w:val="clear" w:color="auto" w:fill="FFFFFF"/>
            <w:vAlign w:val="bottom"/>
          </w:tcPr>
          <w:p w:rsidR="00BF099E" w:rsidRPr="0023731B" w:rsidRDefault="00EF14F0" w:rsidP="00EF14F0">
            <w:pPr>
              <w:widowControl w:val="0"/>
              <w:ind w:left="-57" w:right="-57"/>
              <w:jc w:val="right"/>
              <w:outlineLvl w:val="0"/>
              <w:rPr>
                <w:sz w:val="18"/>
                <w:szCs w:val="18"/>
                <w:lang w:val="en-GB"/>
              </w:rPr>
            </w:pPr>
            <w:r w:rsidRPr="0023731B">
              <w:rPr>
                <w:sz w:val="18"/>
                <w:szCs w:val="18"/>
                <w:lang w:val="en-GB"/>
              </w:rPr>
              <w:t>8.</w:t>
            </w:r>
            <w:r w:rsidR="001B1CE8" w:rsidRPr="0023731B">
              <w:rPr>
                <w:sz w:val="18"/>
                <w:szCs w:val="18"/>
                <w:lang w:val="en-GB"/>
              </w:rPr>
              <w:t>06%-8</w:t>
            </w:r>
            <w:r w:rsidRPr="0023731B">
              <w:rPr>
                <w:sz w:val="18"/>
                <w:szCs w:val="18"/>
                <w:lang w:val="en-GB"/>
              </w:rPr>
              <w:t>.</w:t>
            </w:r>
            <w:r w:rsidR="001B1CE8" w:rsidRPr="0023731B">
              <w:rPr>
                <w:sz w:val="18"/>
                <w:szCs w:val="18"/>
                <w:lang w:val="en-GB"/>
              </w:rPr>
              <w:t>75</w:t>
            </w:r>
            <w:r w:rsidR="00BF099E" w:rsidRPr="0023731B">
              <w:rPr>
                <w:sz w:val="18"/>
                <w:szCs w:val="18"/>
                <w:lang w:val="en-GB"/>
              </w:rPr>
              <w:t>%</w:t>
            </w:r>
          </w:p>
        </w:tc>
        <w:tc>
          <w:tcPr>
            <w:tcW w:w="518" w:type="pct"/>
            <w:shd w:val="clear" w:color="auto" w:fill="FFFFFF"/>
            <w:vAlign w:val="bottom"/>
          </w:tcPr>
          <w:p w:rsidR="00BF099E" w:rsidRPr="0023731B" w:rsidRDefault="00BF099E" w:rsidP="00BF099E">
            <w:pPr>
              <w:widowControl w:val="0"/>
              <w:ind w:left="-57" w:right="-57"/>
              <w:jc w:val="right"/>
              <w:outlineLvl w:val="0"/>
              <w:rPr>
                <w:sz w:val="18"/>
                <w:szCs w:val="18"/>
                <w:lang w:val="en-GB"/>
              </w:rPr>
            </w:pPr>
            <w:r w:rsidRPr="0023731B">
              <w:rPr>
                <w:sz w:val="18"/>
                <w:szCs w:val="18"/>
                <w:lang w:val="en-GB"/>
              </w:rPr>
              <w:t>2017</w:t>
            </w:r>
          </w:p>
        </w:tc>
        <w:tc>
          <w:tcPr>
            <w:tcW w:w="665" w:type="pct"/>
            <w:tcBorders>
              <w:top w:val="single" w:sz="6" w:space="0" w:color="auto"/>
            </w:tcBorders>
            <w:shd w:val="clear" w:color="auto" w:fill="FFFFFF"/>
            <w:vAlign w:val="bottom"/>
          </w:tcPr>
          <w:p w:rsidR="00BF099E" w:rsidRPr="0023731B" w:rsidRDefault="00BF099E" w:rsidP="00BF099E">
            <w:pPr>
              <w:widowControl w:val="0"/>
              <w:ind w:left="-57" w:right="-57"/>
              <w:jc w:val="right"/>
              <w:outlineLvl w:val="0"/>
              <w:rPr>
                <w:sz w:val="18"/>
                <w:szCs w:val="18"/>
                <w:lang w:val="en-GB"/>
              </w:rPr>
            </w:pPr>
            <w:r w:rsidRPr="0023731B">
              <w:rPr>
                <w:sz w:val="18"/>
                <w:szCs w:val="18"/>
                <w:lang w:val="en-GB"/>
              </w:rPr>
              <w:t>(38 893)</w:t>
            </w:r>
          </w:p>
        </w:tc>
        <w:tc>
          <w:tcPr>
            <w:tcW w:w="642" w:type="pct"/>
            <w:tcBorders>
              <w:top w:val="single" w:sz="6" w:space="0" w:color="auto"/>
            </w:tcBorders>
            <w:vAlign w:val="bottom"/>
          </w:tcPr>
          <w:p w:rsidR="00BF099E" w:rsidRPr="0023731B" w:rsidRDefault="003C6739" w:rsidP="003C6739">
            <w:pPr>
              <w:widowControl w:val="0"/>
              <w:ind w:left="-57" w:right="-57"/>
              <w:jc w:val="center"/>
              <w:outlineLvl w:val="0"/>
              <w:rPr>
                <w:color w:val="000000"/>
                <w:sz w:val="18"/>
                <w:szCs w:val="18"/>
                <w:lang w:val="en-GB"/>
              </w:rPr>
            </w:pPr>
            <w:r w:rsidRPr="0023731B">
              <w:rPr>
                <w:color w:val="000000"/>
                <w:sz w:val="18"/>
                <w:szCs w:val="18"/>
                <w:lang w:val="en-GB"/>
              </w:rPr>
              <w:t>8,06-10,40</w:t>
            </w:r>
            <w:r w:rsidR="00BF099E" w:rsidRPr="0023731B">
              <w:rPr>
                <w:color w:val="000000"/>
                <w:sz w:val="18"/>
                <w:szCs w:val="18"/>
                <w:lang w:val="en-GB"/>
              </w:rPr>
              <w:t>%</w:t>
            </w:r>
          </w:p>
        </w:tc>
        <w:tc>
          <w:tcPr>
            <w:tcW w:w="517" w:type="pct"/>
            <w:tcBorders>
              <w:top w:val="single" w:sz="6" w:space="0" w:color="auto"/>
            </w:tcBorders>
            <w:vAlign w:val="bottom"/>
          </w:tcPr>
          <w:p w:rsidR="00BF099E" w:rsidRPr="0023731B" w:rsidRDefault="00BF099E" w:rsidP="00BF099E">
            <w:pPr>
              <w:widowControl w:val="0"/>
              <w:ind w:left="-57" w:right="-57"/>
              <w:jc w:val="center"/>
              <w:outlineLvl w:val="0"/>
              <w:rPr>
                <w:color w:val="000000"/>
                <w:sz w:val="18"/>
                <w:szCs w:val="18"/>
                <w:lang w:val="en-GB"/>
              </w:rPr>
            </w:pPr>
            <w:r w:rsidRPr="0023731B">
              <w:rPr>
                <w:color w:val="000000"/>
                <w:sz w:val="18"/>
                <w:szCs w:val="18"/>
                <w:lang w:val="en-GB"/>
              </w:rPr>
              <w:t>201</w:t>
            </w:r>
            <w:r w:rsidR="003C6739" w:rsidRPr="0023731B">
              <w:rPr>
                <w:color w:val="000000"/>
                <w:sz w:val="18"/>
                <w:szCs w:val="18"/>
                <w:lang w:val="en-GB"/>
              </w:rPr>
              <w:t>7</w:t>
            </w:r>
          </w:p>
        </w:tc>
        <w:tc>
          <w:tcPr>
            <w:tcW w:w="589" w:type="pct"/>
            <w:tcBorders>
              <w:top w:val="single" w:sz="6" w:space="0" w:color="auto"/>
            </w:tcBorders>
            <w:shd w:val="clear" w:color="auto" w:fill="auto"/>
            <w:vAlign w:val="bottom"/>
          </w:tcPr>
          <w:p w:rsidR="00BF099E" w:rsidRPr="0023731B" w:rsidRDefault="00BF099E" w:rsidP="00BF099E">
            <w:pPr>
              <w:widowControl w:val="0"/>
              <w:tabs>
                <w:tab w:val="decimal" w:pos="913"/>
              </w:tabs>
              <w:ind w:left="-57" w:right="-57"/>
              <w:outlineLvl w:val="0"/>
              <w:rPr>
                <w:bCs/>
                <w:sz w:val="18"/>
                <w:szCs w:val="18"/>
                <w:lang w:val="en-GB"/>
              </w:rPr>
            </w:pPr>
            <w:r w:rsidRPr="0023731B">
              <w:rPr>
                <w:bCs/>
                <w:sz w:val="18"/>
                <w:szCs w:val="18"/>
                <w:lang w:val="en-GB"/>
              </w:rPr>
              <w:t>(8 537 789)</w:t>
            </w:r>
          </w:p>
        </w:tc>
      </w:tr>
      <w:tr w:rsidR="00BF099E" w:rsidRPr="0023731B" w:rsidTr="00BF099E">
        <w:trPr>
          <w:trHeight w:val="23"/>
        </w:trPr>
        <w:tc>
          <w:tcPr>
            <w:tcW w:w="1182" w:type="pct"/>
            <w:shd w:val="clear" w:color="auto" w:fill="FFFFFF"/>
            <w:vAlign w:val="bottom"/>
          </w:tcPr>
          <w:p w:rsidR="00BF099E" w:rsidRPr="0023731B" w:rsidRDefault="00EF14F0" w:rsidP="00BF099E">
            <w:pPr>
              <w:widowControl w:val="0"/>
              <w:ind w:left="34" w:right="-108" w:hanging="142"/>
              <w:rPr>
                <w:snapToGrid/>
                <w:sz w:val="18"/>
                <w:szCs w:val="18"/>
                <w:lang w:val="en-GB"/>
              </w:rPr>
            </w:pPr>
            <w:r w:rsidRPr="0023731B">
              <w:rPr>
                <w:sz w:val="18"/>
                <w:szCs w:val="18"/>
                <w:lang w:val="en-GB"/>
              </w:rPr>
              <w:t>Bonds lot BO-05</w:t>
            </w:r>
          </w:p>
        </w:tc>
        <w:tc>
          <w:tcPr>
            <w:tcW w:w="369" w:type="pct"/>
            <w:shd w:val="clear" w:color="auto" w:fill="FFFFFF"/>
            <w:vAlign w:val="bottom"/>
          </w:tcPr>
          <w:p w:rsidR="00BF099E" w:rsidRPr="0023731B" w:rsidRDefault="00EF14F0" w:rsidP="00EF14F0">
            <w:pPr>
              <w:widowControl w:val="0"/>
              <w:ind w:left="-57" w:right="-57"/>
              <w:jc w:val="center"/>
              <w:outlineLvl w:val="0"/>
              <w:rPr>
                <w:color w:val="000000"/>
                <w:sz w:val="18"/>
                <w:szCs w:val="18"/>
                <w:lang w:val="en-GB"/>
              </w:rPr>
            </w:pPr>
            <w:r w:rsidRPr="0023731B">
              <w:rPr>
                <w:color w:val="000000"/>
                <w:sz w:val="18"/>
                <w:szCs w:val="18"/>
                <w:lang w:val="en-GB"/>
              </w:rPr>
              <w:t>RUB</w:t>
            </w:r>
          </w:p>
        </w:tc>
        <w:tc>
          <w:tcPr>
            <w:tcW w:w="517" w:type="pct"/>
            <w:shd w:val="clear" w:color="auto" w:fill="auto"/>
            <w:vAlign w:val="bottom"/>
          </w:tcPr>
          <w:p w:rsidR="00BF099E" w:rsidRPr="0023731B" w:rsidRDefault="00EF14F0" w:rsidP="00BF099E">
            <w:pPr>
              <w:widowControl w:val="0"/>
              <w:ind w:left="-57" w:right="-57"/>
              <w:jc w:val="right"/>
              <w:outlineLvl w:val="0"/>
              <w:rPr>
                <w:sz w:val="18"/>
                <w:szCs w:val="18"/>
                <w:lang w:val="en-GB"/>
              </w:rPr>
            </w:pPr>
            <w:r w:rsidRPr="0023731B">
              <w:rPr>
                <w:sz w:val="18"/>
                <w:szCs w:val="18"/>
                <w:lang w:val="en-GB"/>
              </w:rPr>
              <w:t>9.</w:t>
            </w:r>
            <w:r w:rsidR="00BF099E" w:rsidRPr="0023731B">
              <w:rPr>
                <w:sz w:val="18"/>
                <w:szCs w:val="18"/>
                <w:lang w:val="en-GB"/>
              </w:rPr>
              <w:t>80%</w:t>
            </w:r>
          </w:p>
        </w:tc>
        <w:tc>
          <w:tcPr>
            <w:tcW w:w="518" w:type="pct"/>
            <w:shd w:val="clear" w:color="auto" w:fill="FFFFFF"/>
            <w:vAlign w:val="bottom"/>
          </w:tcPr>
          <w:p w:rsidR="00BF099E" w:rsidRPr="0023731B" w:rsidRDefault="00BF099E" w:rsidP="00BF099E">
            <w:pPr>
              <w:widowControl w:val="0"/>
              <w:ind w:left="-57" w:right="-57"/>
              <w:jc w:val="right"/>
              <w:outlineLvl w:val="0"/>
              <w:rPr>
                <w:sz w:val="18"/>
                <w:szCs w:val="18"/>
                <w:lang w:val="en-GB"/>
              </w:rPr>
            </w:pPr>
            <w:r w:rsidRPr="0023731B">
              <w:rPr>
                <w:sz w:val="18"/>
                <w:szCs w:val="18"/>
                <w:lang w:val="en-GB"/>
              </w:rPr>
              <w:t>2017</w:t>
            </w:r>
          </w:p>
        </w:tc>
        <w:tc>
          <w:tcPr>
            <w:tcW w:w="665" w:type="pct"/>
            <w:shd w:val="clear" w:color="auto" w:fill="FFFFFF"/>
            <w:vAlign w:val="bottom"/>
          </w:tcPr>
          <w:p w:rsidR="00BF099E" w:rsidRPr="0023731B" w:rsidRDefault="00BF099E" w:rsidP="00BF099E">
            <w:pPr>
              <w:widowControl w:val="0"/>
              <w:ind w:left="-57" w:right="-57"/>
              <w:jc w:val="right"/>
              <w:outlineLvl w:val="0"/>
              <w:rPr>
                <w:sz w:val="18"/>
                <w:szCs w:val="18"/>
                <w:lang w:val="en-GB"/>
              </w:rPr>
            </w:pPr>
            <w:r w:rsidRPr="0023731B">
              <w:rPr>
                <w:sz w:val="18"/>
                <w:szCs w:val="18"/>
                <w:lang w:val="en-GB"/>
              </w:rPr>
              <w:t>(2 505 044)</w:t>
            </w:r>
          </w:p>
        </w:tc>
        <w:tc>
          <w:tcPr>
            <w:tcW w:w="642" w:type="pct"/>
            <w:vAlign w:val="bottom"/>
          </w:tcPr>
          <w:p w:rsidR="00BF099E" w:rsidRPr="0023731B" w:rsidRDefault="003C6739" w:rsidP="00BF099E">
            <w:pPr>
              <w:widowControl w:val="0"/>
              <w:ind w:left="-57" w:right="-57"/>
              <w:jc w:val="center"/>
              <w:outlineLvl w:val="0"/>
              <w:rPr>
                <w:sz w:val="18"/>
                <w:szCs w:val="18"/>
                <w:lang w:val="en-GB"/>
              </w:rPr>
            </w:pPr>
            <w:r w:rsidRPr="0023731B">
              <w:rPr>
                <w:sz w:val="18"/>
                <w:szCs w:val="18"/>
                <w:lang w:val="en-GB"/>
              </w:rPr>
              <w:t>13,00</w:t>
            </w:r>
            <w:r w:rsidR="00BF099E" w:rsidRPr="0023731B">
              <w:rPr>
                <w:sz w:val="18"/>
                <w:szCs w:val="18"/>
                <w:lang w:val="en-GB"/>
              </w:rPr>
              <w:t>%</w:t>
            </w:r>
          </w:p>
        </w:tc>
        <w:tc>
          <w:tcPr>
            <w:tcW w:w="517" w:type="pct"/>
            <w:vAlign w:val="bottom"/>
          </w:tcPr>
          <w:p w:rsidR="00BF099E" w:rsidRPr="0023731B" w:rsidRDefault="00BF099E" w:rsidP="00BF099E">
            <w:pPr>
              <w:widowControl w:val="0"/>
              <w:ind w:left="-57" w:right="-57"/>
              <w:jc w:val="center"/>
              <w:outlineLvl w:val="0"/>
              <w:rPr>
                <w:sz w:val="18"/>
                <w:szCs w:val="18"/>
                <w:lang w:val="en-GB"/>
              </w:rPr>
            </w:pPr>
            <w:r w:rsidRPr="0023731B">
              <w:rPr>
                <w:sz w:val="18"/>
                <w:szCs w:val="18"/>
                <w:lang w:val="en-GB"/>
              </w:rPr>
              <w:t>201</w:t>
            </w:r>
            <w:r w:rsidR="003C6739" w:rsidRPr="0023731B">
              <w:rPr>
                <w:sz w:val="18"/>
                <w:szCs w:val="18"/>
                <w:lang w:val="en-GB"/>
              </w:rPr>
              <w:t>7</w:t>
            </w:r>
          </w:p>
        </w:tc>
        <w:tc>
          <w:tcPr>
            <w:tcW w:w="589" w:type="pct"/>
            <w:shd w:val="clear" w:color="auto" w:fill="auto"/>
            <w:vAlign w:val="bottom"/>
          </w:tcPr>
          <w:p w:rsidR="00BF099E" w:rsidRPr="0023731B" w:rsidRDefault="00BF099E" w:rsidP="00BF099E">
            <w:pPr>
              <w:widowControl w:val="0"/>
              <w:tabs>
                <w:tab w:val="decimal" w:pos="913"/>
              </w:tabs>
              <w:ind w:left="-57" w:right="-57"/>
              <w:outlineLvl w:val="0"/>
              <w:rPr>
                <w:color w:val="000000"/>
                <w:sz w:val="18"/>
                <w:szCs w:val="18"/>
                <w:lang w:val="en-GB"/>
              </w:rPr>
            </w:pPr>
            <w:r w:rsidRPr="0023731B">
              <w:rPr>
                <w:color w:val="000000"/>
                <w:sz w:val="18"/>
                <w:szCs w:val="18"/>
                <w:lang w:val="en-GB"/>
              </w:rPr>
              <w:t>(2 540 182)</w:t>
            </w:r>
          </w:p>
        </w:tc>
      </w:tr>
      <w:tr w:rsidR="00BF099E" w:rsidRPr="0023731B" w:rsidTr="00BF099E">
        <w:trPr>
          <w:trHeight w:val="20"/>
        </w:trPr>
        <w:tc>
          <w:tcPr>
            <w:tcW w:w="1182" w:type="pct"/>
            <w:shd w:val="clear" w:color="auto" w:fill="FFFFFF"/>
            <w:vAlign w:val="bottom"/>
          </w:tcPr>
          <w:p w:rsidR="00BF099E" w:rsidRPr="0023731B" w:rsidRDefault="00EF14F0" w:rsidP="00EF14F0">
            <w:pPr>
              <w:widowControl w:val="0"/>
              <w:ind w:left="34" w:right="-108" w:hanging="142"/>
              <w:rPr>
                <w:b/>
                <w:bCs/>
                <w:snapToGrid/>
                <w:sz w:val="18"/>
                <w:szCs w:val="18"/>
                <w:lang w:val="en-GB"/>
              </w:rPr>
            </w:pPr>
            <w:r w:rsidRPr="0023731B">
              <w:rPr>
                <w:b/>
                <w:bCs/>
                <w:snapToGrid/>
                <w:sz w:val="18"/>
                <w:szCs w:val="18"/>
                <w:lang w:val="en-GB"/>
              </w:rPr>
              <w:t>Short-term part of the long-term debt</w:t>
            </w:r>
          </w:p>
        </w:tc>
        <w:tc>
          <w:tcPr>
            <w:tcW w:w="369" w:type="pct"/>
            <w:shd w:val="clear" w:color="auto" w:fill="FFFFFF"/>
            <w:vAlign w:val="bottom"/>
          </w:tcPr>
          <w:p w:rsidR="00BF099E" w:rsidRPr="0023731B" w:rsidRDefault="00BF099E" w:rsidP="00BF099E">
            <w:pPr>
              <w:widowControl w:val="0"/>
              <w:jc w:val="center"/>
              <w:rPr>
                <w:color w:val="000000"/>
                <w:sz w:val="18"/>
                <w:szCs w:val="18"/>
                <w:lang w:val="en-GB"/>
              </w:rPr>
            </w:pPr>
          </w:p>
        </w:tc>
        <w:tc>
          <w:tcPr>
            <w:tcW w:w="517" w:type="pct"/>
            <w:shd w:val="clear" w:color="auto" w:fill="FFFFFF"/>
            <w:vAlign w:val="bottom"/>
          </w:tcPr>
          <w:p w:rsidR="00BF099E" w:rsidRPr="0023731B" w:rsidRDefault="00BF099E" w:rsidP="00BF099E">
            <w:pPr>
              <w:widowControl w:val="0"/>
              <w:ind w:left="-57" w:right="-57"/>
              <w:jc w:val="right"/>
              <w:outlineLvl w:val="0"/>
              <w:rPr>
                <w:sz w:val="18"/>
                <w:szCs w:val="18"/>
                <w:lang w:val="en-GB"/>
              </w:rPr>
            </w:pPr>
          </w:p>
        </w:tc>
        <w:tc>
          <w:tcPr>
            <w:tcW w:w="518" w:type="pct"/>
            <w:shd w:val="clear" w:color="auto" w:fill="FFFFFF"/>
            <w:vAlign w:val="bottom"/>
          </w:tcPr>
          <w:p w:rsidR="00BF099E" w:rsidRPr="0023731B" w:rsidRDefault="00BF099E" w:rsidP="00BF099E">
            <w:pPr>
              <w:widowControl w:val="0"/>
              <w:ind w:left="-57" w:right="-57"/>
              <w:jc w:val="right"/>
              <w:outlineLvl w:val="0"/>
              <w:rPr>
                <w:sz w:val="18"/>
                <w:szCs w:val="18"/>
                <w:lang w:val="en-GB"/>
              </w:rPr>
            </w:pPr>
          </w:p>
        </w:tc>
        <w:tc>
          <w:tcPr>
            <w:tcW w:w="665" w:type="pct"/>
            <w:tcBorders>
              <w:top w:val="single" w:sz="6" w:space="0" w:color="auto"/>
              <w:bottom w:val="single" w:sz="6" w:space="0" w:color="auto"/>
            </w:tcBorders>
            <w:shd w:val="clear" w:color="auto" w:fill="FFFFFF"/>
            <w:vAlign w:val="bottom"/>
          </w:tcPr>
          <w:p w:rsidR="00BF099E" w:rsidRPr="0023731B" w:rsidRDefault="00BF099E" w:rsidP="00BF099E">
            <w:pPr>
              <w:widowControl w:val="0"/>
              <w:ind w:left="-57" w:right="-57"/>
              <w:jc w:val="right"/>
              <w:outlineLvl w:val="0"/>
              <w:rPr>
                <w:b/>
                <w:sz w:val="18"/>
                <w:szCs w:val="18"/>
                <w:lang w:val="en-GB"/>
              </w:rPr>
            </w:pPr>
            <w:r w:rsidRPr="0023731B">
              <w:rPr>
                <w:b/>
                <w:sz w:val="18"/>
                <w:szCs w:val="18"/>
                <w:lang w:val="en-GB"/>
              </w:rPr>
              <w:t>(2 543 937)</w:t>
            </w:r>
          </w:p>
        </w:tc>
        <w:tc>
          <w:tcPr>
            <w:tcW w:w="642" w:type="pct"/>
            <w:tcBorders>
              <w:top w:val="single" w:sz="6" w:space="0" w:color="auto"/>
              <w:bottom w:val="single" w:sz="6" w:space="0" w:color="auto"/>
            </w:tcBorders>
          </w:tcPr>
          <w:p w:rsidR="00BF099E" w:rsidRPr="0023731B" w:rsidRDefault="00BF099E" w:rsidP="00BF099E">
            <w:pPr>
              <w:widowControl w:val="0"/>
              <w:tabs>
                <w:tab w:val="decimal" w:pos="1021"/>
              </w:tabs>
              <w:ind w:left="-57" w:right="-57"/>
              <w:outlineLvl w:val="0"/>
              <w:rPr>
                <w:b/>
                <w:bCs/>
                <w:sz w:val="18"/>
                <w:szCs w:val="18"/>
                <w:lang w:val="en-GB"/>
              </w:rPr>
            </w:pPr>
          </w:p>
        </w:tc>
        <w:tc>
          <w:tcPr>
            <w:tcW w:w="517" w:type="pct"/>
            <w:tcBorders>
              <w:top w:val="single" w:sz="6" w:space="0" w:color="auto"/>
              <w:bottom w:val="single" w:sz="6" w:space="0" w:color="auto"/>
            </w:tcBorders>
          </w:tcPr>
          <w:p w:rsidR="00BF099E" w:rsidRPr="0023731B" w:rsidRDefault="00BF099E" w:rsidP="00BF099E">
            <w:pPr>
              <w:widowControl w:val="0"/>
              <w:tabs>
                <w:tab w:val="decimal" w:pos="1021"/>
              </w:tabs>
              <w:ind w:left="-57" w:right="-57"/>
              <w:outlineLvl w:val="0"/>
              <w:rPr>
                <w:b/>
                <w:bCs/>
                <w:sz w:val="18"/>
                <w:szCs w:val="18"/>
                <w:lang w:val="en-GB"/>
              </w:rPr>
            </w:pPr>
          </w:p>
        </w:tc>
        <w:tc>
          <w:tcPr>
            <w:tcW w:w="589" w:type="pct"/>
            <w:tcBorders>
              <w:top w:val="single" w:sz="6" w:space="0" w:color="auto"/>
              <w:bottom w:val="single" w:sz="6" w:space="0" w:color="auto"/>
            </w:tcBorders>
            <w:shd w:val="clear" w:color="auto" w:fill="auto"/>
            <w:vAlign w:val="bottom"/>
          </w:tcPr>
          <w:p w:rsidR="00BF099E" w:rsidRPr="0023731B" w:rsidRDefault="00BF099E" w:rsidP="00BF099E">
            <w:pPr>
              <w:widowControl w:val="0"/>
              <w:tabs>
                <w:tab w:val="decimal" w:pos="913"/>
              </w:tabs>
              <w:ind w:left="-57" w:right="-57"/>
              <w:outlineLvl w:val="0"/>
              <w:rPr>
                <w:b/>
                <w:bCs/>
                <w:sz w:val="18"/>
                <w:szCs w:val="18"/>
                <w:lang w:val="en-GB"/>
              </w:rPr>
            </w:pPr>
            <w:r w:rsidRPr="0023731B">
              <w:rPr>
                <w:b/>
                <w:bCs/>
                <w:sz w:val="18"/>
                <w:szCs w:val="18"/>
                <w:lang w:val="en-GB"/>
              </w:rPr>
              <w:t>(11 077 971)</w:t>
            </w:r>
          </w:p>
        </w:tc>
      </w:tr>
      <w:tr w:rsidR="00BF099E" w:rsidRPr="0023731B" w:rsidTr="00BF099E">
        <w:trPr>
          <w:trHeight w:val="340"/>
        </w:trPr>
        <w:tc>
          <w:tcPr>
            <w:tcW w:w="1182" w:type="pct"/>
            <w:shd w:val="clear" w:color="auto" w:fill="FFFFFF"/>
            <w:vAlign w:val="bottom"/>
          </w:tcPr>
          <w:p w:rsidR="00BF099E" w:rsidRPr="0023731B" w:rsidRDefault="00EF14F0" w:rsidP="00BF099E">
            <w:pPr>
              <w:widowControl w:val="0"/>
              <w:ind w:left="34" w:right="-108" w:hanging="142"/>
              <w:rPr>
                <w:b/>
                <w:bCs/>
                <w:snapToGrid/>
                <w:sz w:val="18"/>
                <w:szCs w:val="18"/>
                <w:lang w:val="en-GB"/>
              </w:rPr>
            </w:pPr>
            <w:r w:rsidRPr="0023731B">
              <w:rPr>
                <w:b/>
                <w:bCs/>
                <w:snapToGrid/>
                <w:sz w:val="18"/>
                <w:szCs w:val="18"/>
                <w:lang w:val="en-GB"/>
              </w:rPr>
              <w:t>Long-term debt excluding the short-term part</w:t>
            </w:r>
          </w:p>
        </w:tc>
        <w:tc>
          <w:tcPr>
            <w:tcW w:w="369" w:type="pct"/>
            <w:shd w:val="clear" w:color="auto" w:fill="FFFFFF"/>
            <w:vAlign w:val="bottom"/>
          </w:tcPr>
          <w:p w:rsidR="00BF099E" w:rsidRPr="0023731B" w:rsidDel="00B34AB6" w:rsidRDefault="00BF099E" w:rsidP="00BF099E">
            <w:pPr>
              <w:widowControl w:val="0"/>
              <w:jc w:val="center"/>
              <w:rPr>
                <w:color w:val="000000"/>
                <w:sz w:val="18"/>
                <w:szCs w:val="18"/>
                <w:lang w:val="en-GB"/>
              </w:rPr>
            </w:pPr>
          </w:p>
        </w:tc>
        <w:tc>
          <w:tcPr>
            <w:tcW w:w="517" w:type="pct"/>
            <w:shd w:val="clear" w:color="auto" w:fill="FFFFFF"/>
            <w:vAlign w:val="bottom"/>
          </w:tcPr>
          <w:p w:rsidR="00BF099E" w:rsidRPr="0023731B" w:rsidRDefault="00BF099E" w:rsidP="00BF099E">
            <w:pPr>
              <w:widowControl w:val="0"/>
              <w:ind w:left="-57" w:right="-57"/>
              <w:jc w:val="right"/>
              <w:outlineLvl w:val="0"/>
              <w:rPr>
                <w:sz w:val="18"/>
                <w:szCs w:val="18"/>
                <w:lang w:val="en-GB"/>
              </w:rPr>
            </w:pPr>
          </w:p>
        </w:tc>
        <w:tc>
          <w:tcPr>
            <w:tcW w:w="518" w:type="pct"/>
            <w:shd w:val="clear" w:color="auto" w:fill="FFFFFF"/>
            <w:vAlign w:val="bottom"/>
          </w:tcPr>
          <w:p w:rsidR="00BF099E" w:rsidRPr="0023731B" w:rsidRDefault="00BF099E" w:rsidP="00BF099E">
            <w:pPr>
              <w:widowControl w:val="0"/>
              <w:ind w:left="-57" w:right="-57"/>
              <w:jc w:val="right"/>
              <w:outlineLvl w:val="0"/>
              <w:rPr>
                <w:sz w:val="18"/>
                <w:szCs w:val="18"/>
                <w:lang w:val="en-GB"/>
              </w:rPr>
            </w:pPr>
          </w:p>
        </w:tc>
        <w:tc>
          <w:tcPr>
            <w:tcW w:w="665" w:type="pct"/>
            <w:tcBorders>
              <w:top w:val="single" w:sz="6" w:space="0" w:color="auto"/>
              <w:bottom w:val="double" w:sz="6" w:space="0" w:color="auto"/>
            </w:tcBorders>
            <w:shd w:val="clear" w:color="auto" w:fill="FFFFFF"/>
            <w:vAlign w:val="bottom"/>
          </w:tcPr>
          <w:p w:rsidR="00BF099E" w:rsidRPr="0023731B" w:rsidRDefault="00BF099E" w:rsidP="00BF099E">
            <w:pPr>
              <w:widowControl w:val="0"/>
              <w:ind w:left="-57" w:right="-57"/>
              <w:jc w:val="right"/>
              <w:outlineLvl w:val="0"/>
              <w:rPr>
                <w:b/>
                <w:sz w:val="18"/>
                <w:szCs w:val="18"/>
                <w:lang w:val="en-GB"/>
              </w:rPr>
            </w:pPr>
            <w:r w:rsidRPr="0023731B">
              <w:rPr>
                <w:b/>
                <w:sz w:val="18"/>
                <w:szCs w:val="18"/>
                <w:lang w:val="en-GB"/>
              </w:rPr>
              <w:t>30 865 884</w:t>
            </w:r>
          </w:p>
        </w:tc>
        <w:tc>
          <w:tcPr>
            <w:tcW w:w="642" w:type="pct"/>
            <w:tcBorders>
              <w:top w:val="single" w:sz="6" w:space="0" w:color="auto"/>
              <w:bottom w:val="double" w:sz="6" w:space="0" w:color="auto"/>
            </w:tcBorders>
          </w:tcPr>
          <w:p w:rsidR="00BF099E" w:rsidRPr="0023731B" w:rsidRDefault="00BF099E" w:rsidP="00BF099E">
            <w:pPr>
              <w:widowControl w:val="0"/>
              <w:tabs>
                <w:tab w:val="decimal" w:pos="1021"/>
              </w:tabs>
              <w:ind w:left="-57" w:right="-57"/>
              <w:outlineLvl w:val="0"/>
              <w:rPr>
                <w:b/>
                <w:bCs/>
                <w:sz w:val="18"/>
                <w:szCs w:val="18"/>
                <w:lang w:val="en-GB"/>
              </w:rPr>
            </w:pPr>
          </w:p>
        </w:tc>
        <w:tc>
          <w:tcPr>
            <w:tcW w:w="517" w:type="pct"/>
            <w:tcBorders>
              <w:top w:val="single" w:sz="6" w:space="0" w:color="auto"/>
              <w:bottom w:val="double" w:sz="6" w:space="0" w:color="auto"/>
            </w:tcBorders>
          </w:tcPr>
          <w:p w:rsidR="00BF099E" w:rsidRPr="0023731B" w:rsidRDefault="00BF099E" w:rsidP="00BF099E">
            <w:pPr>
              <w:widowControl w:val="0"/>
              <w:tabs>
                <w:tab w:val="decimal" w:pos="1021"/>
              </w:tabs>
              <w:ind w:left="-57" w:right="-57"/>
              <w:outlineLvl w:val="0"/>
              <w:rPr>
                <w:b/>
                <w:bCs/>
                <w:sz w:val="18"/>
                <w:szCs w:val="18"/>
                <w:lang w:val="en-GB"/>
              </w:rPr>
            </w:pPr>
          </w:p>
        </w:tc>
        <w:tc>
          <w:tcPr>
            <w:tcW w:w="589" w:type="pct"/>
            <w:tcBorders>
              <w:top w:val="single" w:sz="6" w:space="0" w:color="auto"/>
              <w:bottom w:val="double" w:sz="6" w:space="0" w:color="auto"/>
            </w:tcBorders>
            <w:shd w:val="clear" w:color="auto" w:fill="auto"/>
            <w:vAlign w:val="bottom"/>
          </w:tcPr>
          <w:p w:rsidR="00BF099E" w:rsidRPr="0023731B" w:rsidRDefault="00BF099E" w:rsidP="00BF099E">
            <w:pPr>
              <w:widowControl w:val="0"/>
              <w:tabs>
                <w:tab w:val="decimal" w:pos="1021"/>
              </w:tabs>
              <w:ind w:left="-57" w:right="-57"/>
              <w:outlineLvl w:val="0"/>
              <w:rPr>
                <w:b/>
                <w:bCs/>
                <w:sz w:val="18"/>
                <w:szCs w:val="18"/>
                <w:lang w:val="en-GB"/>
              </w:rPr>
            </w:pPr>
            <w:r w:rsidRPr="0023731B">
              <w:rPr>
                <w:b/>
                <w:bCs/>
                <w:sz w:val="18"/>
                <w:szCs w:val="18"/>
                <w:lang w:val="en-GB"/>
              </w:rPr>
              <w:t>23 450 208</w:t>
            </w:r>
          </w:p>
        </w:tc>
      </w:tr>
    </w:tbl>
    <w:p w:rsidR="00452BF6" w:rsidRPr="0023731B" w:rsidRDefault="00452BF6" w:rsidP="00452BF6">
      <w:pPr>
        <w:pStyle w:val="normal"/>
        <w:widowControl w:val="0"/>
        <w:rPr>
          <w:lang w:val="en-GB"/>
        </w:rPr>
      </w:pPr>
    </w:p>
    <w:p w:rsidR="00452BF6" w:rsidRPr="0023731B" w:rsidRDefault="00EF14F0" w:rsidP="00452BF6">
      <w:pPr>
        <w:pStyle w:val="43"/>
        <w:widowControl w:val="0"/>
        <w:rPr>
          <w:lang w:val="en-GB"/>
        </w:rPr>
      </w:pPr>
      <w:r w:rsidRPr="0023731B">
        <w:rPr>
          <w:lang w:val="en-GB"/>
        </w:rPr>
        <w:t>Credits</w:t>
      </w:r>
    </w:p>
    <w:p w:rsidR="00452BF6" w:rsidRPr="0023731B" w:rsidRDefault="00452BF6" w:rsidP="002445B0">
      <w:pPr>
        <w:jc w:val="both"/>
        <w:rPr>
          <w:lang w:val="en-GB"/>
        </w:rPr>
      </w:pPr>
    </w:p>
    <w:p w:rsidR="00BF099E" w:rsidRPr="0023731B" w:rsidRDefault="00C0173C" w:rsidP="00BF099E">
      <w:pPr>
        <w:jc w:val="both"/>
        <w:rPr>
          <w:sz w:val="22"/>
          <w:szCs w:val="22"/>
          <w:lang w:val="en-GB"/>
        </w:rPr>
      </w:pPr>
      <w:r w:rsidRPr="0023731B">
        <w:rPr>
          <w:sz w:val="22"/>
          <w:lang w:val="en-GB"/>
        </w:rPr>
        <w:t>As at June 30, 2017</w:t>
      </w:r>
      <w:r w:rsidR="00BF099E" w:rsidRPr="0023731B">
        <w:rPr>
          <w:sz w:val="22"/>
          <w:lang w:val="en-GB"/>
        </w:rPr>
        <w:t xml:space="preserve"> </w:t>
      </w:r>
      <w:r w:rsidRPr="0023731B">
        <w:rPr>
          <w:sz w:val="22"/>
          <w:lang w:val="en-GB"/>
        </w:rPr>
        <w:t xml:space="preserve">the Group had free credit limits in the amount of </w:t>
      </w:r>
      <w:r w:rsidR="005B1308" w:rsidRPr="0023731B">
        <w:rPr>
          <w:sz w:val="22"/>
          <w:lang w:val="en-GB"/>
        </w:rPr>
        <w:t>37 110</w:t>
      </w:r>
      <w:r w:rsidRPr="0023731B">
        <w:rPr>
          <w:sz w:val="22"/>
          <w:lang w:val="en-GB"/>
        </w:rPr>
        <w:t> </w:t>
      </w:r>
      <w:r w:rsidR="005B1308" w:rsidRPr="0023731B">
        <w:rPr>
          <w:sz w:val="22"/>
          <w:lang w:val="en-GB"/>
        </w:rPr>
        <w:t>821</w:t>
      </w:r>
      <w:r w:rsidRPr="0023731B">
        <w:rPr>
          <w:sz w:val="22"/>
          <w:lang w:val="en-GB"/>
        </w:rPr>
        <w:t xml:space="preserve"> </w:t>
      </w:r>
      <w:r w:rsidR="00BF099E" w:rsidRPr="0023731B">
        <w:rPr>
          <w:sz w:val="22"/>
          <w:lang w:val="en-GB"/>
        </w:rPr>
        <w:t>(</w:t>
      </w:r>
      <w:r w:rsidRPr="0023731B">
        <w:rPr>
          <w:sz w:val="22"/>
          <w:lang w:val="en-GB"/>
        </w:rPr>
        <w:t xml:space="preserve">December </w:t>
      </w:r>
      <w:r w:rsidR="00BF099E" w:rsidRPr="0023731B">
        <w:rPr>
          <w:sz w:val="22"/>
          <w:lang w:val="en-GB"/>
        </w:rPr>
        <w:t>31</w:t>
      </w:r>
      <w:r w:rsidRPr="0023731B">
        <w:rPr>
          <w:sz w:val="22"/>
          <w:lang w:val="en-GB"/>
        </w:rPr>
        <w:t xml:space="preserve">, </w:t>
      </w:r>
      <w:r w:rsidR="00BF099E" w:rsidRPr="0023731B">
        <w:rPr>
          <w:sz w:val="22"/>
          <w:lang w:val="en-GB"/>
        </w:rPr>
        <w:t>2016</w:t>
      </w:r>
      <w:r w:rsidRPr="0023731B">
        <w:rPr>
          <w:sz w:val="22"/>
          <w:lang w:val="en-GB"/>
        </w:rPr>
        <w:t>:</w:t>
      </w:r>
      <w:r w:rsidR="00BF099E" w:rsidRPr="0023731B">
        <w:rPr>
          <w:sz w:val="22"/>
          <w:lang w:val="en-GB"/>
        </w:rPr>
        <w:t xml:space="preserve"> 26 489 964), </w:t>
      </w:r>
      <w:r w:rsidRPr="0023731B">
        <w:rPr>
          <w:sz w:val="22"/>
          <w:lang w:val="en-GB"/>
        </w:rPr>
        <w:t xml:space="preserve">including under the Credit Contracts in form of overdraft in the amount of </w:t>
      </w:r>
      <w:r w:rsidR="00BF099E" w:rsidRPr="0023731B">
        <w:rPr>
          <w:sz w:val="22"/>
          <w:lang w:val="en-GB"/>
        </w:rPr>
        <w:t>1 848 717 (</w:t>
      </w:r>
      <w:r w:rsidR="00A929D5" w:rsidRPr="0023731B">
        <w:rPr>
          <w:sz w:val="22"/>
          <w:lang w:val="en-GB"/>
        </w:rPr>
        <w:t xml:space="preserve">December 31, 2016: </w:t>
      </w:r>
      <w:r w:rsidR="00BF099E" w:rsidRPr="0023731B">
        <w:rPr>
          <w:sz w:val="22"/>
          <w:lang w:val="en-GB"/>
        </w:rPr>
        <w:t xml:space="preserve">1 801 340). </w:t>
      </w:r>
      <w:r w:rsidR="00A929D5" w:rsidRPr="0023731B">
        <w:rPr>
          <w:sz w:val="22"/>
          <w:lang w:val="en-GB"/>
        </w:rPr>
        <w:t>Average interest rates according to these free limits as at June 30, 2017 amounted to 8.</w:t>
      </w:r>
      <w:r w:rsidR="00BF099E" w:rsidRPr="0023731B">
        <w:rPr>
          <w:sz w:val="22"/>
          <w:lang w:val="en-GB"/>
        </w:rPr>
        <w:t>7</w:t>
      </w:r>
      <w:r w:rsidR="007E1052" w:rsidRPr="0023731B">
        <w:rPr>
          <w:sz w:val="22"/>
          <w:lang w:val="en-GB"/>
        </w:rPr>
        <w:t>0</w:t>
      </w:r>
      <w:r w:rsidR="00A929D5" w:rsidRPr="0023731B">
        <w:rPr>
          <w:sz w:val="22"/>
          <w:lang w:val="en-GB"/>
        </w:rPr>
        <w:t>% – 13.</w:t>
      </w:r>
      <w:r w:rsidR="00BF099E" w:rsidRPr="0023731B">
        <w:rPr>
          <w:sz w:val="22"/>
          <w:lang w:val="en-GB"/>
        </w:rPr>
        <w:t>80% (</w:t>
      </w:r>
      <w:r w:rsidR="00A929D5" w:rsidRPr="0023731B">
        <w:rPr>
          <w:sz w:val="22"/>
          <w:lang w:val="en-GB"/>
        </w:rPr>
        <w:t>December 31, 2016: 9.8% – 13.</w:t>
      </w:r>
      <w:r w:rsidR="00BF099E" w:rsidRPr="0023731B">
        <w:rPr>
          <w:sz w:val="22"/>
          <w:lang w:val="en-GB"/>
        </w:rPr>
        <w:t>8%).</w:t>
      </w:r>
    </w:p>
    <w:p w:rsidR="00C94A06" w:rsidRPr="0023731B" w:rsidRDefault="00C94A06" w:rsidP="0090146F">
      <w:pPr>
        <w:rPr>
          <w:highlight w:val="yellow"/>
          <w:lang w:val="en-GB"/>
        </w:rPr>
      </w:pPr>
    </w:p>
    <w:p w:rsidR="00452BF6" w:rsidRPr="0023731B" w:rsidRDefault="00A929D5" w:rsidP="00452BF6">
      <w:pPr>
        <w:pStyle w:val="1"/>
        <w:ind w:hanging="540"/>
        <w:rPr>
          <w:lang w:val="en-GB"/>
        </w:rPr>
      </w:pPr>
      <w:r w:rsidRPr="0023731B">
        <w:rPr>
          <w:lang w:val="en-GB"/>
        </w:rPr>
        <w:t>Other long-term liabilities</w:t>
      </w:r>
    </w:p>
    <w:tbl>
      <w:tblPr>
        <w:tblW w:w="9640" w:type="dxa"/>
        <w:tblInd w:w="108" w:type="dxa"/>
        <w:tblLayout w:type="fixed"/>
        <w:tblLook w:val="0000" w:firstRow="0" w:lastRow="0" w:firstColumn="0" w:lastColumn="0" w:noHBand="0" w:noVBand="0"/>
      </w:tblPr>
      <w:tblGrid>
        <w:gridCol w:w="6238"/>
        <w:gridCol w:w="1700"/>
        <w:gridCol w:w="1702"/>
      </w:tblGrid>
      <w:tr w:rsidR="00C43A77" w:rsidRPr="0023731B" w:rsidTr="00AD3D43">
        <w:trPr>
          <w:trHeight w:val="23"/>
        </w:trPr>
        <w:tc>
          <w:tcPr>
            <w:tcW w:w="3235" w:type="pct"/>
            <w:shd w:val="clear" w:color="auto" w:fill="FFFFFF"/>
            <w:vAlign w:val="bottom"/>
          </w:tcPr>
          <w:p w:rsidR="00C43A77" w:rsidRPr="0023731B" w:rsidRDefault="00C43A77" w:rsidP="00AD3D43">
            <w:pPr>
              <w:widowControl w:val="0"/>
              <w:ind w:left="34" w:right="-108" w:hanging="142"/>
              <w:rPr>
                <w:snapToGrid/>
                <w:sz w:val="20"/>
                <w:szCs w:val="20"/>
                <w:lang w:val="en-GB"/>
              </w:rPr>
            </w:pPr>
          </w:p>
        </w:tc>
        <w:tc>
          <w:tcPr>
            <w:tcW w:w="882" w:type="pct"/>
            <w:tcBorders>
              <w:bottom w:val="single" w:sz="6" w:space="0" w:color="auto"/>
            </w:tcBorders>
            <w:shd w:val="clear" w:color="auto" w:fill="FFFFFF"/>
            <w:vAlign w:val="bottom"/>
          </w:tcPr>
          <w:p w:rsidR="00A929D5" w:rsidRPr="0023731B" w:rsidRDefault="00A929D5" w:rsidP="00A929D5">
            <w:pPr>
              <w:widowControl w:val="0"/>
              <w:ind w:left="-108" w:right="-108"/>
              <w:jc w:val="center"/>
              <w:rPr>
                <w:b/>
                <w:bCs/>
                <w:snapToGrid/>
                <w:sz w:val="20"/>
                <w:szCs w:val="20"/>
                <w:lang w:val="en-GB"/>
              </w:rPr>
            </w:pPr>
            <w:r w:rsidRPr="0023731B">
              <w:rPr>
                <w:b/>
                <w:bCs/>
                <w:snapToGrid/>
                <w:sz w:val="20"/>
                <w:szCs w:val="20"/>
                <w:lang w:val="en-GB"/>
              </w:rPr>
              <w:t xml:space="preserve">June 30, 2017 </w:t>
            </w:r>
          </w:p>
          <w:p w:rsidR="00C43A77" w:rsidRPr="0023731B" w:rsidRDefault="00A929D5" w:rsidP="00A929D5">
            <w:pPr>
              <w:widowControl w:val="0"/>
              <w:ind w:left="-108" w:right="-108"/>
              <w:jc w:val="center"/>
              <w:rPr>
                <w:b/>
                <w:bCs/>
                <w:snapToGrid/>
                <w:sz w:val="20"/>
                <w:szCs w:val="20"/>
                <w:lang w:val="en-GB"/>
              </w:rPr>
            </w:pPr>
            <w:r w:rsidRPr="0023731B">
              <w:rPr>
                <w:b/>
                <w:bCs/>
                <w:snapToGrid/>
                <w:sz w:val="20"/>
                <w:szCs w:val="20"/>
                <w:lang w:val="en-GB"/>
              </w:rPr>
              <w:t>(not audited)</w:t>
            </w:r>
          </w:p>
        </w:tc>
        <w:tc>
          <w:tcPr>
            <w:tcW w:w="883" w:type="pct"/>
            <w:tcBorders>
              <w:bottom w:val="single" w:sz="6" w:space="0" w:color="auto"/>
            </w:tcBorders>
            <w:shd w:val="clear" w:color="auto" w:fill="FFFFFF"/>
            <w:vAlign w:val="bottom"/>
          </w:tcPr>
          <w:p w:rsidR="00C43A77" w:rsidRPr="0023731B" w:rsidRDefault="00A929D5" w:rsidP="00AD3D43">
            <w:pPr>
              <w:widowControl w:val="0"/>
              <w:ind w:left="-108" w:right="-108"/>
              <w:jc w:val="center"/>
              <w:rPr>
                <w:b/>
                <w:bCs/>
                <w:snapToGrid/>
                <w:sz w:val="20"/>
                <w:szCs w:val="20"/>
                <w:lang w:val="en-GB"/>
              </w:rPr>
            </w:pPr>
            <w:r w:rsidRPr="0023731B">
              <w:rPr>
                <w:b/>
                <w:bCs/>
                <w:snapToGrid/>
                <w:sz w:val="20"/>
                <w:szCs w:val="20"/>
                <w:lang w:val="en-GB"/>
              </w:rPr>
              <w:t>December 31, 2016</w:t>
            </w:r>
          </w:p>
        </w:tc>
      </w:tr>
      <w:tr w:rsidR="00C43A77" w:rsidRPr="0023731B" w:rsidTr="00AD3D43">
        <w:trPr>
          <w:trHeight w:val="340"/>
        </w:trPr>
        <w:tc>
          <w:tcPr>
            <w:tcW w:w="3235" w:type="pct"/>
            <w:shd w:val="clear" w:color="auto" w:fill="FFFFFF"/>
            <w:vAlign w:val="bottom"/>
          </w:tcPr>
          <w:p w:rsidR="00C43A77" w:rsidRPr="0023731B" w:rsidRDefault="00A929D5" w:rsidP="00AD3D43">
            <w:pPr>
              <w:widowControl w:val="0"/>
              <w:ind w:left="34" w:right="-108" w:hanging="142"/>
              <w:rPr>
                <w:snapToGrid/>
                <w:sz w:val="20"/>
                <w:szCs w:val="20"/>
                <w:lang w:val="en-GB"/>
              </w:rPr>
            </w:pPr>
            <w:r w:rsidRPr="0023731B">
              <w:rPr>
                <w:snapToGrid/>
                <w:sz w:val="20"/>
                <w:szCs w:val="20"/>
                <w:lang w:val="en-GB"/>
              </w:rPr>
              <w:t>Long-term advances received</w:t>
            </w:r>
          </w:p>
        </w:tc>
        <w:tc>
          <w:tcPr>
            <w:tcW w:w="882" w:type="pct"/>
            <w:tcBorders>
              <w:top w:val="single" w:sz="6" w:space="0" w:color="auto"/>
            </w:tcBorders>
            <w:shd w:val="clear" w:color="auto" w:fill="FFFFFF"/>
            <w:vAlign w:val="bottom"/>
          </w:tcPr>
          <w:p w:rsidR="00C43A77" w:rsidRPr="0023731B" w:rsidRDefault="00C43A77" w:rsidP="00AD3D43">
            <w:pPr>
              <w:widowControl w:val="0"/>
              <w:tabs>
                <w:tab w:val="decimal" w:pos="1247"/>
              </w:tabs>
              <w:rPr>
                <w:bCs/>
                <w:color w:val="000000"/>
                <w:sz w:val="20"/>
                <w:szCs w:val="20"/>
                <w:lang w:val="en-GB"/>
              </w:rPr>
            </w:pPr>
            <w:r w:rsidRPr="0023731B">
              <w:rPr>
                <w:bCs/>
                <w:color w:val="000000"/>
                <w:sz w:val="20"/>
                <w:szCs w:val="20"/>
                <w:lang w:val="en-GB"/>
              </w:rPr>
              <w:t>5 460 339</w:t>
            </w:r>
          </w:p>
        </w:tc>
        <w:tc>
          <w:tcPr>
            <w:tcW w:w="883" w:type="pct"/>
            <w:tcBorders>
              <w:top w:val="single" w:sz="6" w:space="0" w:color="auto"/>
            </w:tcBorders>
            <w:shd w:val="clear" w:color="auto" w:fill="FFFFFF"/>
            <w:vAlign w:val="bottom"/>
          </w:tcPr>
          <w:p w:rsidR="00C43A77" w:rsidRPr="0023731B" w:rsidRDefault="00C43A77" w:rsidP="00AD3D43">
            <w:pPr>
              <w:widowControl w:val="0"/>
              <w:tabs>
                <w:tab w:val="decimal" w:pos="1247"/>
              </w:tabs>
              <w:rPr>
                <w:bCs/>
                <w:color w:val="000000"/>
                <w:sz w:val="20"/>
                <w:szCs w:val="20"/>
                <w:lang w:val="en-GB"/>
              </w:rPr>
            </w:pPr>
            <w:r w:rsidRPr="0023731B">
              <w:rPr>
                <w:bCs/>
                <w:color w:val="000000"/>
                <w:sz w:val="20"/>
                <w:szCs w:val="20"/>
                <w:lang w:val="en-GB"/>
              </w:rPr>
              <w:t>6 958 103</w:t>
            </w:r>
          </w:p>
        </w:tc>
      </w:tr>
      <w:tr w:rsidR="00C43A77" w:rsidRPr="0023731B" w:rsidTr="00AD3D43">
        <w:trPr>
          <w:trHeight w:val="23"/>
        </w:trPr>
        <w:tc>
          <w:tcPr>
            <w:tcW w:w="3235" w:type="pct"/>
            <w:shd w:val="clear" w:color="auto" w:fill="FFFFFF"/>
            <w:vAlign w:val="bottom"/>
          </w:tcPr>
          <w:p w:rsidR="00C43A77" w:rsidRPr="0023731B" w:rsidRDefault="00A929D5" w:rsidP="00A929D5">
            <w:pPr>
              <w:widowControl w:val="0"/>
              <w:ind w:left="34" w:right="-108" w:hanging="142"/>
              <w:rPr>
                <w:snapToGrid/>
                <w:sz w:val="20"/>
                <w:szCs w:val="20"/>
                <w:lang w:val="en-GB"/>
              </w:rPr>
            </w:pPr>
            <w:r w:rsidRPr="0023731B">
              <w:rPr>
                <w:snapToGrid/>
                <w:sz w:val="20"/>
                <w:szCs w:val="20"/>
                <w:lang w:val="en-GB"/>
              </w:rPr>
              <w:t>Long-term trade receivables</w:t>
            </w:r>
          </w:p>
        </w:tc>
        <w:tc>
          <w:tcPr>
            <w:tcW w:w="882" w:type="pct"/>
            <w:tcBorders>
              <w:bottom w:val="single" w:sz="6" w:space="0" w:color="auto"/>
            </w:tcBorders>
            <w:shd w:val="clear" w:color="auto" w:fill="FFFFFF"/>
            <w:vAlign w:val="bottom"/>
          </w:tcPr>
          <w:p w:rsidR="00C43A77" w:rsidRPr="0023731B" w:rsidRDefault="00C43A77" w:rsidP="00AD3D43">
            <w:pPr>
              <w:widowControl w:val="0"/>
              <w:tabs>
                <w:tab w:val="decimal" w:pos="1247"/>
              </w:tabs>
              <w:rPr>
                <w:bCs/>
                <w:color w:val="000000"/>
                <w:sz w:val="20"/>
                <w:szCs w:val="20"/>
                <w:lang w:val="en-GB"/>
              </w:rPr>
            </w:pPr>
            <w:r w:rsidRPr="0023731B">
              <w:rPr>
                <w:bCs/>
                <w:color w:val="000000"/>
                <w:sz w:val="20"/>
                <w:szCs w:val="20"/>
                <w:lang w:val="en-GB"/>
              </w:rPr>
              <w:t>83 605</w:t>
            </w:r>
          </w:p>
        </w:tc>
        <w:tc>
          <w:tcPr>
            <w:tcW w:w="883" w:type="pct"/>
            <w:tcBorders>
              <w:bottom w:val="single" w:sz="6" w:space="0" w:color="auto"/>
            </w:tcBorders>
            <w:shd w:val="clear" w:color="auto" w:fill="FFFFFF"/>
            <w:vAlign w:val="bottom"/>
          </w:tcPr>
          <w:p w:rsidR="00C43A77" w:rsidRPr="0023731B" w:rsidRDefault="00C43A77" w:rsidP="00AD3D43">
            <w:pPr>
              <w:widowControl w:val="0"/>
              <w:tabs>
                <w:tab w:val="decimal" w:pos="1247"/>
              </w:tabs>
              <w:rPr>
                <w:bCs/>
                <w:color w:val="000000"/>
                <w:sz w:val="20"/>
                <w:szCs w:val="20"/>
                <w:lang w:val="en-GB"/>
              </w:rPr>
            </w:pPr>
            <w:r w:rsidRPr="0023731B">
              <w:rPr>
                <w:bCs/>
                <w:color w:val="000000"/>
                <w:sz w:val="20"/>
                <w:szCs w:val="20"/>
                <w:lang w:val="en-GB"/>
              </w:rPr>
              <w:t>626 416</w:t>
            </w:r>
          </w:p>
        </w:tc>
      </w:tr>
      <w:tr w:rsidR="00C43A77" w:rsidRPr="0023731B" w:rsidTr="00AD3D43">
        <w:trPr>
          <w:trHeight w:val="340"/>
        </w:trPr>
        <w:tc>
          <w:tcPr>
            <w:tcW w:w="3235" w:type="pct"/>
            <w:shd w:val="clear" w:color="auto" w:fill="FFFFFF"/>
            <w:vAlign w:val="bottom"/>
          </w:tcPr>
          <w:p w:rsidR="00C43A77" w:rsidRPr="0023731B" w:rsidRDefault="00A929D5" w:rsidP="00AD3D43">
            <w:pPr>
              <w:widowControl w:val="0"/>
              <w:ind w:left="34" w:right="-108" w:hanging="142"/>
              <w:rPr>
                <w:b/>
                <w:bCs/>
                <w:snapToGrid/>
                <w:sz w:val="20"/>
                <w:szCs w:val="20"/>
                <w:lang w:val="en-GB"/>
              </w:rPr>
            </w:pPr>
            <w:r w:rsidRPr="0023731B">
              <w:rPr>
                <w:b/>
                <w:bCs/>
                <w:snapToGrid/>
                <w:sz w:val="20"/>
                <w:szCs w:val="20"/>
                <w:lang w:val="en-GB"/>
              </w:rPr>
              <w:t>Total</w:t>
            </w:r>
          </w:p>
        </w:tc>
        <w:tc>
          <w:tcPr>
            <w:tcW w:w="882" w:type="pct"/>
            <w:tcBorders>
              <w:top w:val="single" w:sz="6" w:space="0" w:color="auto"/>
              <w:bottom w:val="double" w:sz="6" w:space="0" w:color="auto"/>
            </w:tcBorders>
            <w:shd w:val="clear" w:color="auto" w:fill="FFFFFF"/>
            <w:vAlign w:val="bottom"/>
          </w:tcPr>
          <w:p w:rsidR="00C43A77" w:rsidRPr="0023731B" w:rsidRDefault="00C43A77" w:rsidP="00AD3D43">
            <w:pPr>
              <w:widowControl w:val="0"/>
              <w:tabs>
                <w:tab w:val="decimal" w:pos="1247"/>
              </w:tabs>
              <w:rPr>
                <w:b/>
                <w:bCs/>
                <w:color w:val="000000"/>
                <w:sz w:val="20"/>
                <w:szCs w:val="20"/>
                <w:lang w:val="en-GB"/>
              </w:rPr>
            </w:pPr>
            <w:r w:rsidRPr="0023731B">
              <w:rPr>
                <w:b/>
                <w:bCs/>
                <w:color w:val="000000"/>
                <w:sz w:val="20"/>
                <w:szCs w:val="20"/>
                <w:lang w:val="en-GB"/>
              </w:rPr>
              <w:t>5 543 944</w:t>
            </w:r>
          </w:p>
        </w:tc>
        <w:tc>
          <w:tcPr>
            <w:tcW w:w="883" w:type="pct"/>
            <w:tcBorders>
              <w:top w:val="single" w:sz="6" w:space="0" w:color="auto"/>
              <w:bottom w:val="double" w:sz="6" w:space="0" w:color="auto"/>
            </w:tcBorders>
            <w:shd w:val="clear" w:color="auto" w:fill="FFFFFF"/>
            <w:vAlign w:val="bottom"/>
          </w:tcPr>
          <w:p w:rsidR="00C43A77" w:rsidRPr="0023731B" w:rsidRDefault="00C43A77" w:rsidP="00AD3D43">
            <w:pPr>
              <w:widowControl w:val="0"/>
              <w:tabs>
                <w:tab w:val="decimal" w:pos="1247"/>
              </w:tabs>
              <w:rPr>
                <w:b/>
                <w:bCs/>
                <w:color w:val="000000"/>
                <w:sz w:val="20"/>
                <w:szCs w:val="20"/>
                <w:lang w:val="en-GB"/>
              </w:rPr>
            </w:pPr>
            <w:r w:rsidRPr="0023731B">
              <w:rPr>
                <w:b/>
                <w:bCs/>
                <w:color w:val="000000"/>
                <w:sz w:val="20"/>
                <w:szCs w:val="20"/>
                <w:lang w:val="en-GB"/>
              </w:rPr>
              <w:t>7 584 519</w:t>
            </w:r>
          </w:p>
        </w:tc>
      </w:tr>
    </w:tbl>
    <w:p w:rsidR="00C43A77" w:rsidRPr="0023731B" w:rsidRDefault="00C43A77" w:rsidP="00452BF6">
      <w:pPr>
        <w:rPr>
          <w:highlight w:val="yellow"/>
          <w:lang w:val="en-GB"/>
        </w:rPr>
      </w:pPr>
    </w:p>
    <w:p w:rsidR="00452BF6" w:rsidRPr="0023731B" w:rsidRDefault="00C43A77" w:rsidP="00452BF6">
      <w:pPr>
        <w:rPr>
          <w:highlight w:val="yellow"/>
          <w:lang w:val="en-GB"/>
        </w:rPr>
      </w:pPr>
      <w:r w:rsidRPr="0023731B">
        <w:rPr>
          <w:highlight w:val="yellow"/>
          <w:lang w:val="en-GB"/>
        </w:rPr>
        <w:br w:type="page"/>
      </w:r>
    </w:p>
    <w:p w:rsidR="00452BF6" w:rsidRPr="0023731B" w:rsidRDefault="00E04E42" w:rsidP="00452BF6">
      <w:pPr>
        <w:pStyle w:val="1"/>
        <w:ind w:hanging="540"/>
        <w:rPr>
          <w:lang w:val="en-GB"/>
        </w:rPr>
      </w:pPr>
      <w:r w:rsidRPr="0023731B">
        <w:rPr>
          <w:lang w:val="en-GB"/>
        </w:rPr>
        <w:lastRenderedPageBreak/>
        <w:t>Trade and other receivables</w:t>
      </w:r>
    </w:p>
    <w:tbl>
      <w:tblPr>
        <w:tblW w:w="9781" w:type="dxa"/>
        <w:tblInd w:w="108" w:type="dxa"/>
        <w:tblLayout w:type="fixed"/>
        <w:tblLook w:val="0000" w:firstRow="0" w:lastRow="0" w:firstColumn="0" w:lastColumn="0" w:noHBand="0" w:noVBand="0"/>
      </w:tblPr>
      <w:tblGrid>
        <w:gridCol w:w="6238"/>
        <w:gridCol w:w="1700"/>
        <w:gridCol w:w="1559"/>
        <w:gridCol w:w="284"/>
      </w:tblGrid>
      <w:tr w:rsidR="00C43A77" w:rsidRPr="0023731B" w:rsidTr="00AD3D43">
        <w:trPr>
          <w:trHeight w:val="23"/>
        </w:trPr>
        <w:tc>
          <w:tcPr>
            <w:tcW w:w="3189" w:type="pct"/>
            <w:shd w:val="clear" w:color="auto" w:fill="FFFFFF"/>
            <w:vAlign w:val="bottom"/>
          </w:tcPr>
          <w:p w:rsidR="00C43A77" w:rsidRPr="0023731B" w:rsidRDefault="00C43A77" w:rsidP="00AD3D43">
            <w:pPr>
              <w:widowControl w:val="0"/>
              <w:ind w:left="34" w:right="-108" w:hanging="142"/>
              <w:rPr>
                <w:snapToGrid/>
                <w:sz w:val="20"/>
                <w:szCs w:val="20"/>
                <w:lang w:val="en-GB"/>
              </w:rPr>
            </w:pPr>
          </w:p>
        </w:tc>
        <w:tc>
          <w:tcPr>
            <w:tcW w:w="869" w:type="pct"/>
            <w:tcBorders>
              <w:bottom w:val="single" w:sz="6" w:space="0" w:color="auto"/>
            </w:tcBorders>
            <w:shd w:val="clear" w:color="auto" w:fill="FFFFFF"/>
            <w:vAlign w:val="bottom"/>
          </w:tcPr>
          <w:p w:rsidR="00E04E42" w:rsidRPr="0023731B" w:rsidRDefault="00E04E42" w:rsidP="00E04E42">
            <w:pPr>
              <w:widowControl w:val="0"/>
              <w:ind w:left="-108" w:right="-108"/>
              <w:jc w:val="center"/>
              <w:rPr>
                <w:b/>
                <w:bCs/>
                <w:snapToGrid/>
                <w:sz w:val="20"/>
                <w:szCs w:val="20"/>
                <w:lang w:val="en-GB"/>
              </w:rPr>
            </w:pPr>
            <w:r w:rsidRPr="0023731B">
              <w:rPr>
                <w:b/>
                <w:bCs/>
                <w:snapToGrid/>
                <w:sz w:val="20"/>
                <w:szCs w:val="20"/>
                <w:lang w:val="en-GB"/>
              </w:rPr>
              <w:t xml:space="preserve">June 30, 2017 </w:t>
            </w:r>
          </w:p>
          <w:p w:rsidR="00C43A77" w:rsidRPr="0023731B" w:rsidRDefault="00E04E42" w:rsidP="00E04E42">
            <w:pPr>
              <w:widowControl w:val="0"/>
              <w:ind w:left="-108" w:right="-108"/>
              <w:jc w:val="center"/>
              <w:rPr>
                <w:b/>
                <w:bCs/>
                <w:snapToGrid/>
                <w:sz w:val="20"/>
                <w:szCs w:val="20"/>
                <w:lang w:val="en-GB"/>
              </w:rPr>
            </w:pPr>
            <w:r w:rsidRPr="0023731B">
              <w:rPr>
                <w:b/>
                <w:bCs/>
                <w:snapToGrid/>
                <w:sz w:val="20"/>
                <w:szCs w:val="20"/>
                <w:lang w:val="en-GB"/>
              </w:rPr>
              <w:t>(not audited)</w:t>
            </w:r>
          </w:p>
        </w:tc>
        <w:tc>
          <w:tcPr>
            <w:tcW w:w="797" w:type="pct"/>
            <w:tcBorders>
              <w:bottom w:val="single" w:sz="6" w:space="0" w:color="auto"/>
            </w:tcBorders>
            <w:shd w:val="clear" w:color="auto" w:fill="FFFFFF"/>
            <w:vAlign w:val="bottom"/>
          </w:tcPr>
          <w:p w:rsidR="00C43A77" w:rsidRPr="0023731B" w:rsidRDefault="00E04E42" w:rsidP="00AD3D43">
            <w:pPr>
              <w:widowControl w:val="0"/>
              <w:ind w:left="-108" w:right="-108"/>
              <w:jc w:val="center"/>
              <w:rPr>
                <w:b/>
                <w:bCs/>
                <w:snapToGrid/>
                <w:sz w:val="20"/>
                <w:szCs w:val="20"/>
                <w:lang w:val="en-GB"/>
              </w:rPr>
            </w:pPr>
            <w:r w:rsidRPr="0023731B">
              <w:rPr>
                <w:b/>
                <w:bCs/>
                <w:snapToGrid/>
                <w:sz w:val="20"/>
                <w:szCs w:val="20"/>
                <w:lang w:val="en-GB"/>
              </w:rPr>
              <w:t>December 31, 2016</w:t>
            </w:r>
          </w:p>
        </w:tc>
        <w:tc>
          <w:tcPr>
            <w:tcW w:w="145" w:type="pct"/>
            <w:tcBorders>
              <w:bottom w:val="single" w:sz="6" w:space="0" w:color="auto"/>
            </w:tcBorders>
            <w:shd w:val="clear" w:color="auto" w:fill="FFFFFF"/>
            <w:vAlign w:val="bottom"/>
          </w:tcPr>
          <w:p w:rsidR="00C43A77" w:rsidRPr="0023731B" w:rsidRDefault="00C43A77" w:rsidP="00AD3D43">
            <w:pPr>
              <w:widowControl w:val="0"/>
              <w:ind w:left="-108" w:right="-108"/>
              <w:jc w:val="center"/>
              <w:rPr>
                <w:b/>
                <w:bCs/>
                <w:snapToGrid/>
                <w:sz w:val="20"/>
                <w:szCs w:val="20"/>
                <w:lang w:val="en-GB"/>
              </w:rPr>
            </w:pPr>
          </w:p>
        </w:tc>
      </w:tr>
      <w:tr w:rsidR="00C43A77" w:rsidRPr="0023731B" w:rsidTr="00AD3D43">
        <w:trPr>
          <w:trHeight w:val="234"/>
        </w:trPr>
        <w:tc>
          <w:tcPr>
            <w:tcW w:w="3189" w:type="pct"/>
            <w:shd w:val="clear" w:color="auto" w:fill="FFFFFF"/>
            <w:vAlign w:val="bottom"/>
          </w:tcPr>
          <w:p w:rsidR="00C43A77" w:rsidRPr="0023731B" w:rsidRDefault="00E04E42" w:rsidP="00AD3D43">
            <w:pPr>
              <w:widowControl w:val="0"/>
              <w:ind w:left="34" w:right="-108" w:hanging="142"/>
              <w:rPr>
                <w:snapToGrid/>
                <w:sz w:val="20"/>
                <w:szCs w:val="20"/>
                <w:lang w:val="en-GB"/>
              </w:rPr>
            </w:pPr>
            <w:r w:rsidRPr="0023731B">
              <w:rPr>
                <w:snapToGrid/>
                <w:sz w:val="20"/>
                <w:szCs w:val="20"/>
                <w:lang w:val="en-GB"/>
              </w:rPr>
              <w:t>Trade receivables</w:t>
            </w:r>
          </w:p>
        </w:tc>
        <w:tc>
          <w:tcPr>
            <w:tcW w:w="869" w:type="pct"/>
            <w:tcBorders>
              <w:top w:val="single" w:sz="6" w:space="0" w:color="auto"/>
            </w:tcBorders>
            <w:shd w:val="clear" w:color="auto" w:fill="auto"/>
            <w:vAlign w:val="bottom"/>
          </w:tcPr>
          <w:p w:rsidR="00C43A77" w:rsidRPr="0023731B" w:rsidRDefault="00C43A77" w:rsidP="00AD3D43">
            <w:pPr>
              <w:widowControl w:val="0"/>
              <w:tabs>
                <w:tab w:val="decimal" w:pos="1247"/>
              </w:tabs>
              <w:jc w:val="right"/>
              <w:rPr>
                <w:bCs/>
                <w:color w:val="000000"/>
                <w:sz w:val="20"/>
                <w:szCs w:val="20"/>
                <w:lang w:val="en-GB"/>
              </w:rPr>
            </w:pPr>
            <w:r w:rsidRPr="0023731B">
              <w:rPr>
                <w:bCs/>
                <w:color w:val="000000"/>
                <w:sz w:val="20"/>
                <w:szCs w:val="20"/>
                <w:lang w:val="en-GB"/>
              </w:rPr>
              <w:t>8 180 949</w:t>
            </w:r>
          </w:p>
        </w:tc>
        <w:tc>
          <w:tcPr>
            <w:tcW w:w="797" w:type="pct"/>
            <w:tcBorders>
              <w:top w:val="single" w:sz="6" w:space="0" w:color="auto"/>
            </w:tcBorders>
            <w:vAlign w:val="bottom"/>
          </w:tcPr>
          <w:p w:rsidR="00C43A77" w:rsidRPr="0023731B" w:rsidRDefault="00C43A77" w:rsidP="00AD3D43">
            <w:pPr>
              <w:widowControl w:val="0"/>
              <w:tabs>
                <w:tab w:val="decimal" w:pos="1247"/>
              </w:tabs>
              <w:rPr>
                <w:bCs/>
                <w:color w:val="000000"/>
                <w:sz w:val="20"/>
                <w:szCs w:val="20"/>
                <w:lang w:val="en-GB"/>
              </w:rPr>
            </w:pPr>
            <w:r w:rsidRPr="0023731B">
              <w:rPr>
                <w:bCs/>
                <w:color w:val="000000"/>
                <w:sz w:val="20"/>
                <w:szCs w:val="20"/>
                <w:lang w:val="en-GB"/>
              </w:rPr>
              <w:t>9 498 903</w:t>
            </w:r>
          </w:p>
        </w:tc>
        <w:tc>
          <w:tcPr>
            <w:tcW w:w="145" w:type="pct"/>
            <w:tcBorders>
              <w:top w:val="single" w:sz="6" w:space="0" w:color="auto"/>
            </w:tcBorders>
            <w:shd w:val="clear" w:color="auto" w:fill="auto"/>
            <w:vAlign w:val="bottom"/>
          </w:tcPr>
          <w:p w:rsidR="00C43A77" w:rsidRPr="0023731B" w:rsidRDefault="00C43A77" w:rsidP="00AD3D43">
            <w:pPr>
              <w:widowControl w:val="0"/>
              <w:tabs>
                <w:tab w:val="decimal" w:pos="1247"/>
              </w:tabs>
              <w:rPr>
                <w:bCs/>
                <w:color w:val="000000"/>
                <w:sz w:val="20"/>
                <w:szCs w:val="20"/>
                <w:lang w:val="en-GB"/>
              </w:rPr>
            </w:pPr>
          </w:p>
        </w:tc>
      </w:tr>
      <w:tr w:rsidR="00C43A77" w:rsidRPr="0023731B" w:rsidTr="00AD3D43">
        <w:trPr>
          <w:trHeight w:val="23"/>
        </w:trPr>
        <w:tc>
          <w:tcPr>
            <w:tcW w:w="3189" w:type="pct"/>
            <w:shd w:val="clear" w:color="auto" w:fill="FFFFFF"/>
            <w:vAlign w:val="bottom"/>
          </w:tcPr>
          <w:p w:rsidR="00C43A77" w:rsidRPr="0023731B" w:rsidRDefault="007466E3" w:rsidP="00AD3D43">
            <w:pPr>
              <w:widowControl w:val="0"/>
              <w:ind w:left="34" w:right="-108" w:hanging="142"/>
              <w:rPr>
                <w:snapToGrid/>
                <w:sz w:val="20"/>
                <w:szCs w:val="20"/>
                <w:lang w:val="en-GB"/>
              </w:rPr>
            </w:pPr>
            <w:r w:rsidRPr="0023731B">
              <w:rPr>
                <w:snapToGrid/>
                <w:sz w:val="20"/>
                <w:szCs w:val="20"/>
                <w:lang w:val="en-GB"/>
              </w:rPr>
              <w:t>Payables for acquisition of fixed assets</w:t>
            </w:r>
          </w:p>
        </w:tc>
        <w:tc>
          <w:tcPr>
            <w:tcW w:w="869" w:type="pct"/>
            <w:shd w:val="clear" w:color="auto" w:fill="auto"/>
            <w:vAlign w:val="bottom"/>
          </w:tcPr>
          <w:p w:rsidR="00C43A77" w:rsidRPr="0023731B" w:rsidRDefault="00C43A77" w:rsidP="00AD3D43">
            <w:pPr>
              <w:widowControl w:val="0"/>
              <w:tabs>
                <w:tab w:val="decimal" w:pos="1247"/>
              </w:tabs>
              <w:jc w:val="right"/>
              <w:rPr>
                <w:bCs/>
                <w:color w:val="000000"/>
                <w:sz w:val="20"/>
                <w:szCs w:val="20"/>
                <w:lang w:val="en-GB"/>
              </w:rPr>
            </w:pPr>
            <w:r w:rsidRPr="0023731B">
              <w:rPr>
                <w:bCs/>
                <w:color w:val="000000"/>
                <w:sz w:val="20"/>
                <w:szCs w:val="20"/>
                <w:lang w:val="en-GB"/>
              </w:rPr>
              <w:t>4 279 100</w:t>
            </w:r>
          </w:p>
        </w:tc>
        <w:tc>
          <w:tcPr>
            <w:tcW w:w="797" w:type="pct"/>
            <w:vAlign w:val="bottom"/>
          </w:tcPr>
          <w:p w:rsidR="00C43A77" w:rsidRPr="0023731B" w:rsidRDefault="00C43A77" w:rsidP="00AD3D43">
            <w:pPr>
              <w:widowControl w:val="0"/>
              <w:tabs>
                <w:tab w:val="decimal" w:pos="1247"/>
              </w:tabs>
              <w:rPr>
                <w:bCs/>
                <w:color w:val="000000"/>
                <w:sz w:val="20"/>
                <w:szCs w:val="20"/>
                <w:lang w:val="en-GB"/>
              </w:rPr>
            </w:pPr>
            <w:r w:rsidRPr="0023731B">
              <w:rPr>
                <w:bCs/>
                <w:color w:val="000000"/>
                <w:sz w:val="20"/>
                <w:szCs w:val="20"/>
                <w:lang w:val="en-GB"/>
              </w:rPr>
              <w:t>4 430 016</w:t>
            </w:r>
          </w:p>
        </w:tc>
        <w:tc>
          <w:tcPr>
            <w:tcW w:w="145" w:type="pct"/>
            <w:shd w:val="clear" w:color="auto" w:fill="auto"/>
            <w:vAlign w:val="bottom"/>
          </w:tcPr>
          <w:p w:rsidR="00C43A77" w:rsidRPr="0023731B" w:rsidRDefault="00C43A77" w:rsidP="00AD3D43">
            <w:pPr>
              <w:widowControl w:val="0"/>
              <w:tabs>
                <w:tab w:val="decimal" w:pos="1247"/>
              </w:tabs>
              <w:rPr>
                <w:bCs/>
                <w:color w:val="000000"/>
                <w:sz w:val="20"/>
                <w:szCs w:val="20"/>
                <w:lang w:val="en-GB"/>
              </w:rPr>
            </w:pPr>
          </w:p>
        </w:tc>
      </w:tr>
      <w:tr w:rsidR="00C43A77" w:rsidRPr="0023731B" w:rsidTr="00AD3D43">
        <w:trPr>
          <w:trHeight w:val="23"/>
        </w:trPr>
        <w:tc>
          <w:tcPr>
            <w:tcW w:w="3189" w:type="pct"/>
            <w:shd w:val="clear" w:color="auto" w:fill="FFFFFF"/>
            <w:vAlign w:val="bottom"/>
          </w:tcPr>
          <w:p w:rsidR="00C43A77" w:rsidRPr="0023731B" w:rsidRDefault="007466E3" w:rsidP="00AD3D43">
            <w:pPr>
              <w:widowControl w:val="0"/>
              <w:ind w:left="34" w:right="-108" w:hanging="142"/>
              <w:rPr>
                <w:snapToGrid/>
                <w:sz w:val="20"/>
                <w:szCs w:val="20"/>
                <w:lang w:val="en-GB"/>
              </w:rPr>
            </w:pPr>
            <w:r w:rsidRPr="0023731B">
              <w:rPr>
                <w:snapToGrid/>
                <w:sz w:val="20"/>
                <w:szCs w:val="20"/>
                <w:lang w:val="en-GB"/>
              </w:rPr>
              <w:t>Wage arrears</w:t>
            </w:r>
          </w:p>
        </w:tc>
        <w:tc>
          <w:tcPr>
            <w:tcW w:w="869" w:type="pct"/>
            <w:shd w:val="clear" w:color="auto" w:fill="auto"/>
            <w:vAlign w:val="bottom"/>
          </w:tcPr>
          <w:p w:rsidR="00C43A77" w:rsidRPr="0023731B" w:rsidRDefault="00C43A77" w:rsidP="00AD3D43">
            <w:pPr>
              <w:widowControl w:val="0"/>
              <w:tabs>
                <w:tab w:val="decimal" w:pos="1247"/>
              </w:tabs>
              <w:jc w:val="right"/>
              <w:rPr>
                <w:bCs/>
                <w:color w:val="000000"/>
                <w:sz w:val="20"/>
                <w:szCs w:val="20"/>
                <w:lang w:val="en-GB"/>
              </w:rPr>
            </w:pPr>
            <w:r w:rsidRPr="0023731B">
              <w:rPr>
                <w:bCs/>
                <w:color w:val="000000"/>
                <w:sz w:val="20"/>
                <w:szCs w:val="20"/>
                <w:lang w:val="en-GB"/>
              </w:rPr>
              <w:t>242 775</w:t>
            </w:r>
          </w:p>
        </w:tc>
        <w:tc>
          <w:tcPr>
            <w:tcW w:w="797" w:type="pct"/>
            <w:vAlign w:val="bottom"/>
          </w:tcPr>
          <w:p w:rsidR="00C43A77" w:rsidRPr="0023731B" w:rsidRDefault="00C43A77" w:rsidP="00AD3D43">
            <w:pPr>
              <w:widowControl w:val="0"/>
              <w:tabs>
                <w:tab w:val="decimal" w:pos="1247"/>
              </w:tabs>
              <w:rPr>
                <w:bCs/>
                <w:color w:val="000000"/>
                <w:sz w:val="20"/>
                <w:szCs w:val="20"/>
                <w:lang w:val="en-GB"/>
              </w:rPr>
            </w:pPr>
            <w:r w:rsidRPr="0023731B">
              <w:rPr>
                <w:bCs/>
                <w:color w:val="000000"/>
                <w:sz w:val="20"/>
                <w:szCs w:val="20"/>
                <w:lang w:val="en-GB"/>
              </w:rPr>
              <w:t>657 693</w:t>
            </w:r>
          </w:p>
        </w:tc>
        <w:tc>
          <w:tcPr>
            <w:tcW w:w="145" w:type="pct"/>
            <w:shd w:val="clear" w:color="auto" w:fill="auto"/>
            <w:vAlign w:val="bottom"/>
          </w:tcPr>
          <w:p w:rsidR="00C43A77" w:rsidRPr="0023731B" w:rsidRDefault="00C43A77" w:rsidP="00AD3D43">
            <w:pPr>
              <w:widowControl w:val="0"/>
              <w:tabs>
                <w:tab w:val="decimal" w:pos="1247"/>
              </w:tabs>
              <w:rPr>
                <w:bCs/>
                <w:color w:val="000000"/>
                <w:sz w:val="20"/>
                <w:szCs w:val="20"/>
                <w:lang w:val="en-GB"/>
              </w:rPr>
            </w:pPr>
          </w:p>
        </w:tc>
      </w:tr>
      <w:tr w:rsidR="00C43A77" w:rsidRPr="0023731B" w:rsidTr="00AD3D43">
        <w:trPr>
          <w:trHeight w:val="23"/>
        </w:trPr>
        <w:tc>
          <w:tcPr>
            <w:tcW w:w="3189" w:type="pct"/>
            <w:shd w:val="clear" w:color="auto" w:fill="FFFFFF"/>
            <w:vAlign w:val="bottom"/>
          </w:tcPr>
          <w:p w:rsidR="00C43A77" w:rsidRPr="0023731B" w:rsidRDefault="007466E3" w:rsidP="00AD3D43">
            <w:pPr>
              <w:widowControl w:val="0"/>
              <w:ind w:left="34" w:right="-108" w:hanging="142"/>
              <w:rPr>
                <w:snapToGrid/>
                <w:sz w:val="20"/>
                <w:szCs w:val="20"/>
                <w:lang w:val="en-GB"/>
              </w:rPr>
            </w:pPr>
            <w:r w:rsidRPr="0023731B">
              <w:rPr>
                <w:snapToGrid/>
                <w:sz w:val="20"/>
                <w:szCs w:val="20"/>
                <w:lang w:val="en-GB"/>
              </w:rPr>
              <w:t>Tax payables</w:t>
            </w:r>
          </w:p>
        </w:tc>
        <w:tc>
          <w:tcPr>
            <w:tcW w:w="869" w:type="pct"/>
            <w:shd w:val="clear" w:color="auto" w:fill="auto"/>
            <w:vAlign w:val="bottom"/>
          </w:tcPr>
          <w:p w:rsidR="00C43A77" w:rsidRPr="0023731B" w:rsidRDefault="00C43A77" w:rsidP="00AD3D43">
            <w:pPr>
              <w:widowControl w:val="0"/>
              <w:tabs>
                <w:tab w:val="decimal" w:pos="1247"/>
              </w:tabs>
              <w:jc w:val="right"/>
              <w:rPr>
                <w:bCs/>
                <w:color w:val="000000"/>
                <w:sz w:val="20"/>
                <w:szCs w:val="20"/>
                <w:lang w:val="en-GB"/>
              </w:rPr>
            </w:pPr>
            <w:r w:rsidRPr="0023731B">
              <w:rPr>
                <w:bCs/>
                <w:color w:val="000000"/>
                <w:sz w:val="20"/>
                <w:szCs w:val="20"/>
                <w:lang w:val="en-GB"/>
              </w:rPr>
              <w:t>1 358 245</w:t>
            </w:r>
          </w:p>
        </w:tc>
        <w:tc>
          <w:tcPr>
            <w:tcW w:w="797" w:type="pct"/>
            <w:vAlign w:val="bottom"/>
          </w:tcPr>
          <w:p w:rsidR="00C43A77" w:rsidRPr="0023731B" w:rsidRDefault="00C43A77" w:rsidP="00AD3D43">
            <w:pPr>
              <w:widowControl w:val="0"/>
              <w:tabs>
                <w:tab w:val="decimal" w:pos="1247"/>
              </w:tabs>
              <w:rPr>
                <w:bCs/>
                <w:color w:val="000000"/>
                <w:sz w:val="20"/>
                <w:szCs w:val="20"/>
                <w:lang w:val="en-GB"/>
              </w:rPr>
            </w:pPr>
            <w:r w:rsidRPr="0023731B">
              <w:rPr>
                <w:bCs/>
                <w:color w:val="000000"/>
                <w:sz w:val="20"/>
                <w:szCs w:val="20"/>
                <w:lang w:val="en-GB"/>
              </w:rPr>
              <w:t>609 925</w:t>
            </w:r>
          </w:p>
        </w:tc>
        <w:tc>
          <w:tcPr>
            <w:tcW w:w="145" w:type="pct"/>
            <w:shd w:val="clear" w:color="auto" w:fill="auto"/>
            <w:vAlign w:val="bottom"/>
          </w:tcPr>
          <w:p w:rsidR="00C43A77" w:rsidRPr="0023731B" w:rsidRDefault="00C43A77" w:rsidP="00AD3D43">
            <w:pPr>
              <w:widowControl w:val="0"/>
              <w:tabs>
                <w:tab w:val="decimal" w:pos="1247"/>
              </w:tabs>
              <w:rPr>
                <w:bCs/>
                <w:color w:val="000000"/>
                <w:sz w:val="20"/>
                <w:szCs w:val="20"/>
                <w:lang w:val="en-GB"/>
              </w:rPr>
            </w:pPr>
          </w:p>
        </w:tc>
      </w:tr>
      <w:tr w:rsidR="00C43A77" w:rsidRPr="0023731B" w:rsidTr="00AD3D43">
        <w:trPr>
          <w:trHeight w:val="23"/>
        </w:trPr>
        <w:tc>
          <w:tcPr>
            <w:tcW w:w="3189" w:type="pct"/>
            <w:shd w:val="clear" w:color="auto" w:fill="FFFFFF"/>
            <w:vAlign w:val="bottom"/>
          </w:tcPr>
          <w:p w:rsidR="00C43A77" w:rsidRPr="0023731B" w:rsidRDefault="007466E3" w:rsidP="00AD3D43">
            <w:pPr>
              <w:widowControl w:val="0"/>
              <w:ind w:left="34" w:right="-108" w:hanging="142"/>
              <w:rPr>
                <w:snapToGrid/>
                <w:sz w:val="20"/>
                <w:szCs w:val="20"/>
                <w:lang w:val="en-GB"/>
              </w:rPr>
            </w:pPr>
            <w:r w:rsidRPr="0023731B">
              <w:rPr>
                <w:snapToGrid/>
                <w:sz w:val="20"/>
                <w:szCs w:val="20"/>
                <w:lang w:val="en-GB"/>
              </w:rPr>
              <w:t>Provision received (applications for participation in the competition)</w:t>
            </w:r>
          </w:p>
        </w:tc>
        <w:tc>
          <w:tcPr>
            <w:tcW w:w="869" w:type="pct"/>
            <w:shd w:val="clear" w:color="auto" w:fill="auto"/>
            <w:vAlign w:val="bottom"/>
          </w:tcPr>
          <w:p w:rsidR="00C43A77" w:rsidRPr="0023731B" w:rsidRDefault="00C43A77" w:rsidP="00AD3D43">
            <w:pPr>
              <w:widowControl w:val="0"/>
              <w:tabs>
                <w:tab w:val="decimal" w:pos="1247"/>
              </w:tabs>
              <w:jc w:val="right"/>
              <w:rPr>
                <w:bCs/>
                <w:color w:val="000000"/>
                <w:sz w:val="20"/>
                <w:szCs w:val="20"/>
                <w:lang w:val="en-GB"/>
              </w:rPr>
            </w:pPr>
            <w:r w:rsidRPr="0023731B">
              <w:rPr>
                <w:bCs/>
                <w:color w:val="000000"/>
                <w:sz w:val="20"/>
                <w:szCs w:val="20"/>
                <w:lang w:val="en-GB"/>
              </w:rPr>
              <w:t>705 990</w:t>
            </w:r>
          </w:p>
        </w:tc>
        <w:tc>
          <w:tcPr>
            <w:tcW w:w="797" w:type="pct"/>
            <w:vAlign w:val="bottom"/>
          </w:tcPr>
          <w:p w:rsidR="00C43A77" w:rsidRPr="0023731B" w:rsidRDefault="00C43A77" w:rsidP="00AD3D43">
            <w:pPr>
              <w:widowControl w:val="0"/>
              <w:tabs>
                <w:tab w:val="decimal" w:pos="1247"/>
              </w:tabs>
              <w:rPr>
                <w:bCs/>
                <w:color w:val="000000"/>
                <w:sz w:val="20"/>
                <w:szCs w:val="20"/>
                <w:lang w:val="en-GB"/>
              </w:rPr>
            </w:pPr>
            <w:r w:rsidRPr="0023731B">
              <w:rPr>
                <w:bCs/>
                <w:color w:val="000000"/>
                <w:sz w:val="20"/>
                <w:szCs w:val="20"/>
                <w:lang w:val="en-GB"/>
              </w:rPr>
              <w:t>1 070 097</w:t>
            </w:r>
          </w:p>
        </w:tc>
        <w:tc>
          <w:tcPr>
            <w:tcW w:w="145" w:type="pct"/>
            <w:shd w:val="clear" w:color="auto" w:fill="auto"/>
            <w:vAlign w:val="bottom"/>
          </w:tcPr>
          <w:p w:rsidR="00C43A77" w:rsidRPr="0023731B" w:rsidRDefault="00C43A77" w:rsidP="00AD3D43">
            <w:pPr>
              <w:widowControl w:val="0"/>
              <w:tabs>
                <w:tab w:val="decimal" w:pos="1247"/>
              </w:tabs>
              <w:rPr>
                <w:bCs/>
                <w:snapToGrid/>
                <w:color w:val="000000"/>
                <w:sz w:val="20"/>
                <w:szCs w:val="20"/>
                <w:lang w:val="en-GB"/>
              </w:rPr>
            </w:pPr>
          </w:p>
        </w:tc>
      </w:tr>
      <w:tr w:rsidR="00C43A77" w:rsidRPr="0023731B" w:rsidTr="00AD3D43">
        <w:trPr>
          <w:trHeight w:val="23"/>
        </w:trPr>
        <w:tc>
          <w:tcPr>
            <w:tcW w:w="3189" w:type="pct"/>
            <w:shd w:val="clear" w:color="auto" w:fill="FFFFFF"/>
            <w:vAlign w:val="bottom"/>
          </w:tcPr>
          <w:p w:rsidR="00C43A77" w:rsidRPr="0023731B" w:rsidRDefault="007466E3" w:rsidP="00AD3D43">
            <w:pPr>
              <w:widowControl w:val="0"/>
              <w:ind w:left="34" w:right="-108" w:hanging="142"/>
              <w:rPr>
                <w:i/>
                <w:snapToGrid/>
                <w:sz w:val="20"/>
                <w:szCs w:val="20"/>
                <w:lang w:val="en-GB"/>
              </w:rPr>
            </w:pPr>
            <w:r w:rsidRPr="0023731B">
              <w:rPr>
                <w:snapToGrid/>
                <w:sz w:val="20"/>
                <w:szCs w:val="20"/>
                <w:lang w:val="en-GB"/>
              </w:rPr>
              <w:t>Other receivables</w:t>
            </w:r>
          </w:p>
        </w:tc>
        <w:tc>
          <w:tcPr>
            <w:tcW w:w="869" w:type="pct"/>
            <w:tcBorders>
              <w:bottom w:val="single" w:sz="6" w:space="0" w:color="auto"/>
            </w:tcBorders>
            <w:shd w:val="clear" w:color="auto" w:fill="FFFFFF"/>
            <w:vAlign w:val="bottom"/>
          </w:tcPr>
          <w:p w:rsidR="00C43A77" w:rsidRPr="0023731B" w:rsidRDefault="003F6638" w:rsidP="003F6638">
            <w:pPr>
              <w:widowControl w:val="0"/>
              <w:tabs>
                <w:tab w:val="decimal" w:pos="1247"/>
              </w:tabs>
              <w:jc w:val="right"/>
              <w:rPr>
                <w:bCs/>
                <w:color w:val="000000"/>
                <w:sz w:val="20"/>
                <w:szCs w:val="20"/>
                <w:lang w:val="en-GB"/>
              </w:rPr>
            </w:pPr>
            <w:r w:rsidRPr="0023731B">
              <w:rPr>
                <w:bCs/>
                <w:color w:val="000000"/>
                <w:sz w:val="20"/>
                <w:szCs w:val="20"/>
                <w:lang w:val="en-GB"/>
              </w:rPr>
              <w:t>2</w:t>
            </w:r>
            <w:r w:rsidR="00C43A77" w:rsidRPr="0023731B">
              <w:rPr>
                <w:bCs/>
                <w:color w:val="000000"/>
                <w:sz w:val="20"/>
                <w:szCs w:val="20"/>
                <w:lang w:val="en-GB"/>
              </w:rPr>
              <w:t xml:space="preserve"> </w:t>
            </w:r>
            <w:r w:rsidRPr="0023731B">
              <w:rPr>
                <w:bCs/>
                <w:color w:val="000000"/>
                <w:sz w:val="20"/>
                <w:szCs w:val="20"/>
                <w:lang w:val="en-GB"/>
              </w:rPr>
              <w:t>265</w:t>
            </w:r>
            <w:r w:rsidR="00C43A77" w:rsidRPr="0023731B">
              <w:rPr>
                <w:bCs/>
                <w:color w:val="000000"/>
                <w:sz w:val="20"/>
                <w:szCs w:val="20"/>
                <w:lang w:val="en-GB"/>
              </w:rPr>
              <w:t xml:space="preserve"> </w:t>
            </w:r>
            <w:r w:rsidRPr="0023731B">
              <w:rPr>
                <w:bCs/>
                <w:color w:val="000000"/>
                <w:sz w:val="20"/>
                <w:szCs w:val="20"/>
                <w:lang w:val="en-GB"/>
              </w:rPr>
              <w:t>521</w:t>
            </w:r>
          </w:p>
        </w:tc>
        <w:tc>
          <w:tcPr>
            <w:tcW w:w="797" w:type="pct"/>
            <w:tcBorders>
              <w:bottom w:val="single" w:sz="6" w:space="0" w:color="auto"/>
            </w:tcBorders>
            <w:vAlign w:val="bottom"/>
          </w:tcPr>
          <w:p w:rsidR="00C43A77" w:rsidRPr="0023731B" w:rsidRDefault="00C43A77" w:rsidP="00AD3D43">
            <w:pPr>
              <w:widowControl w:val="0"/>
              <w:tabs>
                <w:tab w:val="decimal" w:pos="1247"/>
              </w:tabs>
              <w:rPr>
                <w:bCs/>
                <w:i/>
                <w:color w:val="000000"/>
                <w:sz w:val="20"/>
                <w:szCs w:val="20"/>
                <w:lang w:val="en-GB"/>
              </w:rPr>
            </w:pPr>
            <w:r w:rsidRPr="0023731B">
              <w:rPr>
                <w:bCs/>
                <w:color w:val="000000"/>
                <w:sz w:val="20"/>
                <w:szCs w:val="20"/>
                <w:lang w:val="en-GB"/>
              </w:rPr>
              <w:t>1 349 162</w:t>
            </w:r>
          </w:p>
        </w:tc>
        <w:tc>
          <w:tcPr>
            <w:tcW w:w="145" w:type="pct"/>
            <w:tcBorders>
              <w:bottom w:val="single" w:sz="6" w:space="0" w:color="auto"/>
            </w:tcBorders>
            <w:shd w:val="clear" w:color="auto" w:fill="auto"/>
            <w:vAlign w:val="bottom"/>
          </w:tcPr>
          <w:p w:rsidR="00C43A77" w:rsidRPr="0023731B" w:rsidRDefault="00C43A77" w:rsidP="00AD3D43">
            <w:pPr>
              <w:widowControl w:val="0"/>
              <w:tabs>
                <w:tab w:val="decimal" w:pos="1247"/>
              </w:tabs>
              <w:rPr>
                <w:bCs/>
                <w:i/>
                <w:color w:val="000000"/>
                <w:sz w:val="20"/>
                <w:szCs w:val="20"/>
                <w:lang w:val="en-GB"/>
              </w:rPr>
            </w:pPr>
          </w:p>
        </w:tc>
      </w:tr>
      <w:tr w:rsidR="00C43A77" w:rsidRPr="0023731B" w:rsidTr="00AD3D43">
        <w:trPr>
          <w:trHeight w:val="340"/>
        </w:trPr>
        <w:tc>
          <w:tcPr>
            <w:tcW w:w="3189" w:type="pct"/>
            <w:shd w:val="clear" w:color="auto" w:fill="FFFFFF"/>
            <w:vAlign w:val="bottom"/>
          </w:tcPr>
          <w:p w:rsidR="00C43A77" w:rsidRPr="0023731B" w:rsidRDefault="00E04E42" w:rsidP="00AD3D43">
            <w:pPr>
              <w:widowControl w:val="0"/>
              <w:ind w:left="34" w:right="-108" w:hanging="142"/>
              <w:rPr>
                <w:b/>
                <w:snapToGrid/>
                <w:sz w:val="20"/>
                <w:szCs w:val="20"/>
                <w:lang w:val="en-GB"/>
              </w:rPr>
            </w:pPr>
            <w:r w:rsidRPr="0023731B">
              <w:rPr>
                <w:b/>
                <w:bCs/>
                <w:snapToGrid/>
                <w:sz w:val="20"/>
                <w:szCs w:val="20"/>
                <w:lang w:val="en-GB"/>
              </w:rPr>
              <w:t>Total</w:t>
            </w:r>
          </w:p>
        </w:tc>
        <w:tc>
          <w:tcPr>
            <w:tcW w:w="869" w:type="pct"/>
            <w:tcBorders>
              <w:top w:val="single" w:sz="6" w:space="0" w:color="auto"/>
              <w:bottom w:val="double" w:sz="6" w:space="0" w:color="auto"/>
            </w:tcBorders>
            <w:shd w:val="clear" w:color="auto" w:fill="FFFFFF"/>
            <w:vAlign w:val="bottom"/>
          </w:tcPr>
          <w:p w:rsidR="00C43A77" w:rsidRPr="0023731B" w:rsidRDefault="003F6638" w:rsidP="00AD3D43">
            <w:pPr>
              <w:widowControl w:val="0"/>
              <w:tabs>
                <w:tab w:val="decimal" w:pos="1247"/>
              </w:tabs>
              <w:jc w:val="right"/>
              <w:rPr>
                <w:b/>
                <w:bCs/>
                <w:color w:val="000000"/>
                <w:sz w:val="20"/>
                <w:szCs w:val="20"/>
                <w:lang w:val="en-GB"/>
              </w:rPr>
            </w:pPr>
            <w:r w:rsidRPr="0023731B">
              <w:rPr>
                <w:b/>
                <w:bCs/>
                <w:color w:val="000000"/>
                <w:sz w:val="20"/>
                <w:szCs w:val="20"/>
                <w:lang w:val="en-GB"/>
              </w:rPr>
              <w:t>17 032 580</w:t>
            </w:r>
          </w:p>
        </w:tc>
        <w:tc>
          <w:tcPr>
            <w:tcW w:w="797" w:type="pct"/>
            <w:tcBorders>
              <w:top w:val="single" w:sz="6" w:space="0" w:color="auto"/>
              <w:bottom w:val="double" w:sz="6" w:space="0" w:color="auto"/>
            </w:tcBorders>
            <w:shd w:val="clear" w:color="auto" w:fill="FFFFFF"/>
            <w:vAlign w:val="bottom"/>
          </w:tcPr>
          <w:p w:rsidR="00C43A77" w:rsidRPr="0023731B" w:rsidRDefault="00C43A77" w:rsidP="00AD3D43">
            <w:pPr>
              <w:widowControl w:val="0"/>
              <w:tabs>
                <w:tab w:val="decimal" w:pos="1247"/>
              </w:tabs>
              <w:rPr>
                <w:b/>
                <w:bCs/>
                <w:sz w:val="20"/>
                <w:szCs w:val="20"/>
                <w:lang w:val="en-GB"/>
              </w:rPr>
            </w:pPr>
            <w:r w:rsidRPr="0023731B">
              <w:rPr>
                <w:b/>
                <w:bCs/>
                <w:sz w:val="20"/>
                <w:szCs w:val="20"/>
                <w:lang w:val="en-GB"/>
              </w:rPr>
              <w:t>17 615 796</w:t>
            </w:r>
          </w:p>
        </w:tc>
        <w:tc>
          <w:tcPr>
            <w:tcW w:w="145" w:type="pct"/>
            <w:tcBorders>
              <w:top w:val="single" w:sz="6" w:space="0" w:color="auto"/>
              <w:bottom w:val="double" w:sz="6" w:space="0" w:color="auto"/>
            </w:tcBorders>
            <w:shd w:val="clear" w:color="auto" w:fill="FFFFFF"/>
            <w:vAlign w:val="bottom"/>
          </w:tcPr>
          <w:p w:rsidR="00C43A77" w:rsidRPr="0023731B" w:rsidRDefault="00C43A77" w:rsidP="00AD3D43">
            <w:pPr>
              <w:widowControl w:val="0"/>
              <w:tabs>
                <w:tab w:val="decimal" w:pos="1247"/>
              </w:tabs>
              <w:ind w:left="-249"/>
              <w:rPr>
                <w:b/>
                <w:bCs/>
                <w:snapToGrid/>
                <w:color w:val="000000"/>
                <w:sz w:val="20"/>
                <w:szCs w:val="20"/>
                <w:lang w:val="en-GB"/>
              </w:rPr>
            </w:pPr>
          </w:p>
        </w:tc>
      </w:tr>
    </w:tbl>
    <w:p w:rsidR="003F1E03" w:rsidRPr="0023731B" w:rsidRDefault="003F1E03" w:rsidP="00452BF6">
      <w:pPr>
        <w:pStyle w:val="normal"/>
        <w:widowControl w:val="0"/>
        <w:rPr>
          <w:lang w:val="en-GB"/>
        </w:rPr>
      </w:pPr>
    </w:p>
    <w:p w:rsidR="00452BF6" w:rsidRPr="0023731B" w:rsidRDefault="00E04E42" w:rsidP="00452BF6">
      <w:pPr>
        <w:pStyle w:val="1"/>
        <w:ind w:hanging="540"/>
        <w:rPr>
          <w:lang w:val="en-GB"/>
        </w:rPr>
      </w:pPr>
      <w:r w:rsidRPr="0023731B">
        <w:rPr>
          <w:lang w:val="en-GB"/>
        </w:rPr>
        <w:t>Short-term advances received</w:t>
      </w:r>
    </w:p>
    <w:p w:rsidR="00452BF6" w:rsidRPr="0023731B" w:rsidRDefault="00452BF6" w:rsidP="00452BF6">
      <w:pPr>
        <w:jc w:val="both"/>
        <w:rPr>
          <w:sz w:val="22"/>
          <w:szCs w:val="22"/>
          <w:lang w:val="en-GB"/>
        </w:rPr>
      </w:pPr>
    </w:p>
    <w:tbl>
      <w:tblPr>
        <w:tblW w:w="9639" w:type="dxa"/>
        <w:tblInd w:w="108" w:type="dxa"/>
        <w:tblLayout w:type="fixed"/>
        <w:tblLook w:val="0000" w:firstRow="0" w:lastRow="0" w:firstColumn="0" w:lastColumn="0" w:noHBand="0" w:noVBand="0"/>
      </w:tblPr>
      <w:tblGrid>
        <w:gridCol w:w="6237"/>
        <w:gridCol w:w="1702"/>
        <w:gridCol w:w="1700"/>
      </w:tblGrid>
      <w:tr w:rsidR="00E05866" w:rsidRPr="0023731B" w:rsidTr="00AD3D43">
        <w:trPr>
          <w:trHeight w:val="23"/>
        </w:trPr>
        <w:tc>
          <w:tcPr>
            <w:tcW w:w="3235" w:type="pct"/>
            <w:shd w:val="clear" w:color="auto" w:fill="FFFFFF"/>
            <w:vAlign w:val="bottom"/>
          </w:tcPr>
          <w:p w:rsidR="00E05866" w:rsidRPr="0023731B" w:rsidRDefault="00E05866" w:rsidP="00AD3D43">
            <w:pPr>
              <w:widowControl w:val="0"/>
              <w:ind w:left="34" w:right="-108" w:hanging="142"/>
              <w:rPr>
                <w:snapToGrid/>
                <w:sz w:val="20"/>
                <w:szCs w:val="20"/>
                <w:lang w:val="en-GB"/>
              </w:rPr>
            </w:pPr>
          </w:p>
        </w:tc>
        <w:tc>
          <w:tcPr>
            <w:tcW w:w="883" w:type="pct"/>
            <w:tcBorders>
              <w:bottom w:val="single" w:sz="6" w:space="0" w:color="auto"/>
            </w:tcBorders>
            <w:shd w:val="clear" w:color="auto" w:fill="FFFFFF"/>
            <w:vAlign w:val="bottom"/>
          </w:tcPr>
          <w:p w:rsidR="00E05866" w:rsidRPr="0023731B" w:rsidRDefault="00E05866" w:rsidP="007D1A16">
            <w:pPr>
              <w:widowControl w:val="0"/>
              <w:ind w:left="-108" w:right="-108"/>
              <w:jc w:val="center"/>
              <w:rPr>
                <w:b/>
                <w:bCs/>
                <w:snapToGrid/>
                <w:sz w:val="20"/>
                <w:szCs w:val="20"/>
                <w:lang w:val="en-GB"/>
              </w:rPr>
            </w:pPr>
            <w:r w:rsidRPr="0023731B">
              <w:rPr>
                <w:b/>
                <w:bCs/>
                <w:snapToGrid/>
                <w:sz w:val="20"/>
                <w:szCs w:val="20"/>
                <w:lang w:val="en-GB"/>
              </w:rPr>
              <w:t xml:space="preserve">June 30, 2017 </w:t>
            </w:r>
          </w:p>
          <w:p w:rsidR="00E05866" w:rsidRPr="0023731B" w:rsidRDefault="00E05866" w:rsidP="007D1A16">
            <w:pPr>
              <w:widowControl w:val="0"/>
              <w:ind w:left="-108" w:right="-108"/>
              <w:jc w:val="center"/>
              <w:rPr>
                <w:b/>
                <w:bCs/>
                <w:snapToGrid/>
                <w:sz w:val="20"/>
                <w:szCs w:val="20"/>
                <w:lang w:val="en-GB"/>
              </w:rPr>
            </w:pPr>
            <w:r w:rsidRPr="0023731B">
              <w:rPr>
                <w:b/>
                <w:bCs/>
                <w:snapToGrid/>
                <w:sz w:val="20"/>
                <w:szCs w:val="20"/>
                <w:lang w:val="en-GB"/>
              </w:rPr>
              <w:t>(not audited)</w:t>
            </w:r>
          </w:p>
        </w:tc>
        <w:tc>
          <w:tcPr>
            <w:tcW w:w="882" w:type="pct"/>
            <w:tcBorders>
              <w:bottom w:val="single" w:sz="6" w:space="0" w:color="auto"/>
            </w:tcBorders>
            <w:shd w:val="clear" w:color="auto" w:fill="FFFFFF"/>
            <w:vAlign w:val="bottom"/>
          </w:tcPr>
          <w:p w:rsidR="00E05866" w:rsidRPr="0023731B" w:rsidRDefault="00E05866" w:rsidP="007D1A16">
            <w:pPr>
              <w:widowControl w:val="0"/>
              <w:ind w:left="-108" w:right="-108"/>
              <w:jc w:val="center"/>
              <w:rPr>
                <w:b/>
                <w:bCs/>
                <w:snapToGrid/>
                <w:sz w:val="20"/>
                <w:szCs w:val="20"/>
                <w:lang w:val="en-GB"/>
              </w:rPr>
            </w:pPr>
            <w:r w:rsidRPr="0023731B">
              <w:rPr>
                <w:b/>
                <w:bCs/>
                <w:snapToGrid/>
                <w:sz w:val="20"/>
                <w:szCs w:val="20"/>
                <w:lang w:val="en-GB"/>
              </w:rPr>
              <w:t>December 31, 2016</w:t>
            </w:r>
          </w:p>
        </w:tc>
      </w:tr>
      <w:tr w:rsidR="0021343A" w:rsidRPr="0023731B" w:rsidTr="00AD3D43">
        <w:trPr>
          <w:trHeight w:val="340"/>
        </w:trPr>
        <w:tc>
          <w:tcPr>
            <w:tcW w:w="3235" w:type="pct"/>
            <w:shd w:val="clear" w:color="auto" w:fill="FFFFFF"/>
            <w:vAlign w:val="bottom"/>
          </w:tcPr>
          <w:p w:rsidR="0021343A" w:rsidRPr="0023731B" w:rsidRDefault="00655A25" w:rsidP="00AD3D43">
            <w:pPr>
              <w:widowControl w:val="0"/>
              <w:ind w:left="34" w:right="-108" w:hanging="142"/>
              <w:rPr>
                <w:snapToGrid/>
                <w:sz w:val="20"/>
                <w:szCs w:val="20"/>
                <w:lang w:val="en-GB"/>
              </w:rPr>
            </w:pPr>
            <w:r w:rsidRPr="0023731B">
              <w:rPr>
                <w:snapToGrid/>
                <w:sz w:val="20"/>
                <w:szCs w:val="20"/>
                <w:lang w:val="en-GB"/>
              </w:rPr>
              <w:t>Advances received under the contracts for technological connection</w:t>
            </w:r>
          </w:p>
        </w:tc>
        <w:tc>
          <w:tcPr>
            <w:tcW w:w="883" w:type="pct"/>
            <w:tcBorders>
              <w:top w:val="single" w:sz="6" w:space="0" w:color="auto"/>
            </w:tcBorders>
            <w:shd w:val="clear" w:color="auto" w:fill="FFFFFF"/>
            <w:vAlign w:val="bottom"/>
          </w:tcPr>
          <w:p w:rsidR="0021343A" w:rsidRPr="0023731B" w:rsidRDefault="0021343A" w:rsidP="00AD3D43">
            <w:pPr>
              <w:widowControl w:val="0"/>
              <w:tabs>
                <w:tab w:val="decimal" w:pos="1247"/>
              </w:tabs>
              <w:jc w:val="right"/>
              <w:rPr>
                <w:snapToGrid/>
                <w:sz w:val="20"/>
                <w:szCs w:val="20"/>
                <w:lang w:val="en-GB"/>
              </w:rPr>
            </w:pPr>
            <w:r w:rsidRPr="0023731B">
              <w:rPr>
                <w:snapToGrid/>
                <w:sz w:val="20"/>
                <w:szCs w:val="20"/>
                <w:lang w:val="en-GB"/>
              </w:rPr>
              <w:t>13 578 534</w:t>
            </w:r>
          </w:p>
        </w:tc>
        <w:tc>
          <w:tcPr>
            <w:tcW w:w="882" w:type="pct"/>
            <w:tcBorders>
              <w:top w:val="single" w:sz="6" w:space="0" w:color="auto"/>
            </w:tcBorders>
            <w:shd w:val="clear" w:color="auto" w:fill="FFFFFF"/>
            <w:vAlign w:val="bottom"/>
          </w:tcPr>
          <w:p w:rsidR="0021343A" w:rsidRPr="0023731B" w:rsidRDefault="0021343A" w:rsidP="00AD3D43">
            <w:pPr>
              <w:widowControl w:val="0"/>
              <w:tabs>
                <w:tab w:val="decimal" w:pos="1247"/>
              </w:tabs>
              <w:jc w:val="right"/>
              <w:rPr>
                <w:snapToGrid/>
                <w:sz w:val="20"/>
                <w:szCs w:val="20"/>
                <w:lang w:val="en-GB"/>
              </w:rPr>
            </w:pPr>
            <w:r w:rsidRPr="0023731B">
              <w:rPr>
                <w:snapToGrid/>
                <w:sz w:val="20"/>
                <w:szCs w:val="20"/>
                <w:lang w:val="en-GB"/>
              </w:rPr>
              <w:t>13 624 211</w:t>
            </w:r>
          </w:p>
        </w:tc>
      </w:tr>
      <w:tr w:rsidR="0021343A" w:rsidRPr="0023731B" w:rsidTr="00AD3D43">
        <w:trPr>
          <w:trHeight w:val="23"/>
        </w:trPr>
        <w:tc>
          <w:tcPr>
            <w:tcW w:w="3235" w:type="pct"/>
            <w:shd w:val="clear" w:color="auto" w:fill="FFFFFF"/>
            <w:vAlign w:val="bottom"/>
          </w:tcPr>
          <w:p w:rsidR="0021343A" w:rsidRPr="0023731B" w:rsidRDefault="00655A25" w:rsidP="00AD3D43">
            <w:pPr>
              <w:widowControl w:val="0"/>
              <w:ind w:left="34" w:right="-108" w:hanging="142"/>
              <w:rPr>
                <w:snapToGrid/>
                <w:sz w:val="20"/>
                <w:szCs w:val="20"/>
                <w:lang w:val="en-GB"/>
              </w:rPr>
            </w:pPr>
            <w:r w:rsidRPr="0023731B">
              <w:rPr>
                <w:snapToGrid/>
                <w:sz w:val="20"/>
                <w:szCs w:val="20"/>
                <w:lang w:val="en-GB"/>
              </w:rPr>
              <w:t>Other advances received</w:t>
            </w:r>
          </w:p>
        </w:tc>
        <w:tc>
          <w:tcPr>
            <w:tcW w:w="883" w:type="pct"/>
            <w:tcBorders>
              <w:bottom w:val="single" w:sz="6" w:space="0" w:color="auto"/>
            </w:tcBorders>
            <w:shd w:val="clear" w:color="auto" w:fill="FFFFFF"/>
            <w:vAlign w:val="bottom"/>
          </w:tcPr>
          <w:p w:rsidR="0021343A" w:rsidRPr="0023731B" w:rsidRDefault="0021343A" w:rsidP="00AD3D43">
            <w:pPr>
              <w:widowControl w:val="0"/>
              <w:tabs>
                <w:tab w:val="decimal" w:pos="1247"/>
              </w:tabs>
              <w:jc w:val="right"/>
              <w:rPr>
                <w:snapToGrid/>
                <w:sz w:val="20"/>
                <w:szCs w:val="20"/>
                <w:lang w:val="en-GB"/>
              </w:rPr>
            </w:pPr>
            <w:r w:rsidRPr="0023731B">
              <w:rPr>
                <w:snapToGrid/>
                <w:sz w:val="20"/>
                <w:szCs w:val="20"/>
                <w:lang w:val="en-GB"/>
              </w:rPr>
              <w:t>485 267</w:t>
            </w:r>
          </w:p>
        </w:tc>
        <w:tc>
          <w:tcPr>
            <w:tcW w:w="882" w:type="pct"/>
            <w:tcBorders>
              <w:bottom w:val="single" w:sz="6" w:space="0" w:color="auto"/>
            </w:tcBorders>
            <w:shd w:val="clear" w:color="auto" w:fill="FFFFFF"/>
            <w:vAlign w:val="bottom"/>
          </w:tcPr>
          <w:p w:rsidR="0021343A" w:rsidRPr="0023731B" w:rsidRDefault="0021343A" w:rsidP="00AD3D43">
            <w:pPr>
              <w:widowControl w:val="0"/>
              <w:tabs>
                <w:tab w:val="decimal" w:pos="1247"/>
              </w:tabs>
              <w:jc w:val="right"/>
              <w:rPr>
                <w:snapToGrid/>
                <w:sz w:val="20"/>
                <w:szCs w:val="20"/>
                <w:lang w:val="en-GB"/>
              </w:rPr>
            </w:pPr>
            <w:r w:rsidRPr="0023731B">
              <w:rPr>
                <w:snapToGrid/>
                <w:sz w:val="20"/>
                <w:szCs w:val="20"/>
                <w:lang w:val="en-GB"/>
              </w:rPr>
              <w:t>95 490</w:t>
            </w:r>
          </w:p>
        </w:tc>
      </w:tr>
      <w:tr w:rsidR="0021343A" w:rsidRPr="0023731B" w:rsidTr="00AD3D43">
        <w:trPr>
          <w:trHeight w:val="340"/>
        </w:trPr>
        <w:tc>
          <w:tcPr>
            <w:tcW w:w="3235" w:type="pct"/>
            <w:shd w:val="clear" w:color="auto" w:fill="FFFFFF"/>
            <w:vAlign w:val="bottom"/>
          </w:tcPr>
          <w:p w:rsidR="0021343A" w:rsidRPr="0023731B" w:rsidRDefault="00655A25" w:rsidP="00AD3D43">
            <w:pPr>
              <w:widowControl w:val="0"/>
              <w:ind w:left="34" w:right="-108" w:hanging="142"/>
              <w:rPr>
                <w:b/>
                <w:snapToGrid/>
                <w:sz w:val="20"/>
                <w:szCs w:val="20"/>
                <w:lang w:val="en-GB"/>
              </w:rPr>
            </w:pPr>
            <w:r w:rsidRPr="0023731B">
              <w:rPr>
                <w:b/>
                <w:snapToGrid/>
                <w:sz w:val="20"/>
                <w:szCs w:val="20"/>
                <w:lang w:val="en-GB"/>
              </w:rPr>
              <w:t>Total</w:t>
            </w:r>
          </w:p>
        </w:tc>
        <w:tc>
          <w:tcPr>
            <w:tcW w:w="883" w:type="pct"/>
            <w:tcBorders>
              <w:top w:val="single" w:sz="6" w:space="0" w:color="auto"/>
              <w:bottom w:val="double" w:sz="6" w:space="0" w:color="auto"/>
            </w:tcBorders>
            <w:shd w:val="clear" w:color="auto" w:fill="FFFFFF"/>
            <w:vAlign w:val="bottom"/>
          </w:tcPr>
          <w:p w:rsidR="0021343A" w:rsidRPr="0023731B" w:rsidRDefault="0021343A" w:rsidP="00AD3D43">
            <w:pPr>
              <w:widowControl w:val="0"/>
              <w:tabs>
                <w:tab w:val="decimal" w:pos="1247"/>
              </w:tabs>
              <w:jc w:val="right"/>
              <w:rPr>
                <w:b/>
                <w:snapToGrid/>
                <w:sz w:val="20"/>
                <w:szCs w:val="20"/>
                <w:lang w:val="en-GB"/>
              </w:rPr>
            </w:pPr>
            <w:r w:rsidRPr="0023731B">
              <w:rPr>
                <w:b/>
                <w:snapToGrid/>
                <w:sz w:val="20"/>
                <w:szCs w:val="20"/>
                <w:lang w:val="en-GB"/>
              </w:rPr>
              <w:t>14 063 801</w:t>
            </w:r>
          </w:p>
        </w:tc>
        <w:tc>
          <w:tcPr>
            <w:tcW w:w="882" w:type="pct"/>
            <w:tcBorders>
              <w:top w:val="single" w:sz="6" w:space="0" w:color="auto"/>
              <w:bottom w:val="double" w:sz="6" w:space="0" w:color="auto"/>
            </w:tcBorders>
            <w:shd w:val="clear" w:color="auto" w:fill="FFFFFF"/>
            <w:vAlign w:val="bottom"/>
          </w:tcPr>
          <w:p w:rsidR="0021343A" w:rsidRPr="0023731B" w:rsidRDefault="0021343A" w:rsidP="00AD3D43">
            <w:pPr>
              <w:widowControl w:val="0"/>
              <w:tabs>
                <w:tab w:val="decimal" w:pos="1247"/>
              </w:tabs>
              <w:jc w:val="right"/>
              <w:rPr>
                <w:b/>
                <w:snapToGrid/>
                <w:sz w:val="20"/>
                <w:szCs w:val="20"/>
                <w:lang w:val="en-GB"/>
              </w:rPr>
            </w:pPr>
            <w:r w:rsidRPr="0023731B">
              <w:rPr>
                <w:b/>
                <w:snapToGrid/>
                <w:sz w:val="20"/>
                <w:szCs w:val="20"/>
                <w:lang w:val="en-GB"/>
              </w:rPr>
              <w:t>13 719 701</w:t>
            </w:r>
          </w:p>
        </w:tc>
      </w:tr>
    </w:tbl>
    <w:p w:rsidR="00452BF6" w:rsidRPr="0023731B" w:rsidRDefault="00452BF6" w:rsidP="00452BF6">
      <w:pPr>
        <w:pStyle w:val="normal"/>
        <w:widowControl w:val="0"/>
        <w:rPr>
          <w:lang w:val="en-GB"/>
        </w:rPr>
      </w:pPr>
    </w:p>
    <w:p w:rsidR="00452BF6" w:rsidRPr="0023731B" w:rsidRDefault="00655A25" w:rsidP="00452BF6">
      <w:pPr>
        <w:pStyle w:val="1"/>
        <w:ind w:hanging="540"/>
        <w:rPr>
          <w:lang w:val="en-GB"/>
        </w:rPr>
      </w:pPr>
      <w:r w:rsidRPr="0023731B">
        <w:rPr>
          <w:lang w:val="en-GB"/>
        </w:rPr>
        <w:t>Reserves</w:t>
      </w:r>
    </w:p>
    <w:p w:rsidR="00452BF6" w:rsidRPr="0023731B" w:rsidRDefault="00452BF6" w:rsidP="00452BF6">
      <w:pPr>
        <w:pStyle w:val="normal"/>
        <w:widowControl w:val="0"/>
        <w:rPr>
          <w:lang w:val="en-GB"/>
        </w:rPr>
      </w:pPr>
    </w:p>
    <w:p w:rsidR="00452BF6" w:rsidRPr="0023731B" w:rsidRDefault="00655A25" w:rsidP="00452BF6">
      <w:pPr>
        <w:pStyle w:val="normal"/>
        <w:widowControl w:val="0"/>
        <w:rPr>
          <w:lang w:val="en-GB"/>
        </w:rPr>
      </w:pPr>
      <w:r w:rsidRPr="0023731B">
        <w:rPr>
          <w:lang w:val="en-GB"/>
        </w:rPr>
        <w:t>The changes in the reserves for the reporting period are presented in the table below</w:t>
      </w:r>
      <w:r w:rsidR="00452BF6" w:rsidRPr="0023731B">
        <w:rPr>
          <w:lang w:val="en-GB"/>
        </w:rPr>
        <w:t>:</w:t>
      </w:r>
    </w:p>
    <w:p w:rsidR="00452BF6" w:rsidRPr="0023731B" w:rsidRDefault="00452BF6" w:rsidP="00452BF6">
      <w:pPr>
        <w:pStyle w:val="normal"/>
        <w:widowControl w:val="0"/>
        <w:rPr>
          <w:sz w:val="20"/>
          <w:szCs w:val="20"/>
          <w:lang w:val="en-GB"/>
        </w:rPr>
      </w:pPr>
    </w:p>
    <w:tbl>
      <w:tblPr>
        <w:tblW w:w="9750" w:type="dxa"/>
        <w:tblInd w:w="108" w:type="dxa"/>
        <w:tblLayout w:type="fixed"/>
        <w:tblLook w:val="04A0" w:firstRow="1" w:lastRow="0" w:firstColumn="1" w:lastColumn="0" w:noHBand="0" w:noVBand="1"/>
      </w:tblPr>
      <w:tblGrid>
        <w:gridCol w:w="2695"/>
        <w:gridCol w:w="1558"/>
        <w:gridCol w:w="1560"/>
        <w:gridCol w:w="1435"/>
        <w:gridCol w:w="1252"/>
        <w:gridCol w:w="1250"/>
      </w:tblGrid>
      <w:tr w:rsidR="0021343A" w:rsidRPr="0023731B" w:rsidTr="00AD3D43">
        <w:trPr>
          <w:trHeight w:val="23"/>
        </w:trPr>
        <w:tc>
          <w:tcPr>
            <w:tcW w:w="1382" w:type="pct"/>
            <w:noWrap/>
            <w:vAlign w:val="bottom"/>
            <w:hideMark/>
          </w:tcPr>
          <w:p w:rsidR="0021343A" w:rsidRPr="0023731B" w:rsidRDefault="0021343A" w:rsidP="00AD3D43">
            <w:pPr>
              <w:rPr>
                <w:sz w:val="20"/>
                <w:szCs w:val="20"/>
                <w:lang w:val="en-GB" w:eastAsia="en-US"/>
              </w:rPr>
            </w:pPr>
          </w:p>
        </w:tc>
        <w:tc>
          <w:tcPr>
            <w:tcW w:w="799" w:type="pct"/>
            <w:tcBorders>
              <w:top w:val="nil"/>
              <w:left w:val="nil"/>
              <w:bottom w:val="single" w:sz="6" w:space="0" w:color="auto"/>
              <w:right w:val="nil"/>
            </w:tcBorders>
            <w:vAlign w:val="bottom"/>
            <w:hideMark/>
          </w:tcPr>
          <w:p w:rsidR="00586543" w:rsidRPr="0023731B" w:rsidRDefault="00DE0492" w:rsidP="00586543">
            <w:pPr>
              <w:widowControl w:val="0"/>
              <w:snapToGrid w:val="0"/>
              <w:ind w:left="-108" w:right="-108"/>
              <w:jc w:val="center"/>
              <w:rPr>
                <w:b/>
                <w:sz w:val="19"/>
                <w:szCs w:val="19"/>
                <w:lang w:val="en-GB" w:eastAsia="en-US"/>
              </w:rPr>
            </w:pPr>
            <w:r w:rsidRPr="0023731B">
              <w:rPr>
                <w:b/>
                <w:sz w:val="19"/>
                <w:szCs w:val="19"/>
                <w:lang w:val="en-GB" w:eastAsia="en-US"/>
              </w:rPr>
              <w:t>Reserves</w:t>
            </w:r>
            <w:r w:rsidR="00586543" w:rsidRPr="0023731B">
              <w:rPr>
                <w:b/>
                <w:sz w:val="19"/>
                <w:szCs w:val="19"/>
                <w:lang w:val="en-GB" w:eastAsia="en-US"/>
              </w:rPr>
              <w:t xml:space="preserve"> for court </w:t>
            </w:r>
          </w:p>
          <w:p w:rsidR="0021343A" w:rsidRPr="0023731B" w:rsidRDefault="00586543" w:rsidP="00586543">
            <w:pPr>
              <w:widowControl w:val="0"/>
              <w:snapToGrid w:val="0"/>
              <w:ind w:left="-108" w:right="-108"/>
              <w:jc w:val="center"/>
              <w:rPr>
                <w:b/>
                <w:sz w:val="19"/>
                <w:szCs w:val="19"/>
                <w:lang w:val="en-GB" w:eastAsia="en-US"/>
              </w:rPr>
            </w:pPr>
            <w:r w:rsidRPr="0023731B">
              <w:rPr>
                <w:b/>
                <w:sz w:val="19"/>
                <w:szCs w:val="19"/>
                <w:lang w:val="en-GB" w:eastAsia="en-US"/>
              </w:rPr>
              <w:t>cases and claims</w:t>
            </w:r>
          </w:p>
        </w:tc>
        <w:tc>
          <w:tcPr>
            <w:tcW w:w="800" w:type="pct"/>
            <w:tcBorders>
              <w:top w:val="nil"/>
              <w:left w:val="nil"/>
              <w:bottom w:val="single" w:sz="6" w:space="0" w:color="auto"/>
              <w:right w:val="nil"/>
            </w:tcBorders>
            <w:vAlign w:val="bottom"/>
            <w:hideMark/>
          </w:tcPr>
          <w:p w:rsidR="0021343A" w:rsidRPr="0023731B" w:rsidRDefault="00DE0492" w:rsidP="00DE0492">
            <w:pPr>
              <w:widowControl w:val="0"/>
              <w:snapToGrid w:val="0"/>
              <w:ind w:left="-108" w:right="-108"/>
              <w:jc w:val="center"/>
              <w:rPr>
                <w:b/>
                <w:sz w:val="19"/>
                <w:szCs w:val="19"/>
                <w:lang w:val="en-GB" w:eastAsia="en-US"/>
              </w:rPr>
            </w:pPr>
            <w:r w:rsidRPr="0023731B">
              <w:rPr>
                <w:b/>
                <w:sz w:val="19"/>
                <w:szCs w:val="19"/>
                <w:lang w:val="en-GB" w:eastAsia="en-US"/>
              </w:rPr>
              <w:t xml:space="preserve"> Reserves for unused vacations</w:t>
            </w:r>
          </w:p>
        </w:tc>
        <w:tc>
          <w:tcPr>
            <w:tcW w:w="736" w:type="pct"/>
            <w:tcBorders>
              <w:top w:val="nil"/>
              <w:left w:val="nil"/>
              <w:bottom w:val="single" w:sz="6" w:space="0" w:color="auto"/>
              <w:right w:val="nil"/>
            </w:tcBorders>
            <w:vAlign w:val="bottom"/>
            <w:hideMark/>
          </w:tcPr>
          <w:p w:rsidR="0021343A" w:rsidRPr="0023731B" w:rsidRDefault="00DE0492" w:rsidP="00DE0492">
            <w:pPr>
              <w:widowControl w:val="0"/>
              <w:snapToGrid w:val="0"/>
              <w:ind w:left="-108" w:right="-108"/>
              <w:jc w:val="center"/>
              <w:rPr>
                <w:b/>
                <w:sz w:val="19"/>
                <w:szCs w:val="19"/>
                <w:lang w:val="en-GB" w:eastAsia="en-US"/>
              </w:rPr>
            </w:pPr>
            <w:r w:rsidRPr="0023731B">
              <w:rPr>
                <w:b/>
                <w:sz w:val="19"/>
                <w:szCs w:val="19"/>
                <w:lang w:val="en-GB" w:eastAsia="en-US"/>
              </w:rPr>
              <w:t>Reserves for payment of annual remuneration</w:t>
            </w:r>
          </w:p>
        </w:tc>
        <w:tc>
          <w:tcPr>
            <w:tcW w:w="642" w:type="pct"/>
            <w:tcBorders>
              <w:top w:val="nil"/>
              <w:left w:val="nil"/>
              <w:bottom w:val="single" w:sz="6" w:space="0" w:color="auto"/>
              <w:right w:val="nil"/>
            </w:tcBorders>
          </w:tcPr>
          <w:p w:rsidR="0021343A" w:rsidRPr="0023731B" w:rsidRDefault="0021343A" w:rsidP="00AD3D43">
            <w:pPr>
              <w:widowControl w:val="0"/>
              <w:ind w:left="-108" w:right="-108"/>
              <w:jc w:val="center"/>
              <w:rPr>
                <w:b/>
                <w:sz w:val="19"/>
                <w:szCs w:val="19"/>
                <w:lang w:val="en-GB" w:eastAsia="en-US"/>
              </w:rPr>
            </w:pPr>
          </w:p>
          <w:p w:rsidR="0021343A" w:rsidRPr="0023731B" w:rsidRDefault="00DE0492" w:rsidP="00AD3D43">
            <w:pPr>
              <w:widowControl w:val="0"/>
              <w:snapToGrid w:val="0"/>
              <w:ind w:left="-108" w:right="-108"/>
              <w:jc w:val="center"/>
              <w:rPr>
                <w:b/>
                <w:sz w:val="19"/>
                <w:szCs w:val="19"/>
                <w:lang w:val="en-GB" w:eastAsia="en-US"/>
              </w:rPr>
            </w:pPr>
            <w:r w:rsidRPr="0023731B">
              <w:rPr>
                <w:b/>
                <w:sz w:val="19"/>
                <w:szCs w:val="19"/>
                <w:lang w:val="en-GB" w:eastAsia="en-US"/>
              </w:rPr>
              <w:t>Reserves for tax risks</w:t>
            </w:r>
          </w:p>
        </w:tc>
        <w:tc>
          <w:tcPr>
            <w:tcW w:w="641" w:type="pct"/>
            <w:tcBorders>
              <w:top w:val="nil"/>
              <w:left w:val="nil"/>
              <w:bottom w:val="single" w:sz="6" w:space="0" w:color="auto"/>
              <w:right w:val="nil"/>
            </w:tcBorders>
            <w:vAlign w:val="bottom"/>
            <w:hideMark/>
          </w:tcPr>
          <w:p w:rsidR="0021343A" w:rsidRPr="0023731B" w:rsidRDefault="00DE0492" w:rsidP="00AD3D43">
            <w:pPr>
              <w:widowControl w:val="0"/>
              <w:snapToGrid w:val="0"/>
              <w:ind w:left="-108" w:right="-108"/>
              <w:jc w:val="center"/>
              <w:rPr>
                <w:b/>
                <w:sz w:val="19"/>
                <w:szCs w:val="19"/>
                <w:lang w:val="en-GB" w:eastAsia="en-US"/>
              </w:rPr>
            </w:pPr>
            <w:r w:rsidRPr="0023731B">
              <w:rPr>
                <w:b/>
                <w:sz w:val="19"/>
                <w:szCs w:val="19"/>
                <w:lang w:val="en-GB" w:eastAsia="en-US"/>
              </w:rPr>
              <w:t>Total</w:t>
            </w:r>
          </w:p>
        </w:tc>
      </w:tr>
      <w:tr w:rsidR="0021343A" w:rsidRPr="0023731B" w:rsidTr="00AD3D43">
        <w:trPr>
          <w:trHeight w:val="242"/>
        </w:trPr>
        <w:tc>
          <w:tcPr>
            <w:tcW w:w="1382" w:type="pct"/>
            <w:noWrap/>
            <w:vAlign w:val="bottom"/>
            <w:hideMark/>
          </w:tcPr>
          <w:p w:rsidR="0021343A" w:rsidRPr="0023731B" w:rsidRDefault="00586543" w:rsidP="00586543">
            <w:pPr>
              <w:widowControl w:val="0"/>
              <w:snapToGrid w:val="0"/>
              <w:ind w:left="34" w:right="-108" w:hanging="142"/>
              <w:rPr>
                <w:b/>
                <w:bCs/>
                <w:sz w:val="19"/>
                <w:szCs w:val="19"/>
                <w:lang w:val="en-GB" w:eastAsia="en-US"/>
              </w:rPr>
            </w:pPr>
            <w:r w:rsidRPr="0023731B">
              <w:rPr>
                <w:b/>
                <w:bCs/>
                <w:sz w:val="19"/>
                <w:szCs w:val="19"/>
                <w:lang w:val="en-GB" w:eastAsia="en-US"/>
              </w:rPr>
              <w:t>As at</w:t>
            </w:r>
            <w:r w:rsidR="0021343A" w:rsidRPr="0023731B">
              <w:rPr>
                <w:b/>
                <w:bCs/>
                <w:sz w:val="19"/>
                <w:szCs w:val="19"/>
                <w:lang w:val="en-GB" w:eastAsia="en-US"/>
              </w:rPr>
              <w:t xml:space="preserve"> </w:t>
            </w:r>
            <w:r w:rsidRPr="0023731B">
              <w:rPr>
                <w:b/>
                <w:bCs/>
                <w:sz w:val="19"/>
                <w:szCs w:val="19"/>
                <w:lang w:val="en-GB" w:eastAsia="en-US"/>
              </w:rPr>
              <w:t xml:space="preserve">January </w:t>
            </w:r>
            <w:r w:rsidR="0021343A" w:rsidRPr="0023731B">
              <w:rPr>
                <w:b/>
                <w:bCs/>
                <w:sz w:val="19"/>
                <w:szCs w:val="19"/>
                <w:lang w:val="en-GB" w:eastAsia="en-US"/>
              </w:rPr>
              <w:t>1</w:t>
            </w:r>
            <w:r w:rsidRPr="0023731B">
              <w:rPr>
                <w:b/>
                <w:bCs/>
                <w:sz w:val="19"/>
                <w:szCs w:val="19"/>
                <w:lang w:val="en-GB" w:eastAsia="en-US"/>
              </w:rPr>
              <w:t>,</w:t>
            </w:r>
            <w:r w:rsidR="0021343A" w:rsidRPr="0023731B">
              <w:rPr>
                <w:b/>
                <w:bCs/>
                <w:sz w:val="19"/>
                <w:szCs w:val="19"/>
                <w:lang w:val="en-GB" w:eastAsia="en-US"/>
              </w:rPr>
              <w:t xml:space="preserve"> 2016</w:t>
            </w:r>
          </w:p>
        </w:tc>
        <w:tc>
          <w:tcPr>
            <w:tcW w:w="799" w:type="pct"/>
            <w:tcBorders>
              <w:top w:val="single" w:sz="6" w:space="0" w:color="auto"/>
              <w:left w:val="nil"/>
              <w:bottom w:val="nil"/>
              <w:right w:val="nil"/>
            </w:tcBorders>
            <w:noWrap/>
            <w:vAlign w:val="bottom"/>
          </w:tcPr>
          <w:p w:rsidR="0021343A" w:rsidRPr="0023731B" w:rsidRDefault="0021343A" w:rsidP="00AD3D43">
            <w:pPr>
              <w:widowControl w:val="0"/>
              <w:tabs>
                <w:tab w:val="decimal" w:pos="1021"/>
              </w:tabs>
              <w:ind w:left="-57" w:right="-57"/>
              <w:jc w:val="right"/>
              <w:rPr>
                <w:b/>
                <w:snapToGrid/>
                <w:color w:val="000000"/>
                <w:sz w:val="18"/>
                <w:szCs w:val="18"/>
                <w:lang w:val="en-GB"/>
              </w:rPr>
            </w:pPr>
            <w:r w:rsidRPr="0023731B">
              <w:rPr>
                <w:b/>
                <w:snapToGrid/>
                <w:color w:val="000000"/>
                <w:sz w:val="18"/>
                <w:szCs w:val="18"/>
                <w:lang w:val="en-GB"/>
              </w:rPr>
              <w:t>1 380 620</w:t>
            </w:r>
          </w:p>
        </w:tc>
        <w:tc>
          <w:tcPr>
            <w:tcW w:w="800" w:type="pct"/>
            <w:tcBorders>
              <w:top w:val="single" w:sz="6" w:space="0" w:color="auto"/>
              <w:left w:val="nil"/>
              <w:bottom w:val="nil"/>
              <w:right w:val="nil"/>
            </w:tcBorders>
            <w:vAlign w:val="bottom"/>
          </w:tcPr>
          <w:p w:rsidR="0021343A" w:rsidRPr="0023731B" w:rsidRDefault="0021343A" w:rsidP="00AD3D43">
            <w:pPr>
              <w:widowControl w:val="0"/>
              <w:tabs>
                <w:tab w:val="decimal" w:pos="1021"/>
              </w:tabs>
              <w:ind w:left="-57" w:right="-57"/>
              <w:jc w:val="right"/>
              <w:rPr>
                <w:b/>
                <w:snapToGrid/>
                <w:color w:val="000000"/>
                <w:sz w:val="18"/>
                <w:szCs w:val="18"/>
                <w:lang w:val="en-GB"/>
              </w:rPr>
            </w:pPr>
            <w:r w:rsidRPr="0023731B">
              <w:rPr>
                <w:b/>
                <w:snapToGrid/>
                <w:color w:val="000000"/>
                <w:sz w:val="18"/>
                <w:szCs w:val="18"/>
                <w:lang w:val="en-GB"/>
              </w:rPr>
              <w:t>128 774</w:t>
            </w:r>
          </w:p>
        </w:tc>
        <w:tc>
          <w:tcPr>
            <w:tcW w:w="736" w:type="pct"/>
            <w:tcBorders>
              <w:top w:val="single" w:sz="6" w:space="0" w:color="auto"/>
              <w:left w:val="nil"/>
              <w:bottom w:val="nil"/>
              <w:right w:val="nil"/>
            </w:tcBorders>
            <w:vAlign w:val="bottom"/>
          </w:tcPr>
          <w:p w:rsidR="0021343A" w:rsidRPr="0023731B" w:rsidRDefault="0021343A" w:rsidP="00AD3D43">
            <w:pPr>
              <w:widowControl w:val="0"/>
              <w:tabs>
                <w:tab w:val="decimal" w:pos="1021"/>
              </w:tabs>
              <w:ind w:left="-57" w:right="-57"/>
              <w:jc w:val="right"/>
              <w:rPr>
                <w:b/>
                <w:snapToGrid/>
                <w:color w:val="000000"/>
                <w:sz w:val="18"/>
                <w:szCs w:val="18"/>
                <w:lang w:val="en-GB"/>
              </w:rPr>
            </w:pPr>
            <w:r w:rsidRPr="0023731B">
              <w:rPr>
                <w:b/>
                <w:snapToGrid/>
                <w:color w:val="000000"/>
                <w:sz w:val="18"/>
                <w:szCs w:val="18"/>
                <w:lang w:val="en-GB"/>
              </w:rPr>
              <w:t>422 756</w:t>
            </w:r>
          </w:p>
        </w:tc>
        <w:tc>
          <w:tcPr>
            <w:tcW w:w="642" w:type="pct"/>
            <w:tcBorders>
              <w:top w:val="single" w:sz="6" w:space="0" w:color="auto"/>
              <w:left w:val="nil"/>
              <w:bottom w:val="nil"/>
              <w:right w:val="nil"/>
            </w:tcBorders>
            <w:vAlign w:val="bottom"/>
          </w:tcPr>
          <w:p w:rsidR="0021343A" w:rsidRPr="0023731B" w:rsidRDefault="0021343A" w:rsidP="00AD3D43">
            <w:pPr>
              <w:widowControl w:val="0"/>
              <w:tabs>
                <w:tab w:val="decimal" w:pos="1021"/>
              </w:tabs>
              <w:ind w:left="-57" w:right="-57"/>
              <w:jc w:val="right"/>
              <w:rPr>
                <w:b/>
                <w:snapToGrid/>
                <w:color w:val="000000"/>
                <w:sz w:val="18"/>
                <w:szCs w:val="18"/>
                <w:lang w:val="en-GB"/>
              </w:rPr>
            </w:pPr>
            <w:r w:rsidRPr="0023731B">
              <w:rPr>
                <w:b/>
                <w:snapToGrid/>
                <w:color w:val="000000"/>
                <w:sz w:val="18"/>
                <w:szCs w:val="18"/>
                <w:lang w:val="en-GB"/>
              </w:rPr>
              <w:t>282 663</w:t>
            </w:r>
          </w:p>
        </w:tc>
        <w:tc>
          <w:tcPr>
            <w:tcW w:w="641" w:type="pct"/>
            <w:tcBorders>
              <w:top w:val="single" w:sz="6" w:space="0" w:color="auto"/>
              <w:left w:val="nil"/>
              <w:bottom w:val="nil"/>
              <w:right w:val="nil"/>
            </w:tcBorders>
            <w:vAlign w:val="bottom"/>
          </w:tcPr>
          <w:p w:rsidR="0021343A" w:rsidRPr="0023731B" w:rsidRDefault="0021343A" w:rsidP="00AD3D43">
            <w:pPr>
              <w:widowControl w:val="0"/>
              <w:tabs>
                <w:tab w:val="decimal" w:pos="1021"/>
              </w:tabs>
              <w:ind w:left="-57" w:right="-57"/>
              <w:jc w:val="right"/>
              <w:rPr>
                <w:b/>
                <w:snapToGrid/>
                <w:color w:val="000000"/>
                <w:sz w:val="18"/>
                <w:szCs w:val="18"/>
                <w:lang w:val="en-GB"/>
              </w:rPr>
            </w:pPr>
            <w:r w:rsidRPr="0023731B">
              <w:rPr>
                <w:b/>
                <w:snapToGrid/>
                <w:color w:val="000000"/>
                <w:sz w:val="18"/>
                <w:szCs w:val="18"/>
                <w:lang w:val="en-GB"/>
              </w:rPr>
              <w:t>2 214 813</w:t>
            </w:r>
          </w:p>
        </w:tc>
      </w:tr>
      <w:tr w:rsidR="0021343A" w:rsidRPr="0023731B" w:rsidTr="00AD3D43">
        <w:trPr>
          <w:trHeight w:val="23"/>
        </w:trPr>
        <w:tc>
          <w:tcPr>
            <w:tcW w:w="1382" w:type="pct"/>
            <w:noWrap/>
            <w:vAlign w:val="bottom"/>
            <w:hideMark/>
          </w:tcPr>
          <w:p w:rsidR="0021343A" w:rsidRPr="0023731B" w:rsidRDefault="00586543" w:rsidP="00AD3D43">
            <w:pPr>
              <w:widowControl w:val="0"/>
              <w:snapToGrid w:val="0"/>
              <w:ind w:left="34" w:right="-108" w:hanging="142"/>
              <w:rPr>
                <w:sz w:val="19"/>
                <w:szCs w:val="19"/>
                <w:lang w:val="en-GB" w:eastAsia="en-US"/>
              </w:rPr>
            </w:pPr>
            <w:r w:rsidRPr="0023731B">
              <w:rPr>
                <w:sz w:val="19"/>
                <w:szCs w:val="19"/>
                <w:lang w:val="en-GB" w:eastAsia="en-US"/>
              </w:rPr>
              <w:t>Accrued for the year</w:t>
            </w:r>
          </w:p>
        </w:tc>
        <w:tc>
          <w:tcPr>
            <w:tcW w:w="799" w:type="pct"/>
            <w:noWrap/>
            <w:vAlign w:val="bottom"/>
          </w:tcPr>
          <w:p w:rsidR="0021343A" w:rsidRPr="0023731B" w:rsidRDefault="0021343A" w:rsidP="00AD3D43">
            <w:pPr>
              <w:widowControl w:val="0"/>
              <w:tabs>
                <w:tab w:val="decimal" w:pos="1021"/>
              </w:tabs>
              <w:ind w:left="-57" w:right="-57"/>
              <w:jc w:val="right"/>
              <w:rPr>
                <w:snapToGrid/>
                <w:color w:val="000000"/>
                <w:sz w:val="18"/>
                <w:szCs w:val="18"/>
                <w:lang w:val="en-GB"/>
              </w:rPr>
            </w:pPr>
            <w:r w:rsidRPr="0023731B">
              <w:rPr>
                <w:snapToGrid/>
                <w:color w:val="000000"/>
                <w:sz w:val="18"/>
                <w:szCs w:val="18"/>
                <w:lang w:val="en-GB"/>
              </w:rPr>
              <w:t>545 707</w:t>
            </w:r>
          </w:p>
        </w:tc>
        <w:tc>
          <w:tcPr>
            <w:tcW w:w="800" w:type="pct"/>
            <w:vAlign w:val="bottom"/>
          </w:tcPr>
          <w:p w:rsidR="0021343A" w:rsidRPr="0023731B" w:rsidRDefault="0021343A" w:rsidP="00AD3D43">
            <w:pPr>
              <w:widowControl w:val="0"/>
              <w:tabs>
                <w:tab w:val="decimal" w:pos="1021"/>
              </w:tabs>
              <w:ind w:left="-57" w:right="-57"/>
              <w:jc w:val="right"/>
              <w:rPr>
                <w:snapToGrid/>
                <w:color w:val="000000"/>
                <w:sz w:val="18"/>
                <w:szCs w:val="18"/>
                <w:lang w:val="en-GB"/>
              </w:rPr>
            </w:pPr>
            <w:r w:rsidRPr="0023731B">
              <w:rPr>
                <w:snapToGrid/>
                <w:color w:val="000000"/>
                <w:sz w:val="18"/>
                <w:szCs w:val="18"/>
                <w:lang w:val="en-GB"/>
              </w:rPr>
              <w:t>251 800</w:t>
            </w:r>
          </w:p>
        </w:tc>
        <w:tc>
          <w:tcPr>
            <w:tcW w:w="736" w:type="pct"/>
            <w:vAlign w:val="bottom"/>
          </w:tcPr>
          <w:p w:rsidR="0021343A" w:rsidRPr="0023731B" w:rsidRDefault="0021343A" w:rsidP="00AD3D43">
            <w:pPr>
              <w:widowControl w:val="0"/>
              <w:tabs>
                <w:tab w:val="decimal" w:pos="1021"/>
              </w:tabs>
              <w:ind w:left="-57" w:right="-57"/>
              <w:jc w:val="right"/>
              <w:rPr>
                <w:snapToGrid/>
                <w:color w:val="000000"/>
                <w:sz w:val="18"/>
                <w:szCs w:val="18"/>
                <w:lang w:val="en-GB"/>
              </w:rPr>
            </w:pPr>
            <w:r w:rsidRPr="0023731B">
              <w:rPr>
                <w:snapToGrid/>
                <w:color w:val="000000"/>
                <w:sz w:val="18"/>
                <w:szCs w:val="18"/>
                <w:lang w:val="en-GB"/>
              </w:rPr>
              <w:t>155 278</w:t>
            </w:r>
          </w:p>
        </w:tc>
        <w:tc>
          <w:tcPr>
            <w:tcW w:w="642" w:type="pct"/>
          </w:tcPr>
          <w:p w:rsidR="0021343A" w:rsidRPr="0023731B" w:rsidRDefault="0021343A" w:rsidP="00AD3D43">
            <w:pPr>
              <w:widowControl w:val="0"/>
              <w:tabs>
                <w:tab w:val="decimal" w:pos="1021"/>
              </w:tabs>
              <w:ind w:left="-57" w:right="-57"/>
              <w:jc w:val="right"/>
              <w:rPr>
                <w:snapToGrid/>
                <w:color w:val="000000"/>
                <w:sz w:val="18"/>
                <w:szCs w:val="18"/>
                <w:lang w:val="en-GB"/>
              </w:rPr>
            </w:pPr>
            <w:r w:rsidRPr="0023731B">
              <w:rPr>
                <w:snapToGrid/>
                <w:color w:val="000000"/>
                <w:sz w:val="18"/>
                <w:szCs w:val="18"/>
                <w:lang w:val="en-GB"/>
              </w:rPr>
              <w:t>–</w:t>
            </w:r>
          </w:p>
        </w:tc>
        <w:tc>
          <w:tcPr>
            <w:tcW w:w="641" w:type="pct"/>
            <w:vAlign w:val="bottom"/>
          </w:tcPr>
          <w:p w:rsidR="0021343A" w:rsidRPr="0023731B" w:rsidRDefault="0021343A" w:rsidP="00AD3D43">
            <w:pPr>
              <w:widowControl w:val="0"/>
              <w:tabs>
                <w:tab w:val="decimal" w:pos="1021"/>
              </w:tabs>
              <w:ind w:left="-57" w:right="-57"/>
              <w:jc w:val="right"/>
              <w:rPr>
                <w:b/>
                <w:snapToGrid/>
                <w:color w:val="000000"/>
                <w:sz w:val="18"/>
                <w:szCs w:val="18"/>
                <w:lang w:val="en-GB"/>
              </w:rPr>
            </w:pPr>
            <w:r w:rsidRPr="0023731B">
              <w:rPr>
                <w:b/>
                <w:snapToGrid/>
                <w:color w:val="000000"/>
                <w:sz w:val="18"/>
                <w:szCs w:val="18"/>
                <w:lang w:val="en-GB"/>
              </w:rPr>
              <w:t>952 785</w:t>
            </w:r>
          </w:p>
        </w:tc>
      </w:tr>
      <w:tr w:rsidR="0021343A" w:rsidRPr="0023731B" w:rsidTr="00AD3D43">
        <w:trPr>
          <w:trHeight w:val="23"/>
        </w:trPr>
        <w:tc>
          <w:tcPr>
            <w:tcW w:w="1382" w:type="pct"/>
            <w:noWrap/>
            <w:vAlign w:val="bottom"/>
            <w:hideMark/>
          </w:tcPr>
          <w:p w:rsidR="0021343A" w:rsidRPr="0023731B" w:rsidRDefault="00586543" w:rsidP="00AD3D43">
            <w:pPr>
              <w:widowControl w:val="0"/>
              <w:snapToGrid w:val="0"/>
              <w:ind w:left="34" w:right="-108" w:hanging="142"/>
              <w:rPr>
                <w:sz w:val="19"/>
                <w:szCs w:val="19"/>
                <w:lang w:val="en-GB" w:eastAsia="en-US"/>
              </w:rPr>
            </w:pPr>
            <w:r w:rsidRPr="0023731B">
              <w:rPr>
                <w:sz w:val="19"/>
                <w:szCs w:val="19"/>
                <w:lang w:val="en-GB" w:eastAsia="en-US"/>
              </w:rPr>
              <w:t>Use of the reserve</w:t>
            </w:r>
          </w:p>
        </w:tc>
        <w:tc>
          <w:tcPr>
            <w:tcW w:w="799" w:type="pct"/>
            <w:noWrap/>
            <w:vAlign w:val="bottom"/>
          </w:tcPr>
          <w:p w:rsidR="0021343A" w:rsidRPr="0023731B" w:rsidRDefault="0021343A" w:rsidP="00AD3D43">
            <w:pPr>
              <w:widowControl w:val="0"/>
              <w:tabs>
                <w:tab w:val="decimal" w:pos="1021"/>
              </w:tabs>
              <w:ind w:left="-57" w:right="-57"/>
              <w:jc w:val="right"/>
              <w:rPr>
                <w:bCs/>
                <w:snapToGrid/>
                <w:color w:val="000000"/>
                <w:sz w:val="18"/>
                <w:szCs w:val="18"/>
                <w:lang w:val="en-GB"/>
              </w:rPr>
            </w:pPr>
            <w:r w:rsidRPr="0023731B">
              <w:rPr>
                <w:bCs/>
                <w:snapToGrid/>
                <w:color w:val="000000"/>
                <w:sz w:val="18"/>
                <w:szCs w:val="18"/>
                <w:lang w:val="en-GB"/>
              </w:rPr>
              <w:t>(1 010 406)</w:t>
            </w:r>
          </w:p>
        </w:tc>
        <w:tc>
          <w:tcPr>
            <w:tcW w:w="800" w:type="pct"/>
            <w:vAlign w:val="bottom"/>
          </w:tcPr>
          <w:p w:rsidR="0021343A" w:rsidRPr="0023731B" w:rsidRDefault="0021343A" w:rsidP="00AD3D43">
            <w:pPr>
              <w:widowControl w:val="0"/>
              <w:tabs>
                <w:tab w:val="decimal" w:pos="1021"/>
              </w:tabs>
              <w:ind w:left="-57" w:right="-57"/>
              <w:jc w:val="right"/>
              <w:rPr>
                <w:bCs/>
                <w:snapToGrid/>
                <w:color w:val="000000"/>
                <w:sz w:val="18"/>
                <w:szCs w:val="18"/>
                <w:lang w:val="en-GB"/>
              </w:rPr>
            </w:pPr>
            <w:r w:rsidRPr="0023731B">
              <w:rPr>
                <w:bCs/>
                <w:snapToGrid/>
                <w:color w:val="000000"/>
                <w:sz w:val="18"/>
                <w:szCs w:val="18"/>
                <w:lang w:val="en-GB"/>
              </w:rPr>
              <w:t>(174 969)</w:t>
            </w:r>
          </w:p>
        </w:tc>
        <w:tc>
          <w:tcPr>
            <w:tcW w:w="736" w:type="pct"/>
          </w:tcPr>
          <w:p w:rsidR="0021343A" w:rsidRPr="0023731B" w:rsidRDefault="0021343A" w:rsidP="00AD3D43">
            <w:pPr>
              <w:widowControl w:val="0"/>
              <w:tabs>
                <w:tab w:val="decimal" w:pos="1021"/>
              </w:tabs>
              <w:ind w:left="-57" w:right="-57"/>
              <w:jc w:val="right"/>
              <w:rPr>
                <w:snapToGrid/>
                <w:color w:val="000000"/>
                <w:sz w:val="18"/>
                <w:szCs w:val="18"/>
                <w:lang w:val="en-GB"/>
              </w:rPr>
            </w:pPr>
            <w:r w:rsidRPr="0023731B">
              <w:rPr>
                <w:snapToGrid/>
                <w:color w:val="000000"/>
                <w:sz w:val="18"/>
                <w:szCs w:val="18"/>
                <w:lang w:val="en-GB"/>
              </w:rPr>
              <w:t>(4 805)</w:t>
            </w:r>
          </w:p>
        </w:tc>
        <w:tc>
          <w:tcPr>
            <w:tcW w:w="642" w:type="pct"/>
          </w:tcPr>
          <w:p w:rsidR="0021343A" w:rsidRPr="0023731B" w:rsidRDefault="0021343A" w:rsidP="00AD3D43">
            <w:pPr>
              <w:widowControl w:val="0"/>
              <w:tabs>
                <w:tab w:val="decimal" w:pos="1021"/>
              </w:tabs>
              <w:ind w:left="-57" w:right="-57"/>
              <w:jc w:val="right"/>
              <w:rPr>
                <w:snapToGrid/>
                <w:color w:val="000000"/>
                <w:sz w:val="18"/>
                <w:szCs w:val="18"/>
                <w:lang w:val="en-GB"/>
              </w:rPr>
            </w:pPr>
            <w:r w:rsidRPr="0023731B">
              <w:rPr>
                <w:snapToGrid/>
                <w:color w:val="000000"/>
                <w:sz w:val="18"/>
                <w:szCs w:val="18"/>
                <w:lang w:val="en-GB"/>
              </w:rPr>
              <w:t>–</w:t>
            </w:r>
          </w:p>
        </w:tc>
        <w:tc>
          <w:tcPr>
            <w:tcW w:w="641" w:type="pct"/>
            <w:vAlign w:val="bottom"/>
          </w:tcPr>
          <w:p w:rsidR="0021343A" w:rsidRPr="0023731B" w:rsidRDefault="0021343A" w:rsidP="00AD3D43">
            <w:pPr>
              <w:widowControl w:val="0"/>
              <w:tabs>
                <w:tab w:val="decimal" w:pos="1021"/>
              </w:tabs>
              <w:ind w:left="-57" w:right="-57"/>
              <w:jc w:val="right"/>
              <w:rPr>
                <w:b/>
                <w:bCs/>
                <w:snapToGrid/>
                <w:color w:val="000000"/>
                <w:sz w:val="18"/>
                <w:szCs w:val="18"/>
                <w:lang w:val="en-GB"/>
              </w:rPr>
            </w:pPr>
            <w:r w:rsidRPr="0023731B">
              <w:rPr>
                <w:b/>
                <w:bCs/>
                <w:snapToGrid/>
                <w:color w:val="000000"/>
                <w:sz w:val="18"/>
                <w:szCs w:val="18"/>
                <w:lang w:val="en-GB"/>
              </w:rPr>
              <w:t>(1 190 180)</w:t>
            </w:r>
          </w:p>
        </w:tc>
      </w:tr>
      <w:tr w:rsidR="0021343A" w:rsidRPr="0023731B" w:rsidTr="00AD3D43">
        <w:trPr>
          <w:trHeight w:val="23"/>
        </w:trPr>
        <w:tc>
          <w:tcPr>
            <w:tcW w:w="1382" w:type="pct"/>
            <w:noWrap/>
            <w:vAlign w:val="bottom"/>
            <w:hideMark/>
          </w:tcPr>
          <w:p w:rsidR="0021343A" w:rsidRPr="0023731B" w:rsidRDefault="00586543" w:rsidP="00AD3D43">
            <w:pPr>
              <w:widowControl w:val="0"/>
              <w:snapToGrid w:val="0"/>
              <w:ind w:left="34" w:right="-108" w:hanging="142"/>
              <w:rPr>
                <w:sz w:val="19"/>
                <w:szCs w:val="19"/>
                <w:lang w:val="en-GB" w:eastAsia="en-US"/>
              </w:rPr>
            </w:pPr>
            <w:r w:rsidRPr="0023731B">
              <w:rPr>
                <w:sz w:val="19"/>
                <w:szCs w:val="19"/>
                <w:lang w:val="en-GB" w:eastAsia="en-US"/>
              </w:rPr>
              <w:t>Recovery of the reserve</w:t>
            </w:r>
          </w:p>
        </w:tc>
        <w:tc>
          <w:tcPr>
            <w:tcW w:w="799" w:type="pct"/>
            <w:tcBorders>
              <w:top w:val="nil"/>
              <w:left w:val="nil"/>
              <w:bottom w:val="single" w:sz="6" w:space="0" w:color="auto"/>
              <w:right w:val="nil"/>
            </w:tcBorders>
            <w:noWrap/>
            <w:vAlign w:val="bottom"/>
          </w:tcPr>
          <w:p w:rsidR="0021343A" w:rsidRPr="0023731B" w:rsidRDefault="0021343A" w:rsidP="00AD3D43">
            <w:pPr>
              <w:widowControl w:val="0"/>
              <w:tabs>
                <w:tab w:val="decimal" w:pos="1021"/>
              </w:tabs>
              <w:ind w:left="-57" w:right="-57"/>
              <w:jc w:val="right"/>
              <w:rPr>
                <w:snapToGrid/>
                <w:color w:val="000000"/>
                <w:sz w:val="18"/>
                <w:szCs w:val="18"/>
                <w:lang w:val="en-GB"/>
              </w:rPr>
            </w:pPr>
            <w:r w:rsidRPr="0023731B">
              <w:rPr>
                <w:snapToGrid/>
                <w:color w:val="000000"/>
                <w:sz w:val="18"/>
                <w:szCs w:val="18"/>
                <w:lang w:val="en-GB"/>
              </w:rPr>
              <w:t>(76 789)</w:t>
            </w:r>
          </w:p>
        </w:tc>
        <w:tc>
          <w:tcPr>
            <w:tcW w:w="800" w:type="pct"/>
            <w:tcBorders>
              <w:top w:val="nil"/>
              <w:left w:val="nil"/>
              <w:bottom w:val="single" w:sz="6" w:space="0" w:color="auto"/>
              <w:right w:val="nil"/>
            </w:tcBorders>
            <w:vAlign w:val="bottom"/>
          </w:tcPr>
          <w:p w:rsidR="0021343A" w:rsidRPr="0023731B" w:rsidRDefault="0021343A" w:rsidP="00AD3D43">
            <w:pPr>
              <w:widowControl w:val="0"/>
              <w:tabs>
                <w:tab w:val="decimal" w:pos="1021"/>
              </w:tabs>
              <w:ind w:left="-57" w:right="-57"/>
              <w:jc w:val="right"/>
              <w:rPr>
                <w:snapToGrid/>
                <w:color w:val="000000"/>
                <w:sz w:val="18"/>
                <w:szCs w:val="18"/>
                <w:lang w:val="en-GB"/>
              </w:rPr>
            </w:pPr>
            <w:r w:rsidRPr="0023731B">
              <w:rPr>
                <w:b/>
                <w:sz w:val="19"/>
                <w:szCs w:val="19"/>
                <w:lang w:val="en-GB" w:eastAsia="en-US"/>
              </w:rPr>
              <w:t>–</w:t>
            </w:r>
          </w:p>
        </w:tc>
        <w:tc>
          <w:tcPr>
            <w:tcW w:w="736" w:type="pct"/>
            <w:tcBorders>
              <w:top w:val="nil"/>
              <w:left w:val="nil"/>
              <w:bottom w:val="single" w:sz="6" w:space="0" w:color="auto"/>
              <w:right w:val="nil"/>
            </w:tcBorders>
          </w:tcPr>
          <w:p w:rsidR="0021343A" w:rsidRPr="0023731B" w:rsidRDefault="0021343A" w:rsidP="00AD3D43">
            <w:pPr>
              <w:widowControl w:val="0"/>
              <w:tabs>
                <w:tab w:val="decimal" w:pos="1021"/>
              </w:tabs>
              <w:ind w:left="-57" w:right="-57"/>
              <w:jc w:val="right"/>
              <w:rPr>
                <w:snapToGrid/>
                <w:color w:val="000000"/>
                <w:sz w:val="18"/>
                <w:szCs w:val="18"/>
                <w:lang w:val="en-GB"/>
              </w:rPr>
            </w:pPr>
            <w:r w:rsidRPr="0023731B">
              <w:rPr>
                <w:snapToGrid/>
                <w:color w:val="000000"/>
                <w:sz w:val="18"/>
                <w:szCs w:val="18"/>
                <w:lang w:val="en-GB"/>
              </w:rPr>
              <w:t>(247 982)</w:t>
            </w:r>
          </w:p>
        </w:tc>
        <w:tc>
          <w:tcPr>
            <w:tcW w:w="642" w:type="pct"/>
            <w:tcBorders>
              <w:top w:val="nil"/>
              <w:left w:val="nil"/>
              <w:bottom w:val="single" w:sz="6" w:space="0" w:color="auto"/>
              <w:right w:val="nil"/>
            </w:tcBorders>
          </w:tcPr>
          <w:p w:rsidR="0021343A" w:rsidRPr="0023731B" w:rsidRDefault="0021343A" w:rsidP="00AD3D43">
            <w:pPr>
              <w:widowControl w:val="0"/>
              <w:tabs>
                <w:tab w:val="decimal" w:pos="1021"/>
              </w:tabs>
              <w:ind w:left="-57" w:right="-57"/>
              <w:jc w:val="right"/>
              <w:rPr>
                <w:snapToGrid/>
                <w:color w:val="000000"/>
                <w:sz w:val="18"/>
                <w:szCs w:val="18"/>
                <w:lang w:val="en-GB"/>
              </w:rPr>
            </w:pPr>
            <w:r w:rsidRPr="0023731B">
              <w:rPr>
                <w:snapToGrid/>
                <w:color w:val="000000"/>
                <w:sz w:val="18"/>
                <w:szCs w:val="18"/>
                <w:lang w:val="en-GB"/>
              </w:rPr>
              <w:t>–</w:t>
            </w:r>
          </w:p>
        </w:tc>
        <w:tc>
          <w:tcPr>
            <w:tcW w:w="641" w:type="pct"/>
            <w:tcBorders>
              <w:top w:val="nil"/>
              <w:left w:val="nil"/>
              <w:bottom w:val="single" w:sz="6" w:space="0" w:color="auto"/>
              <w:right w:val="nil"/>
            </w:tcBorders>
            <w:vAlign w:val="bottom"/>
          </w:tcPr>
          <w:p w:rsidR="0021343A" w:rsidRPr="0023731B" w:rsidRDefault="0021343A" w:rsidP="00AD3D43">
            <w:pPr>
              <w:widowControl w:val="0"/>
              <w:tabs>
                <w:tab w:val="decimal" w:pos="1021"/>
              </w:tabs>
              <w:ind w:left="-57" w:right="-57"/>
              <w:jc w:val="right"/>
              <w:rPr>
                <w:b/>
                <w:snapToGrid/>
                <w:color w:val="000000"/>
                <w:sz w:val="18"/>
                <w:szCs w:val="18"/>
                <w:lang w:val="en-GB"/>
              </w:rPr>
            </w:pPr>
            <w:r w:rsidRPr="0023731B">
              <w:rPr>
                <w:b/>
                <w:snapToGrid/>
                <w:color w:val="000000"/>
                <w:sz w:val="18"/>
                <w:szCs w:val="18"/>
                <w:lang w:val="en-GB"/>
              </w:rPr>
              <w:t>(324 771)</w:t>
            </w:r>
          </w:p>
        </w:tc>
      </w:tr>
      <w:tr w:rsidR="0021343A" w:rsidRPr="0023731B" w:rsidTr="00AD3D43">
        <w:trPr>
          <w:trHeight w:val="23"/>
        </w:trPr>
        <w:tc>
          <w:tcPr>
            <w:tcW w:w="1382" w:type="pct"/>
            <w:noWrap/>
            <w:vAlign w:val="bottom"/>
          </w:tcPr>
          <w:p w:rsidR="0021343A" w:rsidRPr="0023731B" w:rsidRDefault="00586543" w:rsidP="00AD3D43">
            <w:pPr>
              <w:widowControl w:val="0"/>
              <w:ind w:left="34" w:right="-108" w:hanging="142"/>
              <w:rPr>
                <w:b/>
                <w:bCs/>
                <w:sz w:val="18"/>
                <w:szCs w:val="18"/>
                <w:lang w:val="en-GB"/>
              </w:rPr>
            </w:pPr>
            <w:r w:rsidRPr="0023731B">
              <w:rPr>
                <w:b/>
                <w:bCs/>
                <w:sz w:val="18"/>
                <w:szCs w:val="18"/>
                <w:lang w:val="en-GB"/>
              </w:rPr>
              <w:t>As at</w:t>
            </w:r>
            <w:r w:rsidR="0021343A" w:rsidRPr="0023731B">
              <w:rPr>
                <w:b/>
                <w:bCs/>
                <w:sz w:val="18"/>
                <w:szCs w:val="18"/>
                <w:lang w:val="en-GB"/>
              </w:rPr>
              <w:t xml:space="preserve"> </w:t>
            </w:r>
            <w:r w:rsidRPr="0023731B">
              <w:rPr>
                <w:b/>
                <w:bCs/>
                <w:sz w:val="18"/>
                <w:szCs w:val="18"/>
                <w:lang w:val="en-GB"/>
              </w:rPr>
              <w:t xml:space="preserve">June </w:t>
            </w:r>
            <w:r w:rsidR="0021343A" w:rsidRPr="0023731B">
              <w:rPr>
                <w:b/>
                <w:bCs/>
                <w:sz w:val="18"/>
                <w:szCs w:val="18"/>
                <w:lang w:val="en-GB"/>
              </w:rPr>
              <w:t>30</w:t>
            </w:r>
            <w:r w:rsidRPr="0023731B">
              <w:rPr>
                <w:b/>
                <w:bCs/>
                <w:sz w:val="18"/>
                <w:szCs w:val="18"/>
                <w:lang w:val="en-GB"/>
              </w:rPr>
              <w:t>,</w:t>
            </w:r>
            <w:r w:rsidR="0021343A" w:rsidRPr="0023731B">
              <w:rPr>
                <w:b/>
                <w:bCs/>
                <w:sz w:val="18"/>
                <w:szCs w:val="18"/>
                <w:lang w:val="en-GB"/>
              </w:rPr>
              <w:t xml:space="preserve"> </w:t>
            </w:r>
            <w:r w:rsidRPr="0023731B">
              <w:rPr>
                <w:b/>
                <w:bCs/>
                <w:sz w:val="18"/>
                <w:szCs w:val="18"/>
                <w:lang w:val="en-GB"/>
              </w:rPr>
              <w:t>2016</w:t>
            </w:r>
          </w:p>
          <w:p w:rsidR="0021343A" w:rsidRPr="0023731B" w:rsidRDefault="00586543" w:rsidP="00AD3D43">
            <w:pPr>
              <w:widowControl w:val="0"/>
              <w:ind w:left="34" w:right="-108" w:hanging="142"/>
              <w:rPr>
                <w:b/>
                <w:bCs/>
                <w:sz w:val="18"/>
                <w:szCs w:val="18"/>
                <w:lang w:val="en-GB"/>
              </w:rPr>
            </w:pPr>
            <w:r w:rsidRPr="0023731B">
              <w:rPr>
                <w:b/>
                <w:bCs/>
                <w:sz w:val="18"/>
                <w:szCs w:val="18"/>
                <w:lang w:val="en-GB"/>
              </w:rPr>
              <w:t>(not audited</w:t>
            </w:r>
            <w:r w:rsidR="0021343A" w:rsidRPr="0023731B">
              <w:rPr>
                <w:b/>
                <w:bCs/>
                <w:sz w:val="18"/>
                <w:szCs w:val="18"/>
                <w:lang w:val="en-GB"/>
              </w:rPr>
              <w:t>)</w:t>
            </w:r>
          </w:p>
        </w:tc>
        <w:tc>
          <w:tcPr>
            <w:tcW w:w="799" w:type="pct"/>
            <w:tcBorders>
              <w:top w:val="nil"/>
              <w:left w:val="nil"/>
              <w:bottom w:val="single" w:sz="6" w:space="0" w:color="auto"/>
              <w:right w:val="nil"/>
            </w:tcBorders>
            <w:noWrap/>
            <w:vAlign w:val="bottom"/>
          </w:tcPr>
          <w:p w:rsidR="0021343A" w:rsidRPr="0023731B" w:rsidRDefault="0021343A" w:rsidP="00AD3D43">
            <w:pPr>
              <w:widowControl w:val="0"/>
              <w:tabs>
                <w:tab w:val="decimal" w:pos="1021"/>
              </w:tabs>
              <w:ind w:left="-57" w:right="-57"/>
              <w:jc w:val="right"/>
              <w:rPr>
                <w:b/>
                <w:bCs/>
                <w:snapToGrid/>
                <w:color w:val="000000"/>
                <w:sz w:val="18"/>
                <w:szCs w:val="18"/>
                <w:lang w:val="en-GB"/>
              </w:rPr>
            </w:pPr>
            <w:r w:rsidRPr="0023731B">
              <w:rPr>
                <w:b/>
                <w:bCs/>
                <w:snapToGrid/>
                <w:color w:val="000000"/>
                <w:sz w:val="18"/>
                <w:szCs w:val="18"/>
                <w:lang w:val="en-GB"/>
              </w:rPr>
              <w:t>839 132</w:t>
            </w:r>
          </w:p>
        </w:tc>
        <w:tc>
          <w:tcPr>
            <w:tcW w:w="800" w:type="pct"/>
            <w:tcBorders>
              <w:top w:val="nil"/>
              <w:left w:val="nil"/>
              <w:bottom w:val="single" w:sz="6" w:space="0" w:color="auto"/>
              <w:right w:val="nil"/>
            </w:tcBorders>
            <w:vAlign w:val="bottom"/>
          </w:tcPr>
          <w:p w:rsidR="0021343A" w:rsidRPr="0023731B" w:rsidRDefault="0021343A" w:rsidP="00AD3D43">
            <w:pPr>
              <w:widowControl w:val="0"/>
              <w:tabs>
                <w:tab w:val="decimal" w:pos="1021"/>
              </w:tabs>
              <w:ind w:left="-57" w:right="-57"/>
              <w:jc w:val="right"/>
              <w:rPr>
                <w:b/>
                <w:bCs/>
                <w:snapToGrid/>
                <w:color w:val="000000"/>
                <w:sz w:val="18"/>
                <w:szCs w:val="18"/>
                <w:lang w:val="en-GB"/>
              </w:rPr>
            </w:pPr>
            <w:r w:rsidRPr="0023731B">
              <w:rPr>
                <w:b/>
                <w:bCs/>
                <w:snapToGrid/>
                <w:color w:val="000000"/>
                <w:sz w:val="18"/>
                <w:szCs w:val="18"/>
                <w:lang w:val="en-GB"/>
              </w:rPr>
              <w:t>205 605</w:t>
            </w:r>
          </w:p>
        </w:tc>
        <w:tc>
          <w:tcPr>
            <w:tcW w:w="736" w:type="pct"/>
            <w:tcBorders>
              <w:top w:val="nil"/>
              <w:left w:val="nil"/>
              <w:bottom w:val="single" w:sz="6" w:space="0" w:color="auto"/>
              <w:right w:val="nil"/>
            </w:tcBorders>
            <w:vAlign w:val="bottom"/>
          </w:tcPr>
          <w:p w:rsidR="0021343A" w:rsidRPr="0023731B" w:rsidRDefault="0021343A" w:rsidP="00AD3D43">
            <w:pPr>
              <w:widowControl w:val="0"/>
              <w:tabs>
                <w:tab w:val="decimal" w:pos="1021"/>
              </w:tabs>
              <w:ind w:left="-57" w:right="-57"/>
              <w:jc w:val="right"/>
              <w:rPr>
                <w:b/>
                <w:bCs/>
                <w:snapToGrid/>
                <w:color w:val="000000"/>
                <w:sz w:val="18"/>
                <w:szCs w:val="18"/>
                <w:lang w:val="en-GB"/>
              </w:rPr>
            </w:pPr>
            <w:r w:rsidRPr="0023731B">
              <w:rPr>
                <w:b/>
                <w:bCs/>
                <w:snapToGrid/>
                <w:color w:val="000000"/>
                <w:sz w:val="18"/>
                <w:szCs w:val="18"/>
                <w:lang w:val="en-GB"/>
              </w:rPr>
              <w:t>325 247</w:t>
            </w:r>
          </w:p>
        </w:tc>
        <w:tc>
          <w:tcPr>
            <w:tcW w:w="642" w:type="pct"/>
            <w:tcBorders>
              <w:top w:val="nil"/>
              <w:left w:val="nil"/>
              <w:bottom w:val="single" w:sz="6" w:space="0" w:color="auto"/>
              <w:right w:val="nil"/>
            </w:tcBorders>
            <w:vAlign w:val="bottom"/>
          </w:tcPr>
          <w:p w:rsidR="0021343A" w:rsidRPr="0023731B" w:rsidRDefault="0021343A" w:rsidP="00AD3D43">
            <w:pPr>
              <w:widowControl w:val="0"/>
              <w:tabs>
                <w:tab w:val="decimal" w:pos="1021"/>
              </w:tabs>
              <w:ind w:left="-57" w:right="-57"/>
              <w:jc w:val="right"/>
              <w:rPr>
                <w:b/>
                <w:bCs/>
                <w:snapToGrid/>
                <w:color w:val="000000"/>
                <w:sz w:val="18"/>
                <w:szCs w:val="18"/>
                <w:lang w:val="en-GB"/>
              </w:rPr>
            </w:pPr>
            <w:r w:rsidRPr="0023731B">
              <w:rPr>
                <w:b/>
                <w:bCs/>
                <w:snapToGrid/>
                <w:color w:val="000000"/>
                <w:sz w:val="18"/>
                <w:szCs w:val="18"/>
                <w:lang w:val="en-GB"/>
              </w:rPr>
              <w:t>282 663</w:t>
            </w:r>
          </w:p>
        </w:tc>
        <w:tc>
          <w:tcPr>
            <w:tcW w:w="641" w:type="pct"/>
            <w:tcBorders>
              <w:top w:val="nil"/>
              <w:left w:val="nil"/>
              <w:bottom w:val="single" w:sz="6" w:space="0" w:color="auto"/>
              <w:right w:val="nil"/>
            </w:tcBorders>
            <w:vAlign w:val="bottom"/>
          </w:tcPr>
          <w:p w:rsidR="0021343A" w:rsidRPr="0023731B" w:rsidRDefault="0021343A" w:rsidP="00AD3D43">
            <w:pPr>
              <w:widowControl w:val="0"/>
              <w:tabs>
                <w:tab w:val="decimal" w:pos="1021"/>
              </w:tabs>
              <w:ind w:left="-57" w:right="-57"/>
              <w:jc w:val="right"/>
              <w:rPr>
                <w:b/>
                <w:bCs/>
                <w:snapToGrid/>
                <w:color w:val="000000"/>
                <w:sz w:val="18"/>
                <w:szCs w:val="18"/>
                <w:lang w:val="en-GB"/>
              </w:rPr>
            </w:pPr>
            <w:r w:rsidRPr="0023731B">
              <w:rPr>
                <w:b/>
                <w:bCs/>
                <w:snapToGrid/>
                <w:color w:val="000000"/>
                <w:sz w:val="18"/>
                <w:szCs w:val="18"/>
                <w:lang w:val="en-GB"/>
              </w:rPr>
              <w:t>1 652 647</w:t>
            </w:r>
          </w:p>
        </w:tc>
      </w:tr>
      <w:tr w:rsidR="00586543" w:rsidRPr="0023731B" w:rsidTr="00AD3D43">
        <w:trPr>
          <w:trHeight w:val="23"/>
        </w:trPr>
        <w:tc>
          <w:tcPr>
            <w:tcW w:w="1382" w:type="pct"/>
            <w:noWrap/>
            <w:vAlign w:val="bottom"/>
            <w:hideMark/>
          </w:tcPr>
          <w:p w:rsidR="00586543" w:rsidRPr="0023731B" w:rsidRDefault="00586543" w:rsidP="0008525B">
            <w:pPr>
              <w:widowControl w:val="0"/>
              <w:snapToGrid w:val="0"/>
              <w:ind w:left="34" w:right="-108" w:hanging="142"/>
              <w:rPr>
                <w:b/>
                <w:bCs/>
                <w:sz w:val="19"/>
                <w:szCs w:val="19"/>
                <w:lang w:val="en-GB" w:eastAsia="en-US"/>
              </w:rPr>
            </w:pPr>
            <w:r w:rsidRPr="0023731B">
              <w:rPr>
                <w:b/>
                <w:bCs/>
                <w:sz w:val="19"/>
                <w:szCs w:val="19"/>
                <w:lang w:val="en-GB" w:eastAsia="en-US"/>
              </w:rPr>
              <w:t>As at January 1, 2017</w:t>
            </w:r>
          </w:p>
        </w:tc>
        <w:tc>
          <w:tcPr>
            <w:tcW w:w="799" w:type="pct"/>
            <w:tcBorders>
              <w:top w:val="single" w:sz="6" w:space="0" w:color="auto"/>
              <w:left w:val="nil"/>
              <w:bottom w:val="nil"/>
              <w:right w:val="nil"/>
            </w:tcBorders>
            <w:noWrap/>
            <w:vAlign w:val="bottom"/>
          </w:tcPr>
          <w:p w:rsidR="00586543" w:rsidRPr="0023731B" w:rsidRDefault="00586543" w:rsidP="00AD3D43">
            <w:pPr>
              <w:widowControl w:val="0"/>
              <w:tabs>
                <w:tab w:val="decimal" w:pos="1021"/>
              </w:tabs>
              <w:snapToGrid w:val="0"/>
              <w:ind w:left="-57" w:right="-57"/>
              <w:jc w:val="right"/>
              <w:rPr>
                <w:b/>
                <w:bCs/>
                <w:color w:val="000000"/>
                <w:sz w:val="18"/>
                <w:szCs w:val="18"/>
                <w:lang w:val="en-GB" w:eastAsia="en-US"/>
              </w:rPr>
            </w:pPr>
            <w:r w:rsidRPr="0023731B">
              <w:rPr>
                <w:b/>
                <w:bCs/>
                <w:color w:val="000000"/>
                <w:sz w:val="18"/>
                <w:szCs w:val="18"/>
                <w:lang w:val="en-GB" w:eastAsia="en-US"/>
              </w:rPr>
              <w:t>745 125</w:t>
            </w:r>
          </w:p>
        </w:tc>
        <w:tc>
          <w:tcPr>
            <w:tcW w:w="800" w:type="pct"/>
            <w:tcBorders>
              <w:top w:val="single" w:sz="6" w:space="0" w:color="auto"/>
              <w:left w:val="nil"/>
              <w:bottom w:val="nil"/>
              <w:right w:val="nil"/>
            </w:tcBorders>
            <w:vAlign w:val="bottom"/>
          </w:tcPr>
          <w:p w:rsidR="00586543" w:rsidRPr="0023731B" w:rsidRDefault="00586543" w:rsidP="00AD3D43">
            <w:pPr>
              <w:widowControl w:val="0"/>
              <w:tabs>
                <w:tab w:val="decimal" w:pos="1021"/>
              </w:tabs>
              <w:snapToGrid w:val="0"/>
              <w:ind w:left="-57" w:right="-57"/>
              <w:jc w:val="right"/>
              <w:rPr>
                <w:b/>
                <w:bCs/>
                <w:color w:val="000000"/>
                <w:sz w:val="18"/>
                <w:szCs w:val="18"/>
                <w:lang w:val="en-GB" w:eastAsia="en-US"/>
              </w:rPr>
            </w:pPr>
            <w:r w:rsidRPr="0023731B">
              <w:rPr>
                <w:b/>
                <w:bCs/>
                <w:color w:val="000000"/>
                <w:sz w:val="18"/>
                <w:szCs w:val="18"/>
                <w:lang w:val="en-GB" w:eastAsia="en-US"/>
              </w:rPr>
              <w:t>154 404</w:t>
            </w:r>
          </w:p>
        </w:tc>
        <w:tc>
          <w:tcPr>
            <w:tcW w:w="736" w:type="pct"/>
            <w:tcBorders>
              <w:top w:val="single" w:sz="6" w:space="0" w:color="auto"/>
              <w:left w:val="nil"/>
              <w:bottom w:val="nil"/>
              <w:right w:val="nil"/>
            </w:tcBorders>
            <w:vAlign w:val="bottom"/>
          </w:tcPr>
          <w:p w:rsidR="00586543" w:rsidRPr="0023731B" w:rsidRDefault="00586543" w:rsidP="00AD3D43">
            <w:pPr>
              <w:widowControl w:val="0"/>
              <w:tabs>
                <w:tab w:val="decimal" w:pos="1021"/>
              </w:tabs>
              <w:snapToGrid w:val="0"/>
              <w:ind w:left="-57" w:right="-57"/>
              <w:jc w:val="right"/>
              <w:rPr>
                <w:b/>
                <w:bCs/>
                <w:color w:val="000000"/>
                <w:sz w:val="18"/>
                <w:szCs w:val="18"/>
                <w:lang w:val="en-GB" w:eastAsia="en-US"/>
              </w:rPr>
            </w:pPr>
            <w:r w:rsidRPr="0023731B">
              <w:rPr>
                <w:b/>
                <w:bCs/>
                <w:color w:val="000000"/>
                <w:sz w:val="18"/>
                <w:szCs w:val="18"/>
                <w:lang w:val="en-GB" w:eastAsia="en-US"/>
              </w:rPr>
              <w:t>207 743</w:t>
            </w:r>
          </w:p>
        </w:tc>
        <w:tc>
          <w:tcPr>
            <w:tcW w:w="642" w:type="pct"/>
            <w:tcBorders>
              <w:top w:val="single" w:sz="6" w:space="0" w:color="auto"/>
              <w:left w:val="nil"/>
              <w:bottom w:val="nil"/>
              <w:right w:val="nil"/>
            </w:tcBorders>
          </w:tcPr>
          <w:p w:rsidR="00586543" w:rsidRPr="0023731B" w:rsidRDefault="00586543" w:rsidP="00AD3D43">
            <w:pPr>
              <w:widowControl w:val="0"/>
              <w:tabs>
                <w:tab w:val="decimal" w:pos="1021"/>
              </w:tabs>
              <w:snapToGrid w:val="0"/>
              <w:ind w:left="-57" w:right="-57"/>
              <w:jc w:val="right"/>
              <w:rPr>
                <w:sz w:val="18"/>
                <w:szCs w:val="18"/>
                <w:lang w:val="en-GB"/>
              </w:rPr>
            </w:pPr>
          </w:p>
          <w:p w:rsidR="00586543" w:rsidRPr="0023731B" w:rsidRDefault="00586543" w:rsidP="00AD3D43">
            <w:pPr>
              <w:widowControl w:val="0"/>
              <w:tabs>
                <w:tab w:val="decimal" w:pos="1021"/>
              </w:tabs>
              <w:snapToGrid w:val="0"/>
              <w:ind w:left="-57" w:right="-57"/>
              <w:jc w:val="right"/>
              <w:rPr>
                <w:sz w:val="18"/>
                <w:szCs w:val="18"/>
                <w:lang w:val="en-GB"/>
              </w:rPr>
            </w:pPr>
            <w:r w:rsidRPr="0023731B">
              <w:rPr>
                <w:sz w:val="18"/>
                <w:szCs w:val="18"/>
                <w:lang w:val="en-GB"/>
              </w:rPr>
              <w:t>–</w:t>
            </w:r>
          </w:p>
        </w:tc>
        <w:tc>
          <w:tcPr>
            <w:tcW w:w="641" w:type="pct"/>
            <w:tcBorders>
              <w:top w:val="single" w:sz="6" w:space="0" w:color="auto"/>
              <w:left w:val="nil"/>
              <w:bottom w:val="nil"/>
              <w:right w:val="nil"/>
            </w:tcBorders>
            <w:vAlign w:val="bottom"/>
          </w:tcPr>
          <w:p w:rsidR="00586543" w:rsidRPr="0023731B" w:rsidRDefault="00586543" w:rsidP="00AD3D43">
            <w:pPr>
              <w:widowControl w:val="0"/>
              <w:tabs>
                <w:tab w:val="decimal" w:pos="1021"/>
              </w:tabs>
              <w:snapToGrid w:val="0"/>
              <w:ind w:left="-57" w:right="-57"/>
              <w:jc w:val="right"/>
              <w:rPr>
                <w:b/>
                <w:bCs/>
                <w:color w:val="000000"/>
                <w:sz w:val="18"/>
                <w:szCs w:val="18"/>
                <w:lang w:val="en-GB" w:eastAsia="en-US"/>
              </w:rPr>
            </w:pPr>
            <w:r w:rsidRPr="0023731B">
              <w:rPr>
                <w:b/>
                <w:bCs/>
                <w:color w:val="000000"/>
                <w:sz w:val="18"/>
                <w:szCs w:val="18"/>
                <w:lang w:val="en-GB" w:eastAsia="en-US"/>
              </w:rPr>
              <w:t>1 107 272</w:t>
            </w:r>
          </w:p>
        </w:tc>
      </w:tr>
      <w:tr w:rsidR="00586543" w:rsidRPr="0023731B" w:rsidTr="00AD3D43">
        <w:trPr>
          <w:trHeight w:val="147"/>
        </w:trPr>
        <w:tc>
          <w:tcPr>
            <w:tcW w:w="1382" w:type="pct"/>
            <w:noWrap/>
            <w:vAlign w:val="bottom"/>
            <w:hideMark/>
          </w:tcPr>
          <w:p w:rsidR="00586543" w:rsidRPr="0023731B" w:rsidRDefault="00586543" w:rsidP="0008525B">
            <w:pPr>
              <w:widowControl w:val="0"/>
              <w:snapToGrid w:val="0"/>
              <w:ind w:left="34" w:right="-108" w:hanging="142"/>
              <w:rPr>
                <w:sz w:val="19"/>
                <w:szCs w:val="19"/>
                <w:lang w:val="en-GB" w:eastAsia="en-US"/>
              </w:rPr>
            </w:pPr>
            <w:r w:rsidRPr="0023731B">
              <w:rPr>
                <w:sz w:val="19"/>
                <w:szCs w:val="19"/>
                <w:lang w:val="en-GB" w:eastAsia="en-US"/>
              </w:rPr>
              <w:t>Accrued for the year</w:t>
            </w:r>
          </w:p>
        </w:tc>
        <w:tc>
          <w:tcPr>
            <w:tcW w:w="799" w:type="pct"/>
            <w:noWrap/>
            <w:vAlign w:val="bottom"/>
          </w:tcPr>
          <w:p w:rsidR="00586543" w:rsidRPr="0023731B" w:rsidRDefault="00586543" w:rsidP="00AD3D43">
            <w:pPr>
              <w:widowControl w:val="0"/>
              <w:tabs>
                <w:tab w:val="decimal" w:pos="1021"/>
              </w:tabs>
              <w:ind w:left="-57" w:right="-57"/>
              <w:jc w:val="right"/>
              <w:rPr>
                <w:sz w:val="18"/>
                <w:szCs w:val="18"/>
                <w:lang w:val="en-GB"/>
              </w:rPr>
            </w:pPr>
            <w:r w:rsidRPr="0023731B">
              <w:rPr>
                <w:sz w:val="18"/>
                <w:szCs w:val="18"/>
                <w:lang w:val="en-GB"/>
              </w:rPr>
              <w:t>310 623</w:t>
            </w:r>
          </w:p>
        </w:tc>
        <w:tc>
          <w:tcPr>
            <w:tcW w:w="800" w:type="pct"/>
            <w:vAlign w:val="bottom"/>
          </w:tcPr>
          <w:p w:rsidR="00586543" w:rsidRPr="0023731B" w:rsidRDefault="00586543" w:rsidP="00AD3D43">
            <w:pPr>
              <w:widowControl w:val="0"/>
              <w:tabs>
                <w:tab w:val="decimal" w:pos="1021"/>
              </w:tabs>
              <w:ind w:left="-57" w:right="-57"/>
              <w:jc w:val="right"/>
              <w:rPr>
                <w:sz w:val="18"/>
                <w:szCs w:val="18"/>
                <w:lang w:val="en-GB"/>
              </w:rPr>
            </w:pPr>
            <w:r w:rsidRPr="0023731B">
              <w:rPr>
                <w:sz w:val="18"/>
                <w:szCs w:val="18"/>
                <w:lang w:val="en-GB"/>
              </w:rPr>
              <w:t>287 351</w:t>
            </w:r>
          </w:p>
        </w:tc>
        <w:tc>
          <w:tcPr>
            <w:tcW w:w="736" w:type="pct"/>
            <w:vAlign w:val="bottom"/>
          </w:tcPr>
          <w:p w:rsidR="00586543" w:rsidRPr="0023731B" w:rsidRDefault="00586543" w:rsidP="00AD3D43">
            <w:pPr>
              <w:widowControl w:val="0"/>
              <w:tabs>
                <w:tab w:val="decimal" w:pos="1021"/>
              </w:tabs>
              <w:ind w:left="-57" w:right="-57"/>
              <w:jc w:val="right"/>
              <w:rPr>
                <w:sz w:val="18"/>
                <w:szCs w:val="18"/>
                <w:lang w:val="en-GB"/>
              </w:rPr>
            </w:pPr>
            <w:r w:rsidRPr="0023731B">
              <w:rPr>
                <w:sz w:val="18"/>
                <w:szCs w:val="18"/>
                <w:lang w:val="en-GB"/>
              </w:rPr>
              <w:t>111 703</w:t>
            </w:r>
          </w:p>
        </w:tc>
        <w:tc>
          <w:tcPr>
            <w:tcW w:w="642" w:type="pct"/>
          </w:tcPr>
          <w:p w:rsidR="00586543" w:rsidRPr="0023731B" w:rsidRDefault="00586543" w:rsidP="00AD3D43">
            <w:pPr>
              <w:widowControl w:val="0"/>
              <w:tabs>
                <w:tab w:val="decimal" w:pos="1021"/>
              </w:tabs>
              <w:ind w:left="-57" w:right="-57"/>
              <w:jc w:val="right"/>
              <w:rPr>
                <w:sz w:val="18"/>
                <w:szCs w:val="18"/>
                <w:lang w:val="en-GB"/>
              </w:rPr>
            </w:pPr>
            <w:r w:rsidRPr="0023731B">
              <w:rPr>
                <w:sz w:val="18"/>
                <w:szCs w:val="18"/>
                <w:lang w:val="en-GB"/>
              </w:rPr>
              <w:t>–</w:t>
            </w:r>
          </w:p>
        </w:tc>
        <w:tc>
          <w:tcPr>
            <w:tcW w:w="641" w:type="pct"/>
            <w:vAlign w:val="bottom"/>
          </w:tcPr>
          <w:p w:rsidR="00586543" w:rsidRPr="0023731B" w:rsidRDefault="00586543" w:rsidP="00AD3D43">
            <w:pPr>
              <w:widowControl w:val="0"/>
              <w:tabs>
                <w:tab w:val="decimal" w:pos="1021"/>
              </w:tabs>
              <w:ind w:left="-57" w:right="-57"/>
              <w:jc w:val="right"/>
              <w:rPr>
                <w:b/>
                <w:sz w:val="18"/>
                <w:szCs w:val="18"/>
                <w:lang w:val="en-GB"/>
              </w:rPr>
            </w:pPr>
            <w:r w:rsidRPr="0023731B">
              <w:rPr>
                <w:b/>
                <w:sz w:val="18"/>
                <w:szCs w:val="18"/>
                <w:lang w:val="en-GB"/>
              </w:rPr>
              <w:t>709 677</w:t>
            </w:r>
          </w:p>
        </w:tc>
      </w:tr>
      <w:tr w:rsidR="00586543" w:rsidRPr="0023731B" w:rsidTr="00AD3D43">
        <w:trPr>
          <w:trHeight w:val="23"/>
        </w:trPr>
        <w:tc>
          <w:tcPr>
            <w:tcW w:w="1382" w:type="pct"/>
            <w:noWrap/>
            <w:vAlign w:val="bottom"/>
            <w:hideMark/>
          </w:tcPr>
          <w:p w:rsidR="00586543" w:rsidRPr="0023731B" w:rsidRDefault="00586543" w:rsidP="0008525B">
            <w:pPr>
              <w:widowControl w:val="0"/>
              <w:snapToGrid w:val="0"/>
              <w:ind w:left="34" w:right="-108" w:hanging="142"/>
              <w:rPr>
                <w:sz w:val="19"/>
                <w:szCs w:val="19"/>
                <w:lang w:val="en-GB" w:eastAsia="en-US"/>
              </w:rPr>
            </w:pPr>
            <w:r w:rsidRPr="0023731B">
              <w:rPr>
                <w:sz w:val="19"/>
                <w:szCs w:val="19"/>
                <w:lang w:val="en-GB" w:eastAsia="en-US"/>
              </w:rPr>
              <w:t>Use of the reserve</w:t>
            </w:r>
          </w:p>
        </w:tc>
        <w:tc>
          <w:tcPr>
            <w:tcW w:w="799" w:type="pct"/>
            <w:noWrap/>
            <w:vAlign w:val="bottom"/>
          </w:tcPr>
          <w:p w:rsidR="00586543" w:rsidRPr="0023731B" w:rsidRDefault="00586543" w:rsidP="00AD3D43">
            <w:pPr>
              <w:widowControl w:val="0"/>
              <w:tabs>
                <w:tab w:val="decimal" w:pos="1021"/>
              </w:tabs>
              <w:ind w:left="-57" w:right="-57"/>
              <w:jc w:val="right"/>
              <w:rPr>
                <w:sz w:val="18"/>
                <w:szCs w:val="18"/>
                <w:lang w:val="en-GB"/>
              </w:rPr>
            </w:pPr>
            <w:r w:rsidRPr="0023731B">
              <w:rPr>
                <w:sz w:val="18"/>
                <w:szCs w:val="18"/>
                <w:lang w:val="en-GB"/>
              </w:rPr>
              <w:t>(312 094)</w:t>
            </w:r>
          </w:p>
        </w:tc>
        <w:tc>
          <w:tcPr>
            <w:tcW w:w="800" w:type="pct"/>
            <w:vAlign w:val="bottom"/>
          </w:tcPr>
          <w:p w:rsidR="00586543" w:rsidRPr="0023731B" w:rsidRDefault="00586543" w:rsidP="00AD3D43">
            <w:pPr>
              <w:widowControl w:val="0"/>
              <w:tabs>
                <w:tab w:val="decimal" w:pos="1021"/>
              </w:tabs>
              <w:ind w:left="-57" w:right="-57"/>
              <w:jc w:val="right"/>
              <w:rPr>
                <w:sz w:val="18"/>
                <w:szCs w:val="18"/>
                <w:lang w:val="en-GB"/>
              </w:rPr>
            </w:pPr>
            <w:r w:rsidRPr="0023731B">
              <w:rPr>
                <w:sz w:val="18"/>
                <w:szCs w:val="18"/>
                <w:lang w:val="en-GB"/>
              </w:rPr>
              <w:t>(222 521)</w:t>
            </w:r>
          </w:p>
        </w:tc>
        <w:tc>
          <w:tcPr>
            <w:tcW w:w="736" w:type="pct"/>
            <w:vAlign w:val="bottom"/>
          </w:tcPr>
          <w:p w:rsidR="00586543" w:rsidRPr="0023731B" w:rsidRDefault="00586543" w:rsidP="00AD3D43">
            <w:pPr>
              <w:widowControl w:val="0"/>
              <w:tabs>
                <w:tab w:val="decimal" w:pos="1021"/>
              </w:tabs>
              <w:ind w:left="-57" w:right="-57"/>
              <w:jc w:val="right"/>
              <w:rPr>
                <w:sz w:val="18"/>
                <w:szCs w:val="18"/>
                <w:lang w:val="en-GB"/>
              </w:rPr>
            </w:pPr>
            <w:r w:rsidRPr="0023731B">
              <w:rPr>
                <w:sz w:val="18"/>
                <w:szCs w:val="18"/>
                <w:lang w:val="en-GB"/>
              </w:rPr>
              <w:t>(10 942)</w:t>
            </w:r>
          </w:p>
        </w:tc>
        <w:tc>
          <w:tcPr>
            <w:tcW w:w="642" w:type="pct"/>
          </w:tcPr>
          <w:p w:rsidR="00586543" w:rsidRPr="0023731B" w:rsidRDefault="00586543" w:rsidP="00AD3D43">
            <w:pPr>
              <w:widowControl w:val="0"/>
              <w:tabs>
                <w:tab w:val="decimal" w:pos="1021"/>
              </w:tabs>
              <w:ind w:left="-57" w:right="-57"/>
              <w:jc w:val="right"/>
              <w:rPr>
                <w:sz w:val="18"/>
                <w:szCs w:val="18"/>
                <w:lang w:val="en-GB"/>
              </w:rPr>
            </w:pPr>
            <w:r w:rsidRPr="0023731B">
              <w:rPr>
                <w:sz w:val="18"/>
                <w:szCs w:val="18"/>
                <w:lang w:val="en-GB"/>
              </w:rPr>
              <w:t>–</w:t>
            </w:r>
          </w:p>
        </w:tc>
        <w:tc>
          <w:tcPr>
            <w:tcW w:w="641" w:type="pct"/>
            <w:vAlign w:val="bottom"/>
          </w:tcPr>
          <w:p w:rsidR="00586543" w:rsidRPr="0023731B" w:rsidRDefault="00586543" w:rsidP="00AD3D43">
            <w:pPr>
              <w:widowControl w:val="0"/>
              <w:tabs>
                <w:tab w:val="decimal" w:pos="1021"/>
              </w:tabs>
              <w:ind w:left="-57" w:right="-57"/>
              <w:jc w:val="right"/>
              <w:rPr>
                <w:b/>
                <w:sz w:val="18"/>
                <w:szCs w:val="18"/>
                <w:lang w:val="en-GB"/>
              </w:rPr>
            </w:pPr>
            <w:r w:rsidRPr="0023731B">
              <w:rPr>
                <w:b/>
                <w:sz w:val="18"/>
                <w:szCs w:val="18"/>
                <w:lang w:val="en-GB"/>
              </w:rPr>
              <w:t>(545 557)</w:t>
            </w:r>
          </w:p>
        </w:tc>
      </w:tr>
      <w:tr w:rsidR="00586543" w:rsidRPr="0023731B" w:rsidTr="00AD3D43">
        <w:trPr>
          <w:trHeight w:val="23"/>
        </w:trPr>
        <w:tc>
          <w:tcPr>
            <w:tcW w:w="1382" w:type="pct"/>
            <w:noWrap/>
            <w:vAlign w:val="bottom"/>
            <w:hideMark/>
          </w:tcPr>
          <w:p w:rsidR="00586543" w:rsidRPr="0023731B" w:rsidRDefault="00586543" w:rsidP="0008525B">
            <w:pPr>
              <w:widowControl w:val="0"/>
              <w:snapToGrid w:val="0"/>
              <w:ind w:left="34" w:right="-108" w:hanging="142"/>
              <w:rPr>
                <w:sz w:val="19"/>
                <w:szCs w:val="19"/>
                <w:lang w:val="en-GB" w:eastAsia="en-US"/>
              </w:rPr>
            </w:pPr>
            <w:r w:rsidRPr="0023731B">
              <w:rPr>
                <w:sz w:val="19"/>
                <w:szCs w:val="19"/>
                <w:lang w:val="en-GB" w:eastAsia="en-US"/>
              </w:rPr>
              <w:t>Recovery of the reserve</w:t>
            </w:r>
          </w:p>
        </w:tc>
        <w:tc>
          <w:tcPr>
            <w:tcW w:w="799" w:type="pct"/>
            <w:tcBorders>
              <w:top w:val="nil"/>
              <w:left w:val="nil"/>
              <w:bottom w:val="single" w:sz="6" w:space="0" w:color="auto"/>
              <w:right w:val="nil"/>
            </w:tcBorders>
            <w:noWrap/>
            <w:vAlign w:val="bottom"/>
          </w:tcPr>
          <w:p w:rsidR="00586543" w:rsidRPr="0023731B" w:rsidRDefault="00586543" w:rsidP="00AD3D43">
            <w:pPr>
              <w:widowControl w:val="0"/>
              <w:tabs>
                <w:tab w:val="decimal" w:pos="1021"/>
              </w:tabs>
              <w:ind w:left="-57" w:right="-57"/>
              <w:jc w:val="right"/>
              <w:rPr>
                <w:sz w:val="18"/>
                <w:szCs w:val="18"/>
                <w:lang w:val="en-GB"/>
              </w:rPr>
            </w:pPr>
            <w:r w:rsidRPr="0023731B">
              <w:rPr>
                <w:sz w:val="18"/>
                <w:szCs w:val="18"/>
                <w:lang w:val="en-GB"/>
              </w:rPr>
              <w:t>(8 849)</w:t>
            </w:r>
          </w:p>
        </w:tc>
        <w:tc>
          <w:tcPr>
            <w:tcW w:w="800" w:type="pct"/>
            <w:tcBorders>
              <w:top w:val="nil"/>
              <w:left w:val="nil"/>
              <w:bottom w:val="single" w:sz="6" w:space="0" w:color="auto"/>
              <w:right w:val="nil"/>
            </w:tcBorders>
            <w:vAlign w:val="bottom"/>
          </w:tcPr>
          <w:p w:rsidR="00586543" w:rsidRPr="0023731B" w:rsidRDefault="00586543" w:rsidP="00AD3D43">
            <w:pPr>
              <w:widowControl w:val="0"/>
              <w:tabs>
                <w:tab w:val="decimal" w:pos="1021"/>
              </w:tabs>
              <w:ind w:left="-57" w:right="-57"/>
              <w:jc w:val="right"/>
              <w:rPr>
                <w:sz w:val="18"/>
                <w:szCs w:val="18"/>
                <w:lang w:val="en-GB"/>
              </w:rPr>
            </w:pPr>
            <w:r w:rsidRPr="0023731B">
              <w:rPr>
                <w:sz w:val="18"/>
                <w:szCs w:val="18"/>
                <w:lang w:val="en-GB"/>
              </w:rPr>
              <w:t>–</w:t>
            </w:r>
          </w:p>
        </w:tc>
        <w:tc>
          <w:tcPr>
            <w:tcW w:w="736" w:type="pct"/>
            <w:tcBorders>
              <w:top w:val="nil"/>
              <w:left w:val="nil"/>
              <w:bottom w:val="single" w:sz="6" w:space="0" w:color="auto"/>
              <w:right w:val="nil"/>
            </w:tcBorders>
            <w:vAlign w:val="bottom"/>
          </w:tcPr>
          <w:p w:rsidR="00586543" w:rsidRPr="0023731B" w:rsidRDefault="00586543" w:rsidP="00AD3D43">
            <w:pPr>
              <w:widowControl w:val="0"/>
              <w:tabs>
                <w:tab w:val="decimal" w:pos="1021"/>
              </w:tabs>
              <w:ind w:left="-57" w:right="-57"/>
              <w:jc w:val="right"/>
              <w:rPr>
                <w:sz w:val="18"/>
                <w:szCs w:val="18"/>
                <w:lang w:val="en-GB"/>
              </w:rPr>
            </w:pPr>
            <w:r w:rsidRPr="0023731B">
              <w:rPr>
                <w:sz w:val="18"/>
                <w:szCs w:val="18"/>
                <w:lang w:val="en-GB"/>
              </w:rPr>
              <w:t>–</w:t>
            </w:r>
          </w:p>
        </w:tc>
        <w:tc>
          <w:tcPr>
            <w:tcW w:w="642" w:type="pct"/>
            <w:tcBorders>
              <w:top w:val="nil"/>
              <w:left w:val="nil"/>
              <w:bottom w:val="single" w:sz="6" w:space="0" w:color="auto"/>
              <w:right w:val="nil"/>
            </w:tcBorders>
          </w:tcPr>
          <w:p w:rsidR="00586543" w:rsidRPr="0023731B" w:rsidRDefault="00586543" w:rsidP="00AD3D43">
            <w:pPr>
              <w:widowControl w:val="0"/>
              <w:tabs>
                <w:tab w:val="decimal" w:pos="1021"/>
              </w:tabs>
              <w:ind w:left="-57" w:right="-57"/>
              <w:jc w:val="right"/>
              <w:rPr>
                <w:sz w:val="18"/>
                <w:szCs w:val="18"/>
                <w:lang w:val="en-GB"/>
              </w:rPr>
            </w:pPr>
            <w:r w:rsidRPr="0023731B">
              <w:rPr>
                <w:sz w:val="18"/>
                <w:szCs w:val="18"/>
                <w:lang w:val="en-GB"/>
              </w:rPr>
              <w:t>–</w:t>
            </w:r>
          </w:p>
        </w:tc>
        <w:tc>
          <w:tcPr>
            <w:tcW w:w="641" w:type="pct"/>
            <w:tcBorders>
              <w:top w:val="nil"/>
              <w:left w:val="nil"/>
              <w:bottom w:val="single" w:sz="6" w:space="0" w:color="auto"/>
              <w:right w:val="nil"/>
            </w:tcBorders>
            <w:vAlign w:val="bottom"/>
          </w:tcPr>
          <w:p w:rsidR="00586543" w:rsidRPr="0023731B" w:rsidRDefault="00586543" w:rsidP="00AD3D43">
            <w:pPr>
              <w:widowControl w:val="0"/>
              <w:tabs>
                <w:tab w:val="decimal" w:pos="1021"/>
              </w:tabs>
              <w:ind w:left="-57" w:right="-57"/>
              <w:jc w:val="right"/>
              <w:rPr>
                <w:b/>
                <w:sz w:val="18"/>
                <w:szCs w:val="18"/>
                <w:lang w:val="en-GB"/>
              </w:rPr>
            </w:pPr>
            <w:r w:rsidRPr="0023731B">
              <w:rPr>
                <w:b/>
                <w:sz w:val="18"/>
                <w:szCs w:val="18"/>
                <w:lang w:val="en-GB"/>
              </w:rPr>
              <w:t>(8 849)</w:t>
            </w:r>
          </w:p>
        </w:tc>
      </w:tr>
      <w:tr w:rsidR="00586543" w:rsidRPr="0023731B" w:rsidTr="00AD3D43">
        <w:trPr>
          <w:trHeight w:val="244"/>
        </w:trPr>
        <w:tc>
          <w:tcPr>
            <w:tcW w:w="1382" w:type="pct"/>
            <w:noWrap/>
            <w:vAlign w:val="bottom"/>
            <w:hideMark/>
          </w:tcPr>
          <w:p w:rsidR="00586543" w:rsidRPr="0023731B" w:rsidRDefault="00586543" w:rsidP="0008525B">
            <w:pPr>
              <w:widowControl w:val="0"/>
              <w:ind w:left="34" w:right="-108" w:hanging="142"/>
              <w:rPr>
                <w:b/>
                <w:bCs/>
                <w:sz w:val="18"/>
                <w:szCs w:val="18"/>
                <w:lang w:val="en-GB"/>
              </w:rPr>
            </w:pPr>
            <w:r w:rsidRPr="0023731B">
              <w:rPr>
                <w:b/>
                <w:bCs/>
                <w:sz w:val="18"/>
                <w:szCs w:val="18"/>
                <w:lang w:val="en-GB"/>
              </w:rPr>
              <w:t>As at June 30, 2017</w:t>
            </w:r>
          </w:p>
          <w:p w:rsidR="00586543" w:rsidRPr="0023731B" w:rsidRDefault="00586543" w:rsidP="0008525B">
            <w:pPr>
              <w:widowControl w:val="0"/>
              <w:ind w:left="34" w:right="-108" w:hanging="142"/>
              <w:rPr>
                <w:b/>
                <w:bCs/>
                <w:sz w:val="18"/>
                <w:szCs w:val="18"/>
                <w:lang w:val="en-GB"/>
              </w:rPr>
            </w:pPr>
            <w:r w:rsidRPr="0023731B">
              <w:rPr>
                <w:b/>
                <w:bCs/>
                <w:sz w:val="18"/>
                <w:szCs w:val="18"/>
                <w:lang w:val="en-GB"/>
              </w:rPr>
              <w:t>(not audited)</w:t>
            </w:r>
          </w:p>
        </w:tc>
        <w:tc>
          <w:tcPr>
            <w:tcW w:w="799" w:type="pct"/>
            <w:tcBorders>
              <w:top w:val="single" w:sz="6" w:space="0" w:color="auto"/>
              <w:left w:val="nil"/>
              <w:bottom w:val="double" w:sz="6" w:space="0" w:color="auto"/>
              <w:right w:val="nil"/>
            </w:tcBorders>
            <w:noWrap/>
            <w:vAlign w:val="bottom"/>
          </w:tcPr>
          <w:p w:rsidR="00586543" w:rsidRPr="0023731B" w:rsidRDefault="00586543" w:rsidP="00AD3D43">
            <w:pPr>
              <w:widowControl w:val="0"/>
              <w:tabs>
                <w:tab w:val="decimal" w:pos="1021"/>
              </w:tabs>
              <w:ind w:left="-57" w:right="-57"/>
              <w:jc w:val="right"/>
              <w:rPr>
                <w:b/>
                <w:sz w:val="18"/>
                <w:szCs w:val="18"/>
                <w:lang w:val="en-GB"/>
              </w:rPr>
            </w:pPr>
            <w:r w:rsidRPr="0023731B">
              <w:rPr>
                <w:b/>
                <w:sz w:val="18"/>
                <w:szCs w:val="18"/>
                <w:lang w:val="en-GB"/>
              </w:rPr>
              <w:t>734 805</w:t>
            </w:r>
          </w:p>
        </w:tc>
        <w:tc>
          <w:tcPr>
            <w:tcW w:w="800" w:type="pct"/>
            <w:tcBorders>
              <w:top w:val="single" w:sz="6" w:space="0" w:color="auto"/>
              <w:left w:val="nil"/>
              <w:bottom w:val="double" w:sz="6" w:space="0" w:color="auto"/>
              <w:right w:val="nil"/>
            </w:tcBorders>
            <w:vAlign w:val="bottom"/>
          </w:tcPr>
          <w:p w:rsidR="00586543" w:rsidRPr="0023731B" w:rsidRDefault="00586543" w:rsidP="00AD3D43">
            <w:pPr>
              <w:widowControl w:val="0"/>
              <w:tabs>
                <w:tab w:val="decimal" w:pos="1021"/>
              </w:tabs>
              <w:ind w:left="-57" w:right="-57"/>
              <w:jc w:val="right"/>
              <w:rPr>
                <w:b/>
                <w:sz w:val="18"/>
                <w:szCs w:val="18"/>
                <w:lang w:val="en-GB"/>
              </w:rPr>
            </w:pPr>
            <w:r w:rsidRPr="0023731B">
              <w:rPr>
                <w:b/>
                <w:sz w:val="18"/>
                <w:szCs w:val="18"/>
                <w:lang w:val="en-GB"/>
              </w:rPr>
              <w:t>219 234</w:t>
            </w:r>
          </w:p>
        </w:tc>
        <w:tc>
          <w:tcPr>
            <w:tcW w:w="736" w:type="pct"/>
            <w:tcBorders>
              <w:top w:val="single" w:sz="6" w:space="0" w:color="auto"/>
              <w:left w:val="nil"/>
              <w:bottom w:val="double" w:sz="6" w:space="0" w:color="auto"/>
              <w:right w:val="nil"/>
            </w:tcBorders>
            <w:vAlign w:val="bottom"/>
          </w:tcPr>
          <w:p w:rsidR="00586543" w:rsidRPr="0023731B" w:rsidRDefault="00586543" w:rsidP="00AD3D43">
            <w:pPr>
              <w:widowControl w:val="0"/>
              <w:tabs>
                <w:tab w:val="decimal" w:pos="1021"/>
              </w:tabs>
              <w:ind w:left="-57" w:right="-57"/>
              <w:jc w:val="right"/>
              <w:rPr>
                <w:b/>
                <w:sz w:val="18"/>
                <w:szCs w:val="18"/>
                <w:lang w:val="en-GB"/>
              </w:rPr>
            </w:pPr>
            <w:r w:rsidRPr="0023731B">
              <w:rPr>
                <w:b/>
                <w:sz w:val="18"/>
                <w:szCs w:val="18"/>
                <w:lang w:val="en-GB"/>
              </w:rPr>
              <w:t>308 504</w:t>
            </w:r>
          </w:p>
        </w:tc>
        <w:tc>
          <w:tcPr>
            <w:tcW w:w="642" w:type="pct"/>
            <w:tcBorders>
              <w:top w:val="single" w:sz="6" w:space="0" w:color="auto"/>
              <w:left w:val="nil"/>
              <w:bottom w:val="double" w:sz="6" w:space="0" w:color="auto"/>
              <w:right w:val="nil"/>
            </w:tcBorders>
            <w:vAlign w:val="bottom"/>
          </w:tcPr>
          <w:p w:rsidR="00586543" w:rsidRPr="0023731B" w:rsidRDefault="00586543" w:rsidP="00AD3D43">
            <w:pPr>
              <w:widowControl w:val="0"/>
              <w:tabs>
                <w:tab w:val="decimal" w:pos="1021"/>
              </w:tabs>
              <w:ind w:left="-57" w:right="-57"/>
              <w:jc w:val="right"/>
              <w:rPr>
                <w:b/>
                <w:sz w:val="18"/>
                <w:szCs w:val="18"/>
                <w:lang w:val="en-GB"/>
              </w:rPr>
            </w:pPr>
            <w:r w:rsidRPr="0023731B">
              <w:rPr>
                <w:b/>
                <w:sz w:val="18"/>
                <w:szCs w:val="18"/>
                <w:lang w:val="en-GB"/>
              </w:rPr>
              <w:t>–</w:t>
            </w:r>
          </w:p>
        </w:tc>
        <w:tc>
          <w:tcPr>
            <w:tcW w:w="641" w:type="pct"/>
            <w:tcBorders>
              <w:top w:val="single" w:sz="6" w:space="0" w:color="auto"/>
              <w:left w:val="nil"/>
              <w:bottom w:val="double" w:sz="6" w:space="0" w:color="auto"/>
              <w:right w:val="nil"/>
            </w:tcBorders>
            <w:vAlign w:val="bottom"/>
          </w:tcPr>
          <w:p w:rsidR="00586543" w:rsidRPr="0023731B" w:rsidRDefault="00586543" w:rsidP="00AD3D43">
            <w:pPr>
              <w:widowControl w:val="0"/>
              <w:tabs>
                <w:tab w:val="decimal" w:pos="1021"/>
              </w:tabs>
              <w:ind w:left="-57" w:right="-57"/>
              <w:jc w:val="right"/>
              <w:rPr>
                <w:b/>
                <w:sz w:val="18"/>
                <w:szCs w:val="18"/>
                <w:lang w:val="en-GB"/>
              </w:rPr>
            </w:pPr>
            <w:r w:rsidRPr="0023731B">
              <w:rPr>
                <w:b/>
                <w:sz w:val="18"/>
                <w:szCs w:val="18"/>
                <w:lang w:val="en-GB"/>
              </w:rPr>
              <w:t>1 262 543</w:t>
            </w:r>
          </w:p>
        </w:tc>
      </w:tr>
    </w:tbl>
    <w:p w:rsidR="00452BF6" w:rsidRPr="0023731B" w:rsidRDefault="00452BF6" w:rsidP="00452BF6">
      <w:pPr>
        <w:rPr>
          <w:b/>
          <w:snapToGrid/>
          <w:sz w:val="22"/>
          <w:szCs w:val="22"/>
          <w:lang w:val="en-GB" w:eastAsia="en-US"/>
        </w:rPr>
      </w:pPr>
      <w:r w:rsidRPr="0023731B">
        <w:rPr>
          <w:snapToGrid/>
          <w:lang w:val="en-GB" w:eastAsia="en-US"/>
        </w:rPr>
        <w:br w:type="page"/>
      </w:r>
    </w:p>
    <w:p w:rsidR="00452BF6" w:rsidRPr="0023731B" w:rsidRDefault="009F2722" w:rsidP="00452BF6">
      <w:pPr>
        <w:pStyle w:val="1"/>
        <w:ind w:hanging="540"/>
        <w:rPr>
          <w:lang w:val="en-GB"/>
        </w:rPr>
      </w:pPr>
      <w:r w:rsidRPr="0023731B">
        <w:rPr>
          <w:lang w:val="en-GB"/>
        </w:rPr>
        <w:lastRenderedPageBreak/>
        <w:t>Revenue</w:t>
      </w:r>
    </w:p>
    <w:tbl>
      <w:tblPr>
        <w:tblW w:w="9746" w:type="dxa"/>
        <w:tblInd w:w="108" w:type="dxa"/>
        <w:tblLayout w:type="fixed"/>
        <w:tblLook w:val="0000" w:firstRow="0" w:lastRow="0" w:firstColumn="0" w:lastColumn="0" w:noHBand="0" w:noVBand="0"/>
      </w:tblPr>
      <w:tblGrid>
        <w:gridCol w:w="3699"/>
        <w:gridCol w:w="1510"/>
        <w:gridCol w:w="505"/>
        <w:gridCol w:w="1008"/>
        <w:gridCol w:w="1511"/>
        <w:gridCol w:w="1513"/>
      </w:tblGrid>
      <w:tr w:rsidR="006D4CF6" w:rsidRPr="0023731B" w:rsidTr="006662AF">
        <w:trPr>
          <w:trHeight w:val="23"/>
        </w:trPr>
        <w:tc>
          <w:tcPr>
            <w:tcW w:w="1898" w:type="pct"/>
            <w:shd w:val="clear" w:color="auto" w:fill="auto"/>
            <w:vAlign w:val="bottom"/>
          </w:tcPr>
          <w:p w:rsidR="006D4CF6" w:rsidRPr="0023731B" w:rsidRDefault="006D4CF6" w:rsidP="00AD3D43">
            <w:pPr>
              <w:widowControl w:val="0"/>
              <w:ind w:left="34" w:right="-108" w:hanging="142"/>
              <w:rPr>
                <w:b/>
                <w:bCs/>
                <w:snapToGrid/>
                <w:sz w:val="20"/>
                <w:szCs w:val="20"/>
                <w:lang w:val="en-GB"/>
              </w:rPr>
            </w:pPr>
          </w:p>
        </w:tc>
        <w:tc>
          <w:tcPr>
            <w:tcW w:w="1034" w:type="pct"/>
            <w:gridSpan w:val="2"/>
            <w:tcBorders>
              <w:bottom w:val="single" w:sz="4" w:space="0" w:color="auto"/>
            </w:tcBorders>
            <w:vAlign w:val="center"/>
          </w:tcPr>
          <w:p w:rsidR="006D4CF6" w:rsidRPr="0023731B" w:rsidRDefault="009F2722" w:rsidP="009F2722">
            <w:pPr>
              <w:widowControl w:val="0"/>
              <w:ind w:left="-108" w:right="-108"/>
              <w:jc w:val="center"/>
              <w:rPr>
                <w:b/>
                <w:bCs/>
                <w:sz w:val="18"/>
                <w:szCs w:val="18"/>
                <w:lang w:val="en-GB"/>
              </w:rPr>
            </w:pPr>
            <w:r w:rsidRPr="0023731B">
              <w:rPr>
                <w:b/>
                <w:bCs/>
                <w:sz w:val="18"/>
                <w:szCs w:val="18"/>
                <w:lang w:val="en-GB"/>
              </w:rPr>
              <w:t>For three months ended</w:t>
            </w:r>
          </w:p>
        </w:tc>
        <w:tc>
          <w:tcPr>
            <w:tcW w:w="2069" w:type="pct"/>
            <w:gridSpan w:val="3"/>
            <w:tcBorders>
              <w:bottom w:val="single" w:sz="4" w:space="0" w:color="auto"/>
            </w:tcBorders>
            <w:vAlign w:val="center"/>
          </w:tcPr>
          <w:p w:rsidR="006D4CF6" w:rsidRPr="0023731B" w:rsidRDefault="006662AF" w:rsidP="009F2722">
            <w:pPr>
              <w:widowControl w:val="0"/>
              <w:ind w:left="-108" w:right="-108"/>
              <w:jc w:val="center"/>
              <w:rPr>
                <w:b/>
                <w:bCs/>
                <w:sz w:val="18"/>
                <w:szCs w:val="18"/>
                <w:lang w:val="en-GB"/>
              </w:rPr>
            </w:pPr>
            <w:r w:rsidRPr="0023731B">
              <w:rPr>
                <w:b/>
                <w:bCs/>
                <w:sz w:val="18"/>
                <w:szCs w:val="18"/>
                <w:lang w:val="en-GB"/>
              </w:rPr>
              <w:t xml:space="preserve">                </w:t>
            </w:r>
            <w:r w:rsidR="009F2722" w:rsidRPr="0023731B">
              <w:rPr>
                <w:b/>
                <w:bCs/>
                <w:sz w:val="18"/>
                <w:szCs w:val="18"/>
                <w:lang w:val="en-GB"/>
              </w:rPr>
              <w:t>For six months ended</w:t>
            </w:r>
          </w:p>
        </w:tc>
      </w:tr>
      <w:tr w:rsidR="00533A5A" w:rsidRPr="0023731B" w:rsidTr="00533A5A">
        <w:trPr>
          <w:trHeight w:val="23"/>
        </w:trPr>
        <w:tc>
          <w:tcPr>
            <w:tcW w:w="1898" w:type="pct"/>
            <w:shd w:val="clear" w:color="auto" w:fill="auto"/>
            <w:vAlign w:val="bottom"/>
          </w:tcPr>
          <w:p w:rsidR="00533A5A" w:rsidRPr="0023731B" w:rsidRDefault="00533A5A" w:rsidP="00AD3D43">
            <w:pPr>
              <w:widowControl w:val="0"/>
              <w:ind w:left="34" w:right="-108" w:hanging="142"/>
              <w:rPr>
                <w:b/>
                <w:bCs/>
                <w:snapToGrid/>
                <w:sz w:val="20"/>
                <w:szCs w:val="20"/>
                <w:lang w:val="en-GB"/>
              </w:rPr>
            </w:pPr>
          </w:p>
        </w:tc>
        <w:tc>
          <w:tcPr>
            <w:tcW w:w="775" w:type="pct"/>
            <w:tcBorders>
              <w:top w:val="single" w:sz="4" w:space="0" w:color="auto"/>
              <w:bottom w:val="single" w:sz="4" w:space="0" w:color="auto"/>
            </w:tcBorders>
            <w:vAlign w:val="center"/>
          </w:tcPr>
          <w:p w:rsidR="00533A5A" w:rsidRPr="0023731B" w:rsidRDefault="009F2722" w:rsidP="009F2722">
            <w:pPr>
              <w:widowControl w:val="0"/>
              <w:ind w:left="-108" w:right="-108"/>
              <w:jc w:val="center"/>
              <w:rPr>
                <w:b/>
                <w:bCs/>
                <w:sz w:val="18"/>
                <w:szCs w:val="18"/>
                <w:lang w:val="en-GB"/>
              </w:rPr>
            </w:pPr>
            <w:r w:rsidRPr="0023731B">
              <w:rPr>
                <w:b/>
                <w:bCs/>
                <w:sz w:val="18"/>
                <w:szCs w:val="18"/>
                <w:lang w:val="en-GB"/>
              </w:rPr>
              <w:t xml:space="preserve">June </w:t>
            </w:r>
            <w:r w:rsidR="00533A5A" w:rsidRPr="0023731B">
              <w:rPr>
                <w:b/>
                <w:bCs/>
                <w:sz w:val="18"/>
                <w:szCs w:val="18"/>
                <w:lang w:val="en-GB"/>
              </w:rPr>
              <w:t>30</w:t>
            </w:r>
            <w:r w:rsidRPr="0023731B">
              <w:rPr>
                <w:b/>
                <w:bCs/>
                <w:sz w:val="18"/>
                <w:szCs w:val="18"/>
                <w:lang w:val="en-GB"/>
              </w:rPr>
              <w:t xml:space="preserve">, </w:t>
            </w:r>
            <w:r w:rsidR="00533A5A" w:rsidRPr="0023731B">
              <w:rPr>
                <w:b/>
                <w:bCs/>
                <w:sz w:val="18"/>
                <w:szCs w:val="18"/>
                <w:lang w:val="en-GB"/>
              </w:rPr>
              <w:t>2017</w:t>
            </w:r>
          </w:p>
        </w:tc>
        <w:tc>
          <w:tcPr>
            <w:tcW w:w="776" w:type="pct"/>
            <w:gridSpan w:val="2"/>
            <w:tcBorders>
              <w:top w:val="single" w:sz="4" w:space="0" w:color="auto"/>
              <w:bottom w:val="single" w:sz="4" w:space="0" w:color="auto"/>
            </w:tcBorders>
            <w:vAlign w:val="bottom"/>
          </w:tcPr>
          <w:p w:rsidR="00533A5A" w:rsidRPr="0023731B" w:rsidRDefault="009F2722" w:rsidP="009F2722">
            <w:pPr>
              <w:widowControl w:val="0"/>
              <w:ind w:left="-108" w:right="-108"/>
              <w:jc w:val="center"/>
              <w:rPr>
                <w:b/>
                <w:bCs/>
                <w:sz w:val="18"/>
                <w:szCs w:val="18"/>
                <w:lang w:val="en-GB"/>
              </w:rPr>
            </w:pPr>
            <w:r w:rsidRPr="0023731B">
              <w:rPr>
                <w:b/>
                <w:bCs/>
                <w:sz w:val="18"/>
                <w:szCs w:val="18"/>
                <w:lang w:val="en-GB"/>
              </w:rPr>
              <w:t>June 30, 2016</w:t>
            </w:r>
            <w:r w:rsidR="00DA4415" w:rsidRPr="0023731B">
              <w:rPr>
                <w:b/>
                <w:sz w:val="18"/>
                <w:szCs w:val="18"/>
                <w:lang w:val="en-GB"/>
              </w:rPr>
              <w:t xml:space="preserve"> </w:t>
            </w:r>
            <w:r w:rsidR="00533A5A" w:rsidRPr="0023731B">
              <w:rPr>
                <w:b/>
                <w:sz w:val="18"/>
                <w:szCs w:val="18"/>
                <w:lang w:val="en-GB"/>
              </w:rPr>
              <w:t xml:space="preserve"> </w:t>
            </w:r>
          </w:p>
        </w:tc>
        <w:tc>
          <w:tcPr>
            <w:tcW w:w="775" w:type="pct"/>
            <w:tcBorders>
              <w:bottom w:val="single" w:sz="6" w:space="0" w:color="auto"/>
            </w:tcBorders>
            <w:shd w:val="clear" w:color="auto" w:fill="auto"/>
            <w:vAlign w:val="center"/>
          </w:tcPr>
          <w:p w:rsidR="00533A5A" w:rsidRPr="0023731B" w:rsidRDefault="009F2722" w:rsidP="00DA4415">
            <w:pPr>
              <w:widowControl w:val="0"/>
              <w:ind w:left="-108" w:right="-108"/>
              <w:jc w:val="center"/>
              <w:rPr>
                <w:b/>
                <w:bCs/>
                <w:sz w:val="18"/>
                <w:szCs w:val="18"/>
                <w:lang w:val="en-GB"/>
              </w:rPr>
            </w:pPr>
            <w:r w:rsidRPr="0023731B">
              <w:rPr>
                <w:b/>
                <w:bCs/>
                <w:sz w:val="18"/>
                <w:szCs w:val="18"/>
                <w:lang w:val="en-GB"/>
              </w:rPr>
              <w:t>June 30, 2017</w:t>
            </w:r>
          </w:p>
        </w:tc>
        <w:tc>
          <w:tcPr>
            <w:tcW w:w="776" w:type="pct"/>
            <w:tcBorders>
              <w:bottom w:val="single" w:sz="6" w:space="0" w:color="auto"/>
            </w:tcBorders>
            <w:shd w:val="clear" w:color="auto" w:fill="auto"/>
            <w:vAlign w:val="bottom"/>
          </w:tcPr>
          <w:p w:rsidR="00533A5A" w:rsidRPr="0023731B" w:rsidRDefault="009F2722" w:rsidP="00DA4415">
            <w:pPr>
              <w:widowControl w:val="0"/>
              <w:ind w:left="-108" w:right="-108"/>
              <w:jc w:val="center"/>
              <w:rPr>
                <w:b/>
                <w:bCs/>
                <w:sz w:val="18"/>
                <w:szCs w:val="18"/>
                <w:lang w:val="en-GB"/>
              </w:rPr>
            </w:pPr>
            <w:r w:rsidRPr="0023731B">
              <w:rPr>
                <w:b/>
                <w:bCs/>
                <w:sz w:val="18"/>
                <w:szCs w:val="18"/>
                <w:lang w:val="en-GB"/>
              </w:rPr>
              <w:t>June 30, 2016</w:t>
            </w:r>
          </w:p>
        </w:tc>
      </w:tr>
      <w:tr w:rsidR="00DA4415" w:rsidRPr="0023731B" w:rsidTr="00DA4415">
        <w:trPr>
          <w:trHeight w:val="23"/>
        </w:trPr>
        <w:tc>
          <w:tcPr>
            <w:tcW w:w="1898" w:type="pct"/>
            <w:shd w:val="clear" w:color="auto" w:fill="auto"/>
            <w:vAlign w:val="bottom"/>
          </w:tcPr>
          <w:p w:rsidR="00DA4415" w:rsidRPr="0023731B" w:rsidRDefault="00DA4415" w:rsidP="00AD3D43">
            <w:pPr>
              <w:widowControl w:val="0"/>
              <w:ind w:left="34" w:right="-108" w:hanging="142"/>
              <w:rPr>
                <w:b/>
                <w:bCs/>
                <w:snapToGrid/>
                <w:sz w:val="20"/>
                <w:szCs w:val="20"/>
                <w:lang w:val="en-GB"/>
              </w:rPr>
            </w:pPr>
          </w:p>
        </w:tc>
        <w:tc>
          <w:tcPr>
            <w:tcW w:w="1551" w:type="pct"/>
            <w:gridSpan w:val="3"/>
            <w:tcBorders>
              <w:top w:val="single" w:sz="4" w:space="0" w:color="auto"/>
              <w:bottom w:val="single" w:sz="4" w:space="0" w:color="auto"/>
            </w:tcBorders>
            <w:vAlign w:val="center"/>
          </w:tcPr>
          <w:p w:rsidR="00DA4415" w:rsidRPr="0023731B" w:rsidRDefault="009F2722" w:rsidP="00A7204F">
            <w:pPr>
              <w:widowControl w:val="0"/>
              <w:ind w:left="-108" w:right="-108"/>
              <w:jc w:val="center"/>
              <w:rPr>
                <w:b/>
                <w:bCs/>
                <w:sz w:val="18"/>
                <w:szCs w:val="18"/>
                <w:lang w:val="en-GB"/>
              </w:rPr>
            </w:pPr>
            <w:r w:rsidRPr="0023731B">
              <w:rPr>
                <w:b/>
                <w:bCs/>
                <w:sz w:val="18"/>
                <w:szCs w:val="18"/>
                <w:lang w:val="en-GB"/>
              </w:rPr>
              <w:t>Not audited</w:t>
            </w:r>
          </w:p>
        </w:tc>
        <w:tc>
          <w:tcPr>
            <w:tcW w:w="1551" w:type="pct"/>
            <w:gridSpan w:val="2"/>
            <w:tcBorders>
              <w:bottom w:val="single" w:sz="6" w:space="0" w:color="auto"/>
            </w:tcBorders>
            <w:shd w:val="clear" w:color="auto" w:fill="auto"/>
            <w:vAlign w:val="center"/>
          </w:tcPr>
          <w:p w:rsidR="00DA4415" w:rsidRPr="0023731B" w:rsidRDefault="009F2722" w:rsidP="00DA4415">
            <w:pPr>
              <w:widowControl w:val="0"/>
              <w:ind w:left="-108" w:right="-108"/>
              <w:jc w:val="center"/>
              <w:rPr>
                <w:b/>
                <w:bCs/>
                <w:sz w:val="18"/>
                <w:szCs w:val="18"/>
                <w:lang w:val="en-GB"/>
              </w:rPr>
            </w:pPr>
            <w:r w:rsidRPr="0023731B">
              <w:rPr>
                <w:b/>
                <w:bCs/>
                <w:sz w:val="18"/>
                <w:szCs w:val="18"/>
                <w:lang w:val="en-GB"/>
              </w:rPr>
              <w:t>Not audited</w:t>
            </w:r>
          </w:p>
        </w:tc>
      </w:tr>
      <w:tr w:rsidR="00533A5A" w:rsidRPr="0023731B" w:rsidTr="00533A5A">
        <w:trPr>
          <w:trHeight w:val="340"/>
        </w:trPr>
        <w:tc>
          <w:tcPr>
            <w:tcW w:w="1898" w:type="pct"/>
            <w:shd w:val="clear" w:color="auto" w:fill="auto"/>
            <w:vAlign w:val="bottom"/>
          </w:tcPr>
          <w:p w:rsidR="00533A5A" w:rsidRPr="0023731B" w:rsidRDefault="005723C7" w:rsidP="00AD3D43">
            <w:pPr>
              <w:widowControl w:val="0"/>
              <w:ind w:left="34" w:right="-108" w:hanging="142"/>
              <w:rPr>
                <w:snapToGrid/>
                <w:sz w:val="18"/>
                <w:szCs w:val="20"/>
                <w:lang w:val="en-GB"/>
              </w:rPr>
            </w:pPr>
            <w:r w:rsidRPr="0023731B">
              <w:rPr>
                <w:snapToGrid/>
                <w:sz w:val="18"/>
                <w:szCs w:val="20"/>
                <w:lang w:val="en-GB"/>
              </w:rPr>
              <w:t>Grid power transmission</w:t>
            </w:r>
          </w:p>
        </w:tc>
        <w:tc>
          <w:tcPr>
            <w:tcW w:w="775" w:type="pct"/>
            <w:tcBorders>
              <w:top w:val="single" w:sz="4" w:space="0" w:color="auto"/>
            </w:tcBorders>
            <w:vAlign w:val="bottom"/>
          </w:tcPr>
          <w:p w:rsidR="00533A5A" w:rsidRPr="0023731B" w:rsidRDefault="0020356D" w:rsidP="00A7204F">
            <w:pPr>
              <w:widowControl w:val="0"/>
              <w:tabs>
                <w:tab w:val="decimal" w:pos="1247"/>
              </w:tabs>
              <w:jc w:val="right"/>
              <w:rPr>
                <w:bCs/>
                <w:color w:val="000000"/>
                <w:sz w:val="18"/>
                <w:szCs w:val="20"/>
                <w:lang w:val="en-GB"/>
              </w:rPr>
            </w:pPr>
            <w:r w:rsidRPr="0023731B">
              <w:rPr>
                <w:bCs/>
                <w:color w:val="000000"/>
                <w:sz w:val="18"/>
                <w:szCs w:val="20"/>
                <w:lang w:val="en-GB"/>
              </w:rPr>
              <w:t>13 291 076</w:t>
            </w:r>
          </w:p>
        </w:tc>
        <w:tc>
          <w:tcPr>
            <w:tcW w:w="776" w:type="pct"/>
            <w:gridSpan w:val="2"/>
            <w:tcBorders>
              <w:top w:val="single" w:sz="4" w:space="0" w:color="auto"/>
            </w:tcBorders>
            <w:vAlign w:val="bottom"/>
          </w:tcPr>
          <w:p w:rsidR="00533A5A" w:rsidRPr="0023731B" w:rsidRDefault="0020356D" w:rsidP="00A7204F">
            <w:pPr>
              <w:widowControl w:val="0"/>
              <w:tabs>
                <w:tab w:val="decimal" w:pos="1247"/>
              </w:tabs>
              <w:rPr>
                <w:bCs/>
                <w:color w:val="000000"/>
                <w:sz w:val="18"/>
                <w:szCs w:val="20"/>
                <w:lang w:val="en-GB"/>
              </w:rPr>
            </w:pPr>
            <w:r w:rsidRPr="0023731B">
              <w:rPr>
                <w:bCs/>
                <w:color w:val="000000"/>
                <w:sz w:val="18"/>
                <w:szCs w:val="20"/>
                <w:lang w:val="en-GB"/>
              </w:rPr>
              <w:t>12 096 783</w:t>
            </w:r>
          </w:p>
        </w:tc>
        <w:tc>
          <w:tcPr>
            <w:tcW w:w="775" w:type="pct"/>
            <w:tcBorders>
              <w:top w:val="single" w:sz="6" w:space="0" w:color="auto"/>
            </w:tcBorders>
            <w:shd w:val="clear" w:color="auto" w:fill="auto"/>
            <w:vAlign w:val="bottom"/>
          </w:tcPr>
          <w:p w:rsidR="00533A5A" w:rsidRPr="0023731B" w:rsidRDefault="00533A5A" w:rsidP="00AD3D43">
            <w:pPr>
              <w:widowControl w:val="0"/>
              <w:tabs>
                <w:tab w:val="decimal" w:pos="1247"/>
              </w:tabs>
              <w:jc w:val="right"/>
              <w:rPr>
                <w:bCs/>
                <w:color w:val="000000"/>
                <w:sz w:val="18"/>
                <w:szCs w:val="20"/>
                <w:lang w:val="en-GB"/>
              </w:rPr>
            </w:pPr>
            <w:r w:rsidRPr="0023731B">
              <w:rPr>
                <w:bCs/>
                <w:color w:val="000000"/>
                <w:sz w:val="18"/>
                <w:szCs w:val="20"/>
                <w:lang w:val="en-GB"/>
              </w:rPr>
              <w:t>29 027 299</w:t>
            </w:r>
          </w:p>
        </w:tc>
        <w:tc>
          <w:tcPr>
            <w:tcW w:w="776" w:type="pct"/>
            <w:tcBorders>
              <w:top w:val="single" w:sz="6" w:space="0" w:color="auto"/>
            </w:tcBorders>
            <w:shd w:val="clear" w:color="auto" w:fill="auto"/>
            <w:vAlign w:val="bottom"/>
          </w:tcPr>
          <w:p w:rsidR="00533A5A" w:rsidRPr="0023731B" w:rsidRDefault="00533A5A" w:rsidP="00AD3D43">
            <w:pPr>
              <w:widowControl w:val="0"/>
              <w:tabs>
                <w:tab w:val="decimal" w:pos="1247"/>
              </w:tabs>
              <w:rPr>
                <w:bCs/>
                <w:color w:val="000000"/>
                <w:sz w:val="18"/>
                <w:szCs w:val="20"/>
                <w:lang w:val="en-GB"/>
              </w:rPr>
            </w:pPr>
            <w:r w:rsidRPr="0023731B">
              <w:rPr>
                <w:bCs/>
                <w:color w:val="000000"/>
                <w:sz w:val="18"/>
                <w:szCs w:val="20"/>
                <w:lang w:val="en-GB"/>
              </w:rPr>
              <w:t>26 784 485</w:t>
            </w:r>
          </w:p>
        </w:tc>
      </w:tr>
      <w:tr w:rsidR="00533A5A" w:rsidRPr="0023731B" w:rsidTr="00533A5A">
        <w:trPr>
          <w:trHeight w:val="23"/>
        </w:trPr>
        <w:tc>
          <w:tcPr>
            <w:tcW w:w="1898" w:type="pct"/>
            <w:shd w:val="clear" w:color="auto" w:fill="auto"/>
            <w:vAlign w:val="bottom"/>
          </w:tcPr>
          <w:p w:rsidR="00533A5A" w:rsidRPr="0023731B" w:rsidRDefault="005723C7" w:rsidP="005723C7">
            <w:pPr>
              <w:widowControl w:val="0"/>
              <w:ind w:left="34" w:right="-108" w:hanging="142"/>
              <w:rPr>
                <w:snapToGrid/>
                <w:sz w:val="18"/>
                <w:szCs w:val="20"/>
                <w:lang w:val="en-GB"/>
              </w:rPr>
            </w:pPr>
            <w:r w:rsidRPr="0023731B">
              <w:rPr>
                <w:snapToGrid/>
                <w:sz w:val="18"/>
                <w:szCs w:val="20"/>
                <w:lang w:val="en-GB"/>
              </w:rPr>
              <w:t>Technological losses within the established norms (expected level)</w:t>
            </w:r>
          </w:p>
        </w:tc>
        <w:tc>
          <w:tcPr>
            <w:tcW w:w="775" w:type="pct"/>
            <w:tcBorders>
              <w:bottom w:val="single" w:sz="4" w:space="0" w:color="auto"/>
            </w:tcBorders>
            <w:vAlign w:val="bottom"/>
          </w:tcPr>
          <w:p w:rsidR="00533A5A" w:rsidRPr="0023731B" w:rsidRDefault="00F41D17" w:rsidP="00A7204F">
            <w:pPr>
              <w:widowControl w:val="0"/>
              <w:tabs>
                <w:tab w:val="decimal" w:pos="1247"/>
              </w:tabs>
              <w:jc w:val="right"/>
              <w:rPr>
                <w:bCs/>
                <w:color w:val="000000"/>
                <w:sz w:val="18"/>
                <w:szCs w:val="20"/>
                <w:highlight w:val="yellow"/>
                <w:lang w:val="en-GB"/>
              </w:rPr>
            </w:pPr>
            <w:r w:rsidRPr="0023731B">
              <w:rPr>
                <w:bCs/>
                <w:color w:val="000000"/>
                <w:sz w:val="18"/>
                <w:szCs w:val="20"/>
                <w:lang w:val="en-GB"/>
              </w:rPr>
              <w:t>(1 693 617)</w:t>
            </w:r>
          </w:p>
        </w:tc>
        <w:tc>
          <w:tcPr>
            <w:tcW w:w="776" w:type="pct"/>
            <w:gridSpan w:val="2"/>
            <w:tcBorders>
              <w:bottom w:val="single" w:sz="4" w:space="0" w:color="auto"/>
            </w:tcBorders>
            <w:vAlign w:val="bottom"/>
          </w:tcPr>
          <w:p w:rsidR="00533A5A" w:rsidRPr="0023731B" w:rsidRDefault="00F41D17" w:rsidP="00A7204F">
            <w:pPr>
              <w:widowControl w:val="0"/>
              <w:tabs>
                <w:tab w:val="decimal" w:pos="1247"/>
              </w:tabs>
              <w:rPr>
                <w:bCs/>
                <w:color w:val="000000"/>
                <w:sz w:val="18"/>
                <w:szCs w:val="20"/>
                <w:highlight w:val="yellow"/>
                <w:lang w:val="en-GB"/>
              </w:rPr>
            </w:pPr>
            <w:r w:rsidRPr="0023731B">
              <w:rPr>
                <w:bCs/>
                <w:color w:val="000000"/>
                <w:sz w:val="18"/>
                <w:szCs w:val="20"/>
                <w:lang w:val="en-GB"/>
              </w:rPr>
              <w:t>(1 552 875)</w:t>
            </w:r>
          </w:p>
        </w:tc>
        <w:tc>
          <w:tcPr>
            <w:tcW w:w="775" w:type="pct"/>
            <w:tcBorders>
              <w:bottom w:val="single" w:sz="6" w:space="0" w:color="auto"/>
            </w:tcBorders>
            <w:shd w:val="clear" w:color="auto" w:fill="auto"/>
            <w:vAlign w:val="bottom"/>
          </w:tcPr>
          <w:p w:rsidR="00533A5A" w:rsidRPr="0023731B" w:rsidRDefault="00533A5A" w:rsidP="00AD3D43">
            <w:pPr>
              <w:widowControl w:val="0"/>
              <w:tabs>
                <w:tab w:val="decimal" w:pos="1247"/>
              </w:tabs>
              <w:jc w:val="right"/>
              <w:rPr>
                <w:bCs/>
                <w:color w:val="000000"/>
                <w:sz w:val="18"/>
                <w:szCs w:val="20"/>
                <w:lang w:val="en-GB"/>
              </w:rPr>
            </w:pPr>
            <w:r w:rsidRPr="0023731B">
              <w:rPr>
                <w:bCs/>
                <w:color w:val="000000"/>
                <w:sz w:val="18"/>
                <w:szCs w:val="20"/>
                <w:lang w:val="en-GB"/>
              </w:rPr>
              <w:t>(4 755 461)</w:t>
            </w:r>
          </w:p>
        </w:tc>
        <w:tc>
          <w:tcPr>
            <w:tcW w:w="776" w:type="pct"/>
            <w:tcBorders>
              <w:bottom w:val="single" w:sz="6" w:space="0" w:color="auto"/>
            </w:tcBorders>
            <w:shd w:val="clear" w:color="auto" w:fill="auto"/>
            <w:vAlign w:val="bottom"/>
          </w:tcPr>
          <w:p w:rsidR="00533A5A" w:rsidRPr="0023731B" w:rsidRDefault="00533A5A" w:rsidP="00AD3D43">
            <w:pPr>
              <w:widowControl w:val="0"/>
              <w:tabs>
                <w:tab w:val="decimal" w:pos="1247"/>
              </w:tabs>
              <w:rPr>
                <w:bCs/>
                <w:color w:val="000000"/>
                <w:sz w:val="18"/>
                <w:szCs w:val="20"/>
                <w:lang w:val="en-GB"/>
              </w:rPr>
            </w:pPr>
            <w:r w:rsidRPr="0023731B">
              <w:rPr>
                <w:bCs/>
                <w:color w:val="000000"/>
                <w:sz w:val="18"/>
                <w:szCs w:val="20"/>
                <w:lang w:val="en-GB"/>
              </w:rPr>
              <w:t>(4 783 746)</w:t>
            </w:r>
          </w:p>
        </w:tc>
      </w:tr>
      <w:tr w:rsidR="00533A5A" w:rsidRPr="0023731B" w:rsidTr="00533A5A">
        <w:trPr>
          <w:trHeight w:val="23"/>
        </w:trPr>
        <w:tc>
          <w:tcPr>
            <w:tcW w:w="1898" w:type="pct"/>
            <w:shd w:val="clear" w:color="auto" w:fill="auto"/>
            <w:vAlign w:val="bottom"/>
          </w:tcPr>
          <w:p w:rsidR="00533A5A" w:rsidRPr="0023731B" w:rsidRDefault="005723C7" w:rsidP="005723C7">
            <w:pPr>
              <w:widowControl w:val="0"/>
              <w:ind w:left="34" w:right="-108" w:hanging="142"/>
              <w:rPr>
                <w:b/>
                <w:snapToGrid/>
                <w:sz w:val="18"/>
                <w:szCs w:val="20"/>
                <w:lang w:val="en-GB"/>
              </w:rPr>
            </w:pPr>
            <w:r w:rsidRPr="0023731B">
              <w:rPr>
                <w:b/>
                <w:snapToGrid/>
                <w:sz w:val="18"/>
                <w:szCs w:val="20"/>
                <w:lang w:val="en-GB"/>
              </w:rPr>
              <w:t>Grid power transmission excluding normative (expected) losses</w:t>
            </w:r>
          </w:p>
        </w:tc>
        <w:tc>
          <w:tcPr>
            <w:tcW w:w="775" w:type="pct"/>
            <w:tcBorders>
              <w:top w:val="single" w:sz="4" w:space="0" w:color="auto"/>
            </w:tcBorders>
            <w:vAlign w:val="bottom"/>
          </w:tcPr>
          <w:p w:rsidR="00533A5A" w:rsidRPr="0023731B" w:rsidRDefault="00F41D17" w:rsidP="00A7204F">
            <w:pPr>
              <w:widowControl w:val="0"/>
              <w:tabs>
                <w:tab w:val="decimal" w:pos="1247"/>
              </w:tabs>
              <w:jc w:val="right"/>
              <w:rPr>
                <w:b/>
                <w:bCs/>
                <w:color w:val="000000"/>
                <w:sz w:val="18"/>
                <w:szCs w:val="20"/>
                <w:highlight w:val="yellow"/>
                <w:lang w:val="en-GB"/>
              </w:rPr>
            </w:pPr>
            <w:r w:rsidRPr="0023731B">
              <w:rPr>
                <w:b/>
                <w:bCs/>
                <w:color w:val="000000"/>
                <w:sz w:val="18"/>
                <w:szCs w:val="20"/>
                <w:lang w:val="en-GB"/>
              </w:rPr>
              <w:t>11 597 459</w:t>
            </w:r>
          </w:p>
        </w:tc>
        <w:tc>
          <w:tcPr>
            <w:tcW w:w="776" w:type="pct"/>
            <w:gridSpan w:val="2"/>
            <w:tcBorders>
              <w:top w:val="single" w:sz="4" w:space="0" w:color="auto"/>
            </w:tcBorders>
            <w:vAlign w:val="bottom"/>
          </w:tcPr>
          <w:p w:rsidR="00533A5A" w:rsidRPr="0023731B" w:rsidRDefault="00F41D17" w:rsidP="00A7204F">
            <w:pPr>
              <w:widowControl w:val="0"/>
              <w:tabs>
                <w:tab w:val="decimal" w:pos="1247"/>
              </w:tabs>
              <w:rPr>
                <w:b/>
                <w:bCs/>
                <w:color w:val="000000"/>
                <w:sz w:val="18"/>
                <w:szCs w:val="20"/>
                <w:highlight w:val="yellow"/>
                <w:lang w:val="en-GB"/>
              </w:rPr>
            </w:pPr>
            <w:r w:rsidRPr="0023731B">
              <w:rPr>
                <w:b/>
                <w:bCs/>
                <w:color w:val="000000"/>
                <w:sz w:val="18"/>
                <w:szCs w:val="20"/>
                <w:lang w:val="en-GB"/>
              </w:rPr>
              <w:t>10 543 908</w:t>
            </w:r>
          </w:p>
        </w:tc>
        <w:tc>
          <w:tcPr>
            <w:tcW w:w="775" w:type="pct"/>
            <w:tcBorders>
              <w:top w:val="single" w:sz="6" w:space="0" w:color="auto"/>
            </w:tcBorders>
            <w:shd w:val="clear" w:color="auto" w:fill="auto"/>
            <w:vAlign w:val="bottom"/>
          </w:tcPr>
          <w:p w:rsidR="00533A5A" w:rsidRPr="0023731B" w:rsidRDefault="00533A5A" w:rsidP="00AD3D43">
            <w:pPr>
              <w:widowControl w:val="0"/>
              <w:tabs>
                <w:tab w:val="decimal" w:pos="1247"/>
              </w:tabs>
              <w:jc w:val="right"/>
              <w:rPr>
                <w:b/>
                <w:bCs/>
                <w:color w:val="000000"/>
                <w:sz w:val="18"/>
                <w:szCs w:val="20"/>
                <w:lang w:val="en-GB"/>
              </w:rPr>
            </w:pPr>
            <w:r w:rsidRPr="0023731B">
              <w:rPr>
                <w:b/>
                <w:bCs/>
                <w:color w:val="000000"/>
                <w:sz w:val="18"/>
                <w:szCs w:val="20"/>
                <w:lang w:val="en-GB"/>
              </w:rPr>
              <w:t>24 271 838</w:t>
            </w:r>
          </w:p>
        </w:tc>
        <w:tc>
          <w:tcPr>
            <w:tcW w:w="776" w:type="pct"/>
            <w:tcBorders>
              <w:top w:val="single" w:sz="6" w:space="0" w:color="auto"/>
            </w:tcBorders>
            <w:shd w:val="clear" w:color="auto" w:fill="auto"/>
            <w:vAlign w:val="bottom"/>
          </w:tcPr>
          <w:p w:rsidR="00533A5A" w:rsidRPr="0023731B" w:rsidRDefault="00533A5A" w:rsidP="00AD3D43">
            <w:pPr>
              <w:widowControl w:val="0"/>
              <w:tabs>
                <w:tab w:val="decimal" w:pos="1247"/>
              </w:tabs>
              <w:rPr>
                <w:b/>
                <w:bCs/>
                <w:color w:val="000000"/>
                <w:sz w:val="18"/>
                <w:szCs w:val="20"/>
                <w:lang w:val="en-GB"/>
              </w:rPr>
            </w:pPr>
            <w:r w:rsidRPr="0023731B">
              <w:rPr>
                <w:b/>
                <w:bCs/>
                <w:color w:val="000000"/>
                <w:sz w:val="18"/>
                <w:szCs w:val="20"/>
                <w:lang w:val="en-GB"/>
              </w:rPr>
              <w:t>22 000 739</w:t>
            </w:r>
          </w:p>
        </w:tc>
      </w:tr>
      <w:tr w:rsidR="00533A5A" w:rsidRPr="0023731B" w:rsidTr="00A7204F">
        <w:trPr>
          <w:trHeight w:val="340"/>
        </w:trPr>
        <w:tc>
          <w:tcPr>
            <w:tcW w:w="1898" w:type="pct"/>
            <w:shd w:val="clear" w:color="auto" w:fill="auto"/>
            <w:vAlign w:val="bottom"/>
          </w:tcPr>
          <w:p w:rsidR="00533A5A" w:rsidRPr="0023731B" w:rsidRDefault="005723C7" w:rsidP="005723C7">
            <w:pPr>
              <w:widowControl w:val="0"/>
              <w:ind w:left="34" w:right="-108" w:hanging="142"/>
              <w:rPr>
                <w:snapToGrid/>
                <w:sz w:val="18"/>
                <w:szCs w:val="20"/>
                <w:lang w:val="en-GB"/>
              </w:rPr>
            </w:pPr>
            <w:r w:rsidRPr="0023731B">
              <w:rPr>
                <w:snapToGrid/>
                <w:sz w:val="18"/>
                <w:szCs w:val="20"/>
                <w:lang w:val="en-GB"/>
              </w:rPr>
              <w:t>Technological connection to the grid</w:t>
            </w:r>
          </w:p>
        </w:tc>
        <w:tc>
          <w:tcPr>
            <w:tcW w:w="775" w:type="pct"/>
            <w:vAlign w:val="bottom"/>
          </w:tcPr>
          <w:p w:rsidR="00533A5A" w:rsidRPr="0023731B" w:rsidRDefault="00F41D17" w:rsidP="00A7204F">
            <w:pPr>
              <w:widowControl w:val="0"/>
              <w:tabs>
                <w:tab w:val="decimal" w:pos="1247"/>
              </w:tabs>
              <w:jc w:val="right"/>
              <w:rPr>
                <w:bCs/>
                <w:color w:val="000000"/>
                <w:sz w:val="18"/>
                <w:szCs w:val="20"/>
                <w:highlight w:val="yellow"/>
                <w:lang w:val="en-GB"/>
              </w:rPr>
            </w:pPr>
            <w:r w:rsidRPr="0023731B">
              <w:rPr>
                <w:bCs/>
                <w:color w:val="000000"/>
                <w:sz w:val="18"/>
                <w:szCs w:val="20"/>
                <w:lang w:val="en-GB"/>
              </w:rPr>
              <w:t>2 641 168</w:t>
            </w:r>
          </w:p>
        </w:tc>
        <w:tc>
          <w:tcPr>
            <w:tcW w:w="776" w:type="pct"/>
            <w:gridSpan w:val="2"/>
            <w:vAlign w:val="bottom"/>
          </w:tcPr>
          <w:p w:rsidR="00533A5A" w:rsidRPr="0023731B" w:rsidRDefault="00F41D17" w:rsidP="00A7204F">
            <w:pPr>
              <w:widowControl w:val="0"/>
              <w:tabs>
                <w:tab w:val="decimal" w:pos="1247"/>
              </w:tabs>
              <w:rPr>
                <w:bCs/>
                <w:color w:val="000000"/>
                <w:sz w:val="18"/>
                <w:szCs w:val="20"/>
                <w:highlight w:val="yellow"/>
                <w:lang w:val="en-GB"/>
              </w:rPr>
            </w:pPr>
            <w:r w:rsidRPr="0023731B">
              <w:rPr>
                <w:bCs/>
                <w:color w:val="000000"/>
                <w:sz w:val="18"/>
                <w:szCs w:val="20"/>
                <w:lang w:val="en-GB"/>
              </w:rPr>
              <w:t>1 641 610</w:t>
            </w:r>
          </w:p>
        </w:tc>
        <w:tc>
          <w:tcPr>
            <w:tcW w:w="775" w:type="pct"/>
            <w:shd w:val="clear" w:color="auto" w:fill="auto"/>
            <w:vAlign w:val="bottom"/>
          </w:tcPr>
          <w:p w:rsidR="00533A5A" w:rsidRPr="0023731B" w:rsidRDefault="00533A5A" w:rsidP="00AD3D43">
            <w:pPr>
              <w:widowControl w:val="0"/>
              <w:tabs>
                <w:tab w:val="decimal" w:pos="1247"/>
              </w:tabs>
              <w:jc w:val="right"/>
              <w:rPr>
                <w:bCs/>
                <w:color w:val="000000"/>
                <w:sz w:val="18"/>
                <w:szCs w:val="20"/>
                <w:lang w:val="en-GB"/>
              </w:rPr>
            </w:pPr>
            <w:r w:rsidRPr="0023731B">
              <w:rPr>
                <w:bCs/>
                <w:color w:val="000000"/>
                <w:sz w:val="18"/>
                <w:szCs w:val="20"/>
                <w:lang w:val="en-GB"/>
              </w:rPr>
              <w:t>4 390 868</w:t>
            </w:r>
          </w:p>
        </w:tc>
        <w:tc>
          <w:tcPr>
            <w:tcW w:w="776" w:type="pct"/>
            <w:shd w:val="clear" w:color="auto" w:fill="auto"/>
            <w:vAlign w:val="bottom"/>
          </w:tcPr>
          <w:p w:rsidR="00533A5A" w:rsidRPr="0023731B" w:rsidRDefault="00533A5A" w:rsidP="00AD3D43">
            <w:pPr>
              <w:widowControl w:val="0"/>
              <w:tabs>
                <w:tab w:val="decimal" w:pos="1247"/>
              </w:tabs>
              <w:rPr>
                <w:bCs/>
                <w:color w:val="000000"/>
                <w:sz w:val="18"/>
                <w:szCs w:val="20"/>
                <w:lang w:val="en-GB"/>
              </w:rPr>
            </w:pPr>
            <w:r w:rsidRPr="0023731B">
              <w:rPr>
                <w:bCs/>
                <w:color w:val="000000"/>
                <w:sz w:val="18"/>
                <w:szCs w:val="20"/>
                <w:lang w:val="en-GB"/>
              </w:rPr>
              <w:t>2 208 499</w:t>
            </w:r>
          </w:p>
        </w:tc>
      </w:tr>
      <w:tr w:rsidR="00533A5A" w:rsidRPr="0023731B" w:rsidTr="00533A5A">
        <w:trPr>
          <w:trHeight w:val="23"/>
        </w:trPr>
        <w:tc>
          <w:tcPr>
            <w:tcW w:w="1898" w:type="pct"/>
            <w:shd w:val="clear" w:color="auto" w:fill="auto"/>
            <w:vAlign w:val="bottom"/>
          </w:tcPr>
          <w:p w:rsidR="00533A5A" w:rsidRPr="0023731B" w:rsidRDefault="005723C7" w:rsidP="00AD3D43">
            <w:pPr>
              <w:widowControl w:val="0"/>
              <w:ind w:left="34" w:right="-108" w:hanging="142"/>
              <w:rPr>
                <w:snapToGrid/>
                <w:sz w:val="18"/>
                <w:szCs w:val="20"/>
                <w:lang w:val="en-GB"/>
              </w:rPr>
            </w:pPr>
            <w:r w:rsidRPr="0023731B">
              <w:rPr>
                <w:snapToGrid/>
                <w:sz w:val="18"/>
                <w:szCs w:val="20"/>
                <w:lang w:val="en-GB"/>
              </w:rPr>
              <w:t>Other revenues</w:t>
            </w:r>
          </w:p>
        </w:tc>
        <w:tc>
          <w:tcPr>
            <w:tcW w:w="775" w:type="pct"/>
            <w:tcBorders>
              <w:bottom w:val="single" w:sz="4" w:space="0" w:color="auto"/>
            </w:tcBorders>
            <w:vAlign w:val="bottom"/>
          </w:tcPr>
          <w:p w:rsidR="00533A5A" w:rsidRPr="0023731B" w:rsidRDefault="00F41D17" w:rsidP="00A7204F">
            <w:pPr>
              <w:widowControl w:val="0"/>
              <w:tabs>
                <w:tab w:val="decimal" w:pos="1247"/>
              </w:tabs>
              <w:jc w:val="right"/>
              <w:rPr>
                <w:bCs/>
                <w:color w:val="000000"/>
                <w:sz w:val="18"/>
                <w:szCs w:val="20"/>
                <w:highlight w:val="yellow"/>
                <w:lang w:val="en-GB"/>
              </w:rPr>
            </w:pPr>
            <w:r w:rsidRPr="0023731B">
              <w:rPr>
                <w:bCs/>
                <w:color w:val="000000"/>
                <w:sz w:val="18"/>
                <w:szCs w:val="20"/>
                <w:lang w:val="en-GB"/>
              </w:rPr>
              <w:t>478 011</w:t>
            </w:r>
          </w:p>
        </w:tc>
        <w:tc>
          <w:tcPr>
            <w:tcW w:w="776" w:type="pct"/>
            <w:gridSpan w:val="2"/>
            <w:tcBorders>
              <w:bottom w:val="single" w:sz="4" w:space="0" w:color="auto"/>
            </w:tcBorders>
            <w:vAlign w:val="bottom"/>
          </w:tcPr>
          <w:p w:rsidR="00533A5A" w:rsidRPr="0023731B" w:rsidRDefault="00F41D17" w:rsidP="00A7204F">
            <w:pPr>
              <w:widowControl w:val="0"/>
              <w:tabs>
                <w:tab w:val="decimal" w:pos="1247"/>
              </w:tabs>
              <w:rPr>
                <w:bCs/>
                <w:color w:val="000000"/>
                <w:sz w:val="18"/>
                <w:szCs w:val="20"/>
                <w:highlight w:val="yellow"/>
                <w:lang w:val="en-GB"/>
              </w:rPr>
            </w:pPr>
            <w:r w:rsidRPr="0023731B">
              <w:rPr>
                <w:bCs/>
                <w:color w:val="000000"/>
                <w:sz w:val="18"/>
                <w:szCs w:val="20"/>
                <w:lang w:val="en-GB"/>
              </w:rPr>
              <w:t>795 644</w:t>
            </w:r>
          </w:p>
        </w:tc>
        <w:tc>
          <w:tcPr>
            <w:tcW w:w="775" w:type="pct"/>
            <w:tcBorders>
              <w:bottom w:val="single" w:sz="4" w:space="0" w:color="auto"/>
            </w:tcBorders>
            <w:shd w:val="clear" w:color="auto" w:fill="auto"/>
            <w:vAlign w:val="bottom"/>
          </w:tcPr>
          <w:p w:rsidR="00533A5A" w:rsidRPr="0023731B" w:rsidRDefault="00533A5A" w:rsidP="00AD3D43">
            <w:pPr>
              <w:widowControl w:val="0"/>
              <w:tabs>
                <w:tab w:val="decimal" w:pos="1247"/>
              </w:tabs>
              <w:jc w:val="right"/>
              <w:rPr>
                <w:bCs/>
                <w:color w:val="000000"/>
                <w:sz w:val="18"/>
                <w:szCs w:val="20"/>
                <w:lang w:val="en-GB"/>
              </w:rPr>
            </w:pPr>
            <w:r w:rsidRPr="0023731B">
              <w:rPr>
                <w:bCs/>
                <w:color w:val="000000"/>
                <w:sz w:val="18"/>
                <w:szCs w:val="20"/>
                <w:lang w:val="en-GB"/>
              </w:rPr>
              <w:t>1 078 810</w:t>
            </w:r>
          </w:p>
        </w:tc>
        <w:tc>
          <w:tcPr>
            <w:tcW w:w="776" w:type="pct"/>
            <w:tcBorders>
              <w:bottom w:val="single" w:sz="6" w:space="0" w:color="auto"/>
            </w:tcBorders>
            <w:shd w:val="clear" w:color="auto" w:fill="auto"/>
            <w:vAlign w:val="bottom"/>
          </w:tcPr>
          <w:p w:rsidR="00533A5A" w:rsidRPr="0023731B" w:rsidRDefault="00533A5A" w:rsidP="00AD3D43">
            <w:pPr>
              <w:widowControl w:val="0"/>
              <w:tabs>
                <w:tab w:val="decimal" w:pos="1247"/>
              </w:tabs>
              <w:rPr>
                <w:bCs/>
                <w:color w:val="000000"/>
                <w:sz w:val="18"/>
                <w:szCs w:val="20"/>
                <w:lang w:val="en-GB"/>
              </w:rPr>
            </w:pPr>
            <w:r w:rsidRPr="0023731B">
              <w:rPr>
                <w:bCs/>
                <w:color w:val="000000"/>
                <w:sz w:val="18"/>
                <w:szCs w:val="20"/>
                <w:lang w:val="en-GB"/>
              </w:rPr>
              <w:t>1 571 137</w:t>
            </w:r>
          </w:p>
        </w:tc>
      </w:tr>
      <w:tr w:rsidR="00533A5A" w:rsidRPr="0023731B" w:rsidTr="00533A5A">
        <w:trPr>
          <w:trHeight w:val="340"/>
        </w:trPr>
        <w:tc>
          <w:tcPr>
            <w:tcW w:w="1898" w:type="pct"/>
            <w:shd w:val="clear" w:color="auto" w:fill="auto"/>
            <w:vAlign w:val="bottom"/>
          </w:tcPr>
          <w:p w:rsidR="00533A5A" w:rsidRPr="0023731B" w:rsidRDefault="005723C7" w:rsidP="00AD3D43">
            <w:pPr>
              <w:widowControl w:val="0"/>
              <w:ind w:left="34" w:right="-108" w:hanging="142"/>
              <w:rPr>
                <w:b/>
                <w:snapToGrid/>
                <w:sz w:val="18"/>
                <w:szCs w:val="20"/>
                <w:lang w:val="en-GB"/>
              </w:rPr>
            </w:pPr>
            <w:r w:rsidRPr="0023731B">
              <w:rPr>
                <w:b/>
                <w:snapToGrid/>
                <w:sz w:val="18"/>
                <w:szCs w:val="20"/>
                <w:lang w:val="en-GB"/>
              </w:rPr>
              <w:t>Total</w:t>
            </w:r>
          </w:p>
        </w:tc>
        <w:tc>
          <w:tcPr>
            <w:tcW w:w="775" w:type="pct"/>
            <w:tcBorders>
              <w:top w:val="single" w:sz="4" w:space="0" w:color="auto"/>
              <w:bottom w:val="double" w:sz="4" w:space="0" w:color="auto"/>
            </w:tcBorders>
            <w:vAlign w:val="bottom"/>
          </w:tcPr>
          <w:p w:rsidR="00533A5A" w:rsidRPr="0023731B" w:rsidRDefault="00F41D17" w:rsidP="00A7204F">
            <w:pPr>
              <w:widowControl w:val="0"/>
              <w:tabs>
                <w:tab w:val="decimal" w:pos="1247"/>
              </w:tabs>
              <w:jc w:val="right"/>
              <w:rPr>
                <w:b/>
                <w:bCs/>
                <w:color w:val="000000"/>
                <w:sz w:val="18"/>
                <w:szCs w:val="20"/>
                <w:highlight w:val="yellow"/>
                <w:lang w:val="en-GB"/>
              </w:rPr>
            </w:pPr>
            <w:r w:rsidRPr="0023731B">
              <w:rPr>
                <w:b/>
                <w:bCs/>
                <w:color w:val="000000"/>
                <w:sz w:val="18"/>
                <w:szCs w:val="20"/>
                <w:lang w:val="en-GB"/>
              </w:rPr>
              <w:t>14 716 638</w:t>
            </w:r>
          </w:p>
        </w:tc>
        <w:tc>
          <w:tcPr>
            <w:tcW w:w="776" w:type="pct"/>
            <w:gridSpan w:val="2"/>
            <w:tcBorders>
              <w:top w:val="single" w:sz="4" w:space="0" w:color="auto"/>
              <w:bottom w:val="double" w:sz="4" w:space="0" w:color="auto"/>
            </w:tcBorders>
            <w:vAlign w:val="bottom"/>
          </w:tcPr>
          <w:p w:rsidR="00533A5A" w:rsidRPr="0023731B" w:rsidRDefault="00F41D17" w:rsidP="00A7204F">
            <w:pPr>
              <w:widowControl w:val="0"/>
              <w:tabs>
                <w:tab w:val="decimal" w:pos="1247"/>
              </w:tabs>
              <w:rPr>
                <w:b/>
                <w:bCs/>
                <w:color w:val="000000"/>
                <w:sz w:val="18"/>
                <w:szCs w:val="20"/>
                <w:highlight w:val="yellow"/>
                <w:lang w:val="en-GB"/>
              </w:rPr>
            </w:pPr>
            <w:r w:rsidRPr="0023731B">
              <w:rPr>
                <w:b/>
                <w:bCs/>
                <w:color w:val="000000"/>
                <w:sz w:val="18"/>
                <w:szCs w:val="20"/>
                <w:lang w:val="en-GB"/>
              </w:rPr>
              <w:t>12 981 162</w:t>
            </w:r>
          </w:p>
        </w:tc>
        <w:tc>
          <w:tcPr>
            <w:tcW w:w="775" w:type="pct"/>
            <w:tcBorders>
              <w:top w:val="single" w:sz="4" w:space="0" w:color="auto"/>
              <w:bottom w:val="double" w:sz="6" w:space="0" w:color="auto"/>
            </w:tcBorders>
            <w:shd w:val="clear" w:color="auto" w:fill="auto"/>
            <w:vAlign w:val="bottom"/>
          </w:tcPr>
          <w:p w:rsidR="00533A5A" w:rsidRPr="0023731B" w:rsidRDefault="00533A5A" w:rsidP="00AD3D43">
            <w:pPr>
              <w:widowControl w:val="0"/>
              <w:tabs>
                <w:tab w:val="decimal" w:pos="1247"/>
              </w:tabs>
              <w:jc w:val="right"/>
              <w:rPr>
                <w:b/>
                <w:bCs/>
                <w:color w:val="000000"/>
                <w:sz w:val="18"/>
                <w:szCs w:val="20"/>
                <w:lang w:val="en-GB"/>
              </w:rPr>
            </w:pPr>
            <w:r w:rsidRPr="0023731B">
              <w:rPr>
                <w:b/>
                <w:bCs/>
                <w:color w:val="000000"/>
                <w:sz w:val="18"/>
                <w:szCs w:val="20"/>
                <w:lang w:val="en-GB"/>
              </w:rPr>
              <w:t>29 741 516</w:t>
            </w:r>
          </w:p>
        </w:tc>
        <w:tc>
          <w:tcPr>
            <w:tcW w:w="776" w:type="pct"/>
            <w:tcBorders>
              <w:top w:val="single" w:sz="6" w:space="0" w:color="auto"/>
              <w:bottom w:val="double" w:sz="6" w:space="0" w:color="auto"/>
            </w:tcBorders>
            <w:shd w:val="clear" w:color="auto" w:fill="auto"/>
            <w:vAlign w:val="bottom"/>
          </w:tcPr>
          <w:p w:rsidR="00533A5A" w:rsidRPr="0023731B" w:rsidRDefault="00533A5A" w:rsidP="00AD3D43">
            <w:pPr>
              <w:widowControl w:val="0"/>
              <w:tabs>
                <w:tab w:val="decimal" w:pos="1247"/>
              </w:tabs>
              <w:rPr>
                <w:b/>
                <w:bCs/>
                <w:color w:val="000000"/>
                <w:sz w:val="18"/>
                <w:szCs w:val="20"/>
                <w:lang w:val="en-GB"/>
              </w:rPr>
            </w:pPr>
            <w:r w:rsidRPr="0023731B">
              <w:rPr>
                <w:b/>
                <w:bCs/>
                <w:color w:val="000000"/>
                <w:sz w:val="18"/>
                <w:szCs w:val="20"/>
                <w:lang w:val="en-GB"/>
              </w:rPr>
              <w:t>25 780 375</w:t>
            </w:r>
          </w:p>
        </w:tc>
      </w:tr>
    </w:tbl>
    <w:p w:rsidR="00C102D1" w:rsidRPr="0023731B" w:rsidRDefault="00C102D1" w:rsidP="0021343A">
      <w:pPr>
        <w:pStyle w:val="normal"/>
        <w:widowControl w:val="0"/>
        <w:rPr>
          <w:lang w:val="en-GB"/>
        </w:rPr>
      </w:pPr>
    </w:p>
    <w:p w:rsidR="00137AFD" w:rsidRPr="0023731B" w:rsidRDefault="00137AFD" w:rsidP="0021343A">
      <w:pPr>
        <w:pStyle w:val="normal"/>
        <w:widowControl w:val="0"/>
        <w:rPr>
          <w:lang w:val="en-GB"/>
        </w:rPr>
      </w:pPr>
      <w:r w:rsidRPr="0023731B">
        <w:rPr>
          <w:lang w:val="en-GB"/>
        </w:rPr>
        <w:t>In the 1st half of 2017 the revenue from grid power transmission before deduction of the normative (ex</w:t>
      </w:r>
      <w:r w:rsidR="00C102D1" w:rsidRPr="0023731B">
        <w:rPr>
          <w:lang w:val="en-GB"/>
        </w:rPr>
        <w:t>pected) technological losses from JSC St. Pe</w:t>
      </w:r>
      <w:r w:rsidR="00BB0F3C" w:rsidRPr="0023731B">
        <w:rPr>
          <w:lang w:val="en-GB"/>
        </w:rPr>
        <w:t xml:space="preserve">tersburg Sales Company and LLC </w:t>
      </w:r>
      <w:r w:rsidR="00C102D1" w:rsidRPr="0023731B">
        <w:rPr>
          <w:lang w:val="en-GB"/>
        </w:rPr>
        <w:t>RKS-Energo</w:t>
      </w:r>
      <w:r w:rsidRPr="0023731B">
        <w:rPr>
          <w:lang w:val="en-GB"/>
        </w:rPr>
        <w:t xml:space="preserve"> </w:t>
      </w:r>
      <w:r w:rsidR="00C102D1" w:rsidRPr="0023731B">
        <w:rPr>
          <w:lang w:val="en-GB"/>
        </w:rPr>
        <w:t>accounted to</w:t>
      </w:r>
      <w:r w:rsidRPr="0023731B">
        <w:rPr>
          <w:lang w:val="en-GB"/>
        </w:rPr>
        <w:t xml:space="preserve"> 21 811 285 (1st half</w:t>
      </w:r>
      <w:r w:rsidR="00C102D1" w:rsidRPr="0023731B">
        <w:rPr>
          <w:lang w:val="en-GB"/>
        </w:rPr>
        <w:t xml:space="preserve"> of</w:t>
      </w:r>
      <w:r w:rsidRPr="0023731B">
        <w:rPr>
          <w:lang w:val="en-GB"/>
        </w:rPr>
        <w:t xml:space="preserve"> 2016: 19 959 173) and 2 038 437 (1st half </w:t>
      </w:r>
      <w:r w:rsidR="00C102D1" w:rsidRPr="0023731B">
        <w:rPr>
          <w:lang w:val="en-GB"/>
        </w:rPr>
        <w:t xml:space="preserve">of </w:t>
      </w:r>
      <w:r w:rsidRPr="0023731B">
        <w:rPr>
          <w:lang w:val="en-GB"/>
        </w:rPr>
        <w:t xml:space="preserve">2016: 2 443 058), respectively, which is 84% (1st half of 2016: 84%) of the total amount of revenues from </w:t>
      </w:r>
      <w:r w:rsidR="00C102D1" w:rsidRPr="0023731B">
        <w:rPr>
          <w:lang w:val="en-GB"/>
        </w:rPr>
        <w:t xml:space="preserve">grid power transmission </w:t>
      </w:r>
      <w:r w:rsidRPr="0023731B">
        <w:rPr>
          <w:lang w:val="en-GB"/>
        </w:rPr>
        <w:t>before deduction of the normative (expected) technological losses.</w:t>
      </w:r>
    </w:p>
    <w:p w:rsidR="00C102D1" w:rsidRPr="0023731B" w:rsidRDefault="00C102D1" w:rsidP="00452BF6">
      <w:pPr>
        <w:pStyle w:val="normal"/>
        <w:widowControl w:val="0"/>
        <w:rPr>
          <w:lang w:val="en-GB"/>
        </w:rPr>
      </w:pPr>
    </w:p>
    <w:p w:rsidR="00C102D1" w:rsidRPr="0023731B" w:rsidRDefault="00C102D1" w:rsidP="00452BF6">
      <w:pPr>
        <w:pStyle w:val="normal"/>
        <w:widowControl w:val="0"/>
        <w:rPr>
          <w:lang w:val="en-GB"/>
        </w:rPr>
      </w:pPr>
      <w:r w:rsidRPr="0023731B">
        <w:rPr>
          <w:lang w:val="en-GB"/>
        </w:rPr>
        <w:t>Part of the services for technological connection in the amount of 1 246 505 (1st half of 2016: 685 479) was paid by the customers in the form of transfer of assets.</w:t>
      </w:r>
    </w:p>
    <w:p w:rsidR="00452BF6" w:rsidRPr="0023731B" w:rsidRDefault="00452BF6" w:rsidP="00452BF6">
      <w:pPr>
        <w:pStyle w:val="normal"/>
        <w:widowControl w:val="0"/>
        <w:rPr>
          <w:lang w:val="en-GB"/>
        </w:rPr>
      </w:pPr>
    </w:p>
    <w:p w:rsidR="00452BF6" w:rsidRPr="0023731B" w:rsidRDefault="00137AFD" w:rsidP="00452BF6">
      <w:pPr>
        <w:pStyle w:val="1"/>
        <w:ind w:hanging="540"/>
        <w:rPr>
          <w:lang w:val="en-GB"/>
        </w:rPr>
      </w:pPr>
      <w:r w:rsidRPr="0023731B">
        <w:rPr>
          <w:lang w:val="en-GB"/>
        </w:rPr>
        <w:t>Operating expenses</w:t>
      </w:r>
    </w:p>
    <w:tbl>
      <w:tblPr>
        <w:tblW w:w="9781" w:type="dxa"/>
        <w:tblInd w:w="108" w:type="dxa"/>
        <w:tblLayout w:type="fixed"/>
        <w:tblLook w:val="0000" w:firstRow="0" w:lastRow="0" w:firstColumn="0" w:lastColumn="0" w:noHBand="0" w:noVBand="0"/>
      </w:tblPr>
      <w:tblGrid>
        <w:gridCol w:w="4766"/>
        <w:gridCol w:w="1246"/>
        <w:gridCol w:w="1066"/>
        <w:gridCol w:w="178"/>
        <w:gridCol w:w="1246"/>
        <w:gridCol w:w="1279"/>
      </w:tblGrid>
      <w:tr w:rsidR="00137AFD" w:rsidRPr="0023731B" w:rsidTr="003E4704">
        <w:trPr>
          <w:trHeight w:val="340"/>
        </w:trPr>
        <w:tc>
          <w:tcPr>
            <w:tcW w:w="2436" w:type="pct"/>
            <w:shd w:val="clear" w:color="auto" w:fill="FFFFFF"/>
            <w:vAlign w:val="bottom"/>
          </w:tcPr>
          <w:p w:rsidR="00137AFD" w:rsidRPr="0023731B" w:rsidRDefault="00137AFD" w:rsidP="00A7204F">
            <w:pPr>
              <w:widowControl w:val="0"/>
              <w:ind w:left="34" w:right="-108" w:hanging="142"/>
              <w:rPr>
                <w:b/>
                <w:bCs/>
                <w:snapToGrid/>
                <w:sz w:val="20"/>
                <w:szCs w:val="20"/>
                <w:lang w:val="en-GB"/>
              </w:rPr>
            </w:pPr>
          </w:p>
        </w:tc>
        <w:tc>
          <w:tcPr>
            <w:tcW w:w="1182" w:type="pct"/>
            <w:gridSpan w:val="2"/>
            <w:tcBorders>
              <w:bottom w:val="single" w:sz="4" w:space="0" w:color="auto"/>
            </w:tcBorders>
            <w:shd w:val="clear" w:color="auto" w:fill="FFFFFF"/>
            <w:vAlign w:val="center"/>
          </w:tcPr>
          <w:p w:rsidR="00137AFD" w:rsidRPr="0023731B" w:rsidRDefault="00137AFD" w:rsidP="0008525B">
            <w:pPr>
              <w:widowControl w:val="0"/>
              <w:ind w:left="-108" w:right="-108"/>
              <w:jc w:val="center"/>
              <w:rPr>
                <w:b/>
                <w:bCs/>
                <w:sz w:val="18"/>
                <w:szCs w:val="18"/>
                <w:lang w:val="en-GB"/>
              </w:rPr>
            </w:pPr>
            <w:r w:rsidRPr="0023731B">
              <w:rPr>
                <w:b/>
                <w:bCs/>
                <w:sz w:val="18"/>
                <w:szCs w:val="18"/>
                <w:lang w:val="en-GB"/>
              </w:rPr>
              <w:t>For three months ended</w:t>
            </w:r>
          </w:p>
        </w:tc>
        <w:tc>
          <w:tcPr>
            <w:tcW w:w="1382" w:type="pct"/>
            <w:gridSpan w:val="3"/>
            <w:tcBorders>
              <w:top w:val="nil"/>
            </w:tcBorders>
            <w:shd w:val="clear" w:color="auto" w:fill="FFFFFF"/>
            <w:noWrap/>
            <w:vAlign w:val="center"/>
          </w:tcPr>
          <w:p w:rsidR="00137AFD" w:rsidRPr="0023731B" w:rsidRDefault="00137AFD" w:rsidP="0008525B">
            <w:pPr>
              <w:widowControl w:val="0"/>
              <w:ind w:left="-108" w:right="-108"/>
              <w:jc w:val="center"/>
              <w:rPr>
                <w:b/>
                <w:bCs/>
                <w:sz w:val="18"/>
                <w:szCs w:val="18"/>
                <w:lang w:val="en-GB"/>
              </w:rPr>
            </w:pPr>
            <w:r w:rsidRPr="0023731B">
              <w:rPr>
                <w:b/>
                <w:bCs/>
                <w:sz w:val="18"/>
                <w:szCs w:val="18"/>
                <w:lang w:val="en-GB"/>
              </w:rPr>
              <w:t xml:space="preserve">                For six months ended</w:t>
            </w:r>
          </w:p>
        </w:tc>
      </w:tr>
      <w:tr w:rsidR="00137AFD" w:rsidRPr="0023731B" w:rsidTr="0008525B">
        <w:trPr>
          <w:trHeight w:val="340"/>
        </w:trPr>
        <w:tc>
          <w:tcPr>
            <w:tcW w:w="2436" w:type="pct"/>
            <w:shd w:val="clear" w:color="auto" w:fill="FFFFFF"/>
            <w:vAlign w:val="bottom"/>
          </w:tcPr>
          <w:p w:rsidR="00137AFD" w:rsidRPr="0023731B" w:rsidRDefault="00137AFD" w:rsidP="00A7204F">
            <w:pPr>
              <w:widowControl w:val="0"/>
              <w:ind w:left="34" w:right="-108" w:hanging="142"/>
              <w:rPr>
                <w:b/>
                <w:bCs/>
                <w:snapToGrid/>
                <w:sz w:val="20"/>
                <w:szCs w:val="20"/>
                <w:lang w:val="en-GB"/>
              </w:rPr>
            </w:pPr>
          </w:p>
        </w:tc>
        <w:tc>
          <w:tcPr>
            <w:tcW w:w="637" w:type="pct"/>
            <w:tcBorders>
              <w:top w:val="single" w:sz="4" w:space="0" w:color="auto"/>
              <w:bottom w:val="single" w:sz="4" w:space="0" w:color="auto"/>
            </w:tcBorders>
            <w:shd w:val="clear" w:color="auto" w:fill="FFFFFF"/>
            <w:vAlign w:val="center"/>
          </w:tcPr>
          <w:p w:rsidR="00137AFD" w:rsidRPr="0023731B" w:rsidRDefault="00137AFD" w:rsidP="0008525B">
            <w:pPr>
              <w:widowControl w:val="0"/>
              <w:ind w:left="-108" w:right="-108"/>
              <w:jc w:val="center"/>
              <w:rPr>
                <w:b/>
                <w:bCs/>
                <w:sz w:val="18"/>
                <w:szCs w:val="18"/>
                <w:lang w:val="en-GB"/>
              </w:rPr>
            </w:pPr>
            <w:r w:rsidRPr="0023731B">
              <w:rPr>
                <w:b/>
                <w:bCs/>
                <w:sz w:val="18"/>
                <w:szCs w:val="18"/>
                <w:lang w:val="en-GB"/>
              </w:rPr>
              <w:t>June 30, 2017</w:t>
            </w:r>
          </w:p>
        </w:tc>
        <w:tc>
          <w:tcPr>
            <w:tcW w:w="636" w:type="pct"/>
            <w:gridSpan w:val="2"/>
            <w:tcBorders>
              <w:top w:val="single" w:sz="4" w:space="0" w:color="auto"/>
              <w:bottom w:val="single" w:sz="4" w:space="0" w:color="auto"/>
            </w:tcBorders>
            <w:shd w:val="clear" w:color="auto" w:fill="FFFFFF"/>
            <w:vAlign w:val="bottom"/>
          </w:tcPr>
          <w:p w:rsidR="00137AFD" w:rsidRPr="0023731B" w:rsidRDefault="00137AFD" w:rsidP="0008525B">
            <w:pPr>
              <w:widowControl w:val="0"/>
              <w:ind w:left="-108" w:right="-108"/>
              <w:jc w:val="center"/>
              <w:rPr>
                <w:b/>
                <w:bCs/>
                <w:sz w:val="18"/>
                <w:szCs w:val="18"/>
                <w:lang w:val="en-GB"/>
              </w:rPr>
            </w:pPr>
            <w:r w:rsidRPr="0023731B">
              <w:rPr>
                <w:b/>
                <w:bCs/>
                <w:sz w:val="18"/>
                <w:szCs w:val="18"/>
                <w:lang w:val="en-GB"/>
              </w:rPr>
              <w:t>June 30, 2016</w:t>
            </w:r>
            <w:r w:rsidRPr="0023731B">
              <w:rPr>
                <w:b/>
                <w:sz w:val="18"/>
                <w:szCs w:val="18"/>
                <w:lang w:val="en-GB"/>
              </w:rPr>
              <w:t xml:space="preserve">  </w:t>
            </w:r>
          </w:p>
        </w:tc>
        <w:tc>
          <w:tcPr>
            <w:tcW w:w="637" w:type="pct"/>
            <w:tcBorders>
              <w:top w:val="single" w:sz="6" w:space="0" w:color="auto"/>
            </w:tcBorders>
            <w:shd w:val="clear" w:color="auto" w:fill="FFFFFF"/>
            <w:noWrap/>
            <w:vAlign w:val="center"/>
          </w:tcPr>
          <w:p w:rsidR="00137AFD" w:rsidRPr="0023731B" w:rsidRDefault="00137AFD" w:rsidP="0008525B">
            <w:pPr>
              <w:widowControl w:val="0"/>
              <w:ind w:left="-108" w:right="-108"/>
              <w:jc w:val="center"/>
              <w:rPr>
                <w:b/>
                <w:bCs/>
                <w:sz w:val="18"/>
                <w:szCs w:val="18"/>
                <w:lang w:val="en-GB"/>
              </w:rPr>
            </w:pPr>
            <w:r w:rsidRPr="0023731B">
              <w:rPr>
                <w:b/>
                <w:bCs/>
                <w:sz w:val="18"/>
                <w:szCs w:val="18"/>
                <w:lang w:val="en-GB"/>
              </w:rPr>
              <w:t>June 30, 2017</w:t>
            </w:r>
          </w:p>
        </w:tc>
        <w:tc>
          <w:tcPr>
            <w:tcW w:w="654" w:type="pct"/>
            <w:tcBorders>
              <w:top w:val="single" w:sz="6" w:space="0" w:color="auto"/>
            </w:tcBorders>
            <w:shd w:val="clear" w:color="auto" w:fill="FFFFFF"/>
            <w:vAlign w:val="bottom"/>
          </w:tcPr>
          <w:p w:rsidR="00137AFD" w:rsidRPr="0023731B" w:rsidRDefault="00137AFD" w:rsidP="0008525B">
            <w:pPr>
              <w:widowControl w:val="0"/>
              <w:ind w:left="-108" w:right="-108"/>
              <w:jc w:val="center"/>
              <w:rPr>
                <w:b/>
                <w:bCs/>
                <w:sz w:val="18"/>
                <w:szCs w:val="18"/>
                <w:lang w:val="en-GB"/>
              </w:rPr>
            </w:pPr>
            <w:r w:rsidRPr="0023731B">
              <w:rPr>
                <w:b/>
                <w:bCs/>
                <w:sz w:val="18"/>
                <w:szCs w:val="18"/>
                <w:lang w:val="en-GB"/>
              </w:rPr>
              <w:t>June 30, 2016 (adjustment)</w:t>
            </w:r>
          </w:p>
        </w:tc>
      </w:tr>
      <w:tr w:rsidR="0034475D" w:rsidRPr="0023731B" w:rsidTr="003E4704">
        <w:trPr>
          <w:trHeight w:val="107"/>
        </w:trPr>
        <w:tc>
          <w:tcPr>
            <w:tcW w:w="2436" w:type="pct"/>
            <w:shd w:val="clear" w:color="auto" w:fill="FFFFFF"/>
            <w:vAlign w:val="bottom"/>
          </w:tcPr>
          <w:p w:rsidR="0034475D" w:rsidRPr="0023731B" w:rsidRDefault="0034475D" w:rsidP="00A7204F">
            <w:pPr>
              <w:widowControl w:val="0"/>
              <w:ind w:left="34" w:right="-108" w:hanging="142"/>
              <w:rPr>
                <w:b/>
                <w:bCs/>
                <w:snapToGrid/>
                <w:sz w:val="20"/>
                <w:szCs w:val="20"/>
                <w:lang w:val="en-GB"/>
              </w:rPr>
            </w:pPr>
          </w:p>
        </w:tc>
        <w:tc>
          <w:tcPr>
            <w:tcW w:w="1273" w:type="pct"/>
            <w:gridSpan w:val="3"/>
            <w:tcBorders>
              <w:top w:val="single" w:sz="4" w:space="0" w:color="auto"/>
              <w:bottom w:val="single" w:sz="4" w:space="0" w:color="auto"/>
            </w:tcBorders>
            <w:shd w:val="clear" w:color="auto" w:fill="FFFFFF"/>
            <w:vAlign w:val="center"/>
          </w:tcPr>
          <w:p w:rsidR="0034475D" w:rsidRPr="0023731B" w:rsidRDefault="00137AFD" w:rsidP="007033A2">
            <w:pPr>
              <w:widowControl w:val="0"/>
              <w:ind w:left="-108" w:right="-108"/>
              <w:jc w:val="center"/>
              <w:rPr>
                <w:b/>
                <w:bCs/>
                <w:sz w:val="18"/>
                <w:szCs w:val="18"/>
                <w:lang w:val="en-GB"/>
              </w:rPr>
            </w:pPr>
            <w:r w:rsidRPr="0023731B">
              <w:rPr>
                <w:b/>
                <w:bCs/>
                <w:sz w:val="18"/>
                <w:szCs w:val="18"/>
                <w:lang w:val="en-GB"/>
              </w:rPr>
              <w:t>Not audited</w:t>
            </w:r>
          </w:p>
        </w:tc>
        <w:tc>
          <w:tcPr>
            <w:tcW w:w="1291" w:type="pct"/>
            <w:gridSpan w:val="2"/>
            <w:tcBorders>
              <w:top w:val="single" w:sz="6" w:space="0" w:color="auto"/>
            </w:tcBorders>
            <w:shd w:val="clear" w:color="auto" w:fill="FFFFFF"/>
            <w:noWrap/>
            <w:vAlign w:val="center"/>
          </w:tcPr>
          <w:p w:rsidR="0034475D" w:rsidRPr="0023731B" w:rsidRDefault="00137AFD" w:rsidP="007033A2">
            <w:pPr>
              <w:widowControl w:val="0"/>
              <w:ind w:left="-108" w:right="-108"/>
              <w:jc w:val="center"/>
              <w:rPr>
                <w:bCs/>
                <w:sz w:val="18"/>
                <w:szCs w:val="18"/>
                <w:lang w:val="en-GB"/>
              </w:rPr>
            </w:pPr>
            <w:r w:rsidRPr="0023731B">
              <w:rPr>
                <w:b/>
                <w:bCs/>
                <w:sz w:val="18"/>
                <w:szCs w:val="18"/>
                <w:lang w:val="en-GB"/>
              </w:rPr>
              <w:t>Not audited</w:t>
            </w:r>
          </w:p>
        </w:tc>
      </w:tr>
      <w:tr w:rsidR="00DB36E1" w:rsidRPr="0023731B" w:rsidTr="0079407A">
        <w:trPr>
          <w:trHeight w:val="340"/>
        </w:trPr>
        <w:tc>
          <w:tcPr>
            <w:tcW w:w="2436" w:type="pct"/>
            <w:shd w:val="clear" w:color="auto" w:fill="FFFFFF"/>
            <w:vAlign w:val="bottom"/>
          </w:tcPr>
          <w:p w:rsidR="00DB36E1" w:rsidRPr="0023731B" w:rsidRDefault="006E045B" w:rsidP="00AD3D43">
            <w:pPr>
              <w:widowControl w:val="0"/>
              <w:ind w:left="34" w:right="-108" w:hanging="142"/>
              <w:rPr>
                <w:snapToGrid/>
                <w:sz w:val="18"/>
                <w:szCs w:val="20"/>
                <w:lang w:val="en-GB"/>
              </w:rPr>
            </w:pPr>
            <w:r w:rsidRPr="0023731B">
              <w:rPr>
                <w:snapToGrid/>
                <w:sz w:val="18"/>
                <w:szCs w:val="20"/>
                <w:lang w:val="en-GB"/>
              </w:rPr>
              <w:t>Expenses for transmission of electricity</w:t>
            </w:r>
          </w:p>
        </w:tc>
        <w:tc>
          <w:tcPr>
            <w:tcW w:w="637" w:type="pct"/>
            <w:tcBorders>
              <w:top w:val="single" w:sz="4" w:space="0" w:color="auto"/>
            </w:tcBorders>
            <w:shd w:val="clear" w:color="auto" w:fill="FFFFFF"/>
            <w:vAlign w:val="bottom"/>
          </w:tcPr>
          <w:p w:rsidR="00DB36E1" w:rsidRPr="0023731B" w:rsidRDefault="00DB36E1" w:rsidP="0079407A">
            <w:pPr>
              <w:widowControl w:val="0"/>
              <w:ind w:left="34" w:right="-108" w:hanging="142"/>
              <w:jc w:val="right"/>
              <w:rPr>
                <w:snapToGrid/>
                <w:sz w:val="18"/>
                <w:szCs w:val="20"/>
                <w:lang w:val="en-GB"/>
              </w:rPr>
            </w:pPr>
            <w:r w:rsidRPr="0023731B">
              <w:rPr>
                <w:snapToGrid/>
                <w:sz w:val="18"/>
                <w:szCs w:val="20"/>
                <w:lang w:val="en-GB"/>
              </w:rPr>
              <w:t xml:space="preserve"> 3 595 935 </w:t>
            </w:r>
          </w:p>
        </w:tc>
        <w:tc>
          <w:tcPr>
            <w:tcW w:w="636" w:type="pct"/>
            <w:gridSpan w:val="2"/>
            <w:tcBorders>
              <w:top w:val="single" w:sz="4" w:space="0" w:color="auto"/>
            </w:tcBorders>
            <w:shd w:val="clear" w:color="auto" w:fill="FFFFFF"/>
            <w:vAlign w:val="bottom"/>
          </w:tcPr>
          <w:p w:rsidR="00DB36E1" w:rsidRPr="0023731B" w:rsidRDefault="00DB36E1" w:rsidP="0079407A">
            <w:pPr>
              <w:widowControl w:val="0"/>
              <w:ind w:left="34" w:right="-108" w:hanging="142"/>
              <w:jc w:val="right"/>
              <w:rPr>
                <w:snapToGrid/>
                <w:sz w:val="18"/>
                <w:szCs w:val="20"/>
                <w:lang w:val="en-GB"/>
              </w:rPr>
            </w:pPr>
            <w:r w:rsidRPr="0023731B">
              <w:rPr>
                <w:snapToGrid/>
                <w:sz w:val="18"/>
                <w:szCs w:val="20"/>
                <w:lang w:val="en-GB"/>
              </w:rPr>
              <w:t xml:space="preserve"> 3 804 939 </w:t>
            </w:r>
          </w:p>
        </w:tc>
        <w:tc>
          <w:tcPr>
            <w:tcW w:w="637" w:type="pct"/>
            <w:tcBorders>
              <w:top w:val="single" w:sz="4" w:space="0" w:color="auto"/>
            </w:tcBorders>
            <w:shd w:val="clear" w:color="auto" w:fill="FFFFFF"/>
            <w:noWrap/>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 8 072 222 </w:t>
            </w:r>
          </w:p>
        </w:tc>
        <w:tc>
          <w:tcPr>
            <w:tcW w:w="654" w:type="pct"/>
            <w:tcBorders>
              <w:top w:val="single" w:sz="6" w:space="0" w:color="auto"/>
            </w:tcBorders>
            <w:shd w:val="clear" w:color="auto" w:fill="FFFFFF"/>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 8 050 037 </w:t>
            </w:r>
          </w:p>
        </w:tc>
      </w:tr>
      <w:tr w:rsidR="00DB36E1" w:rsidRPr="0023731B" w:rsidTr="0079407A">
        <w:trPr>
          <w:trHeight w:val="23"/>
        </w:trPr>
        <w:tc>
          <w:tcPr>
            <w:tcW w:w="2436" w:type="pct"/>
            <w:shd w:val="clear" w:color="auto" w:fill="FFFFFF"/>
            <w:vAlign w:val="bottom"/>
          </w:tcPr>
          <w:p w:rsidR="00DB36E1" w:rsidRPr="0023731B" w:rsidRDefault="006E045B" w:rsidP="006E045B">
            <w:pPr>
              <w:widowControl w:val="0"/>
              <w:ind w:left="34" w:right="-108" w:hanging="142"/>
              <w:rPr>
                <w:snapToGrid/>
                <w:sz w:val="18"/>
                <w:szCs w:val="20"/>
                <w:lang w:val="en-GB"/>
              </w:rPr>
            </w:pPr>
            <w:r w:rsidRPr="0023731B">
              <w:rPr>
                <w:snapToGrid/>
                <w:sz w:val="18"/>
                <w:szCs w:val="20"/>
                <w:lang w:val="en-GB"/>
              </w:rPr>
              <w:t>Depreciation of fixed assets</w:t>
            </w:r>
          </w:p>
        </w:tc>
        <w:tc>
          <w:tcPr>
            <w:tcW w:w="637" w:type="pct"/>
            <w:shd w:val="clear" w:color="auto" w:fill="FFFFFF"/>
            <w:vAlign w:val="bottom"/>
          </w:tcPr>
          <w:p w:rsidR="00DB36E1" w:rsidRPr="0023731B" w:rsidRDefault="00DB36E1" w:rsidP="0079407A">
            <w:pPr>
              <w:widowControl w:val="0"/>
              <w:ind w:left="34" w:right="-108" w:hanging="142"/>
              <w:jc w:val="right"/>
              <w:rPr>
                <w:snapToGrid/>
                <w:sz w:val="18"/>
                <w:szCs w:val="20"/>
                <w:lang w:val="en-GB"/>
              </w:rPr>
            </w:pPr>
            <w:r w:rsidRPr="0023731B">
              <w:rPr>
                <w:snapToGrid/>
                <w:sz w:val="18"/>
                <w:szCs w:val="20"/>
                <w:lang w:val="en-GB"/>
              </w:rPr>
              <w:t xml:space="preserve"> 3 141 921 </w:t>
            </w:r>
          </w:p>
        </w:tc>
        <w:tc>
          <w:tcPr>
            <w:tcW w:w="636" w:type="pct"/>
            <w:gridSpan w:val="2"/>
            <w:shd w:val="clear" w:color="auto" w:fill="FFFFFF"/>
            <w:vAlign w:val="bottom"/>
          </w:tcPr>
          <w:p w:rsidR="00DB36E1" w:rsidRPr="0023731B" w:rsidRDefault="00DB36E1" w:rsidP="0079407A">
            <w:pPr>
              <w:widowControl w:val="0"/>
              <w:ind w:left="34" w:right="-108" w:hanging="142"/>
              <w:jc w:val="right"/>
              <w:rPr>
                <w:snapToGrid/>
                <w:sz w:val="18"/>
                <w:szCs w:val="20"/>
                <w:lang w:val="en-GB"/>
              </w:rPr>
            </w:pPr>
            <w:r w:rsidRPr="0023731B">
              <w:rPr>
                <w:snapToGrid/>
                <w:sz w:val="18"/>
                <w:szCs w:val="20"/>
                <w:lang w:val="en-GB"/>
              </w:rPr>
              <w:t xml:space="preserve"> 3 467 877 </w:t>
            </w:r>
          </w:p>
        </w:tc>
        <w:tc>
          <w:tcPr>
            <w:tcW w:w="637" w:type="pct"/>
            <w:shd w:val="clear" w:color="auto" w:fill="FFFFFF"/>
            <w:noWrap/>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 6 264 488 </w:t>
            </w:r>
          </w:p>
        </w:tc>
        <w:tc>
          <w:tcPr>
            <w:tcW w:w="654" w:type="pct"/>
            <w:shd w:val="clear" w:color="auto" w:fill="FFFFFF"/>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 5 119 925</w:t>
            </w:r>
          </w:p>
        </w:tc>
      </w:tr>
      <w:tr w:rsidR="00DB36E1" w:rsidRPr="0023731B" w:rsidTr="0079407A">
        <w:trPr>
          <w:trHeight w:val="23"/>
        </w:trPr>
        <w:tc>
          <w:tcPr>
            <w:tcW w:w="2436" w:type="pct"/>
            <w:shd w:val="clear" w:color="auto" w:fill="FFFFFF"/>
            <w:vAlign w:val="bottom"/>
          </w:tcPr>
          <w:p w:rsidR="00DB36E1" w:rsidRPr="0023731B" w:rsidRDefault="006E045B" w:rsidP="006E045B">
            <w:pPr>
              <w:widowControl w:val="0"/>
              <w:ind w:left="34" w:right="-108" w:hanging="142"/>
              <w:rPr>
                <w:snapToGrid/>
                <w:sz w:val="18"/>
                <w:szCs w:val="20"/>
                <w:lang w:val="en-GB"/>
              </w:rPr>
            </w:pPr>
            <w:r w:rsidRPr="0023731B">
              <w:rPr>
                <w:snapToGrid/>
                <w:sz w:val="18"/>
                <w:szCs w:val="20"/>
                <w:lang w:val="en-GB"/>
              </w:rPr>
              <w:t xml:space="preserve">Expenditure on wages and payroll taxes </w:t>
            </w:r>
          </w:p>
        </w:tc>
        <w:tc>
          <w:tcPr>
            <w:tcW w:w="637" w:type="pct"/>
            <w:shd w:val="clear" w:color="auto" w:fill="FFFFFF"/>
            <w:vAlign w:val="bottom"/>
          </w:tcPr>
          <w:p w:rsidR="00DB36E1" w:rsidRPr="0023731B" w:rsidRDefault="00DB36E1" w:rsidP="0079407A">
            <w:pPr>
              <w:widowControl w:val="0"/>
              <w:ind w:left="34" w:right="-108" w:hanging="142"/>
              <w:jc w:val="right"/>
              <w:rPr>
                <w:snapToGrid/>
                <w:sz w:val="18"/>
                <w:szCs w:val="20"/>
                <w:lang w:val="en-GB"/>
              </w:rPr>
            </w:pPr>
            <w:r w:rsidRPr="0023731B">
              <w:rPr>
                <w:snapToGrid/>
                <w:sz w:val="18"/>
                <w:szCs w:val="20"/>
                <w:lang w:val="en-GB"/>
              </w:rPr>
              <w:t xml:space="preserve"> 1 773 383 </w:t>
            </w:r>
          </w:p>
        </w:tc>
        <w:tc>
          <w:tcPr>
            <w:tcW w:w="636" w:type="pct"/>
            <w:gridSpan w:val="2"/>
            <w:shd w:val="clear" w:color="auto" w:fill="FFFFFF"/>
            <w:vAlign w:val="bottom"/>
          </w:tcPr>
          <w:p w:rsidR="00DB36E1" w:rsidRPr="0023731B" w:rsidRDefault="00DB36E1" w:rsidP="0079407A">
            <w:pPr>
              <w:widowControl w:val="0"/>
              <w:ind w:left="34" w:right="-108" w:hanging="142"/>
              <w:jc w:val="right"/>
              <w:rPr>
                <w:snapToGrid/>
                <w:sz w:val="18"/>
                <w:szCs w:val="20"/>
                <w:lang w:val="en-GB"/>
              </w:rPr>
            </w:pPr>
            <w:r w:rsidRPr="0023731B">
              <w:rPr>
                <w:snapToGrid/>
                <w:sz w:val="18"/>
                <w:szCs w:val="20"/>
                <w:lang w:val="en-GB"/>
              </w:rPr>
              <w:t xml:space="preserve"> 1 426 299 </w:t>
            </w:r>
          </w:p>
        </w:tc>
        <w:tc>
          <w:tcPr>
            <w:tcW w:w="637" w:type="pct"/>
            <w:shd w:val="clear" w:color="auto" w:fill="FFFFFF"/>
            <w:noWrap/>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 3 607 365 </w:t>
            </w:r>
          </w:p>
        </w:tc>
        <w:tc>
          <w:tcPr>
            <w:tcW w:w="654" w:type="pct"/>
            <w:shd w:val="clear" w:color="auto" w:fill="FFFFFF"/>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 3 037 663 </w:t>
            </w:r>
          </w:p>
        </w:tc>
      </w:tr>
      <w:tr w:rsidR="00DB36E1" w:rsidRPr="0023731B" w:rsidTr="0079407A">
        <w:trPr>
          <w:trHeight w:val="23"/>
        </w:trPr>
        <w:tc>
          <w:tcPr>
            <w:tcW w:w="2436" w:type="pct"/>
            <w:shd w:val="clear" w:color="auto" w:fill="FFFFFF"/>
            <w:vAlign w:val="bottom"/>
          </w:tcPr>
          <w:p w:rsidR="00DB36E1" w:rsidRPr="0023731B" w:rsidRDefault="006E045B" w:rsidP="00AD3D43">
            <w:pPr>
              <w:widowControl w:val="0"/>
              <w:ind w:left="34" w:right="-108" w:hanging="142"/>
              <w:rPr>
                <w:snapToGrid/>
                <w:sz w:val="18"/>
                <w:szCs w:val="20"/>
                <w:lang w:val="en-GB"/>
              </w:rPr>
            </w:pPr>
            <w:r w:rsidRPr="0023731B">
              <w:rPr>
                <w:snapToGrid/>
                <w:sz w:val="18"/>
                <w:szCs w:val="20"/>
                <w:lang w:val="en-GB"/>
              </w:rPr>
              <w:t>Taxes other than income tax</w:t>
            </w:r>
          </w:p>
        </w:tc>
        <w:tc>
          <w:tcPr>
            <w:tcW w:w="637" w:type="pct"/>
            <w:shd w:val="clear" w:color="auto" w:fill="FFFFFF"/>
            <w:vAlign w:val="bottom"/>
          </w:tcPr>
          <w:p w:rsidR="00DB36E1" w:rsidRPr="0023731B" w:rsidRDefault="00DB36E1" w:rsidP="0079407A">
            <w:pPr>
              <w:widowControl w:val="0"/>
              <w:ind w:left="34" w:right="-108" w:hanging="142"/>
              <w:jc w:val="right"/>
              <w:rPr>
                <w:snapToGrid/>
                <w:sz w:val="18"/>
                <w:szCs w:val="20"/>
                <w:lang w:val="en-GB"/>
              </w:rPr>
            </w:pPr>
            <w:r w:rsidRPr="0023731B">
              <w:rPr>
                <w:snapToGrid/>
                <w:sz w:val="18"/>
                <w:szCs w:val="20"/>
                <w:lang w:val="en-GB"/>
              </w:rPr>
              <w:t xml:space="preserve"> 357 707 </w:t>
            </w:r>
          </w:p>
        </w:tc>
        <w:tc>
          <w:tcPr>
            <w:tcW w:w="636" w:type="pct"/>
            <w:gridSpan w:val="2"/>
            <w:shd w:val="clear" w:color="auto" w:fill="FFFFFF"/>
            <w:vAlign w:val="bottom"/>
          </w:tcPr>
          <w:p w:rsidR="00DB36E1" w:rsidRPr="0023731B" w:rsidRDefault="00DB36E1" w:rsidP="0079407A">
            <w:pPr>
              <w:widowControl w:val="0"/>
              <w:ind w:left="34" w:right="-108" w:hanging="142"/>
              <w:jc w:val="right"/>
              <w:rPr>
                <w:snapToGrid/>
                <w:sz w:val="18"/>
                <w:szCs w:val="20"/>
                <w:lang w:val="en-GB"/>
              </w:rPr>
            </w:pPr>
            <w:r w:rsidRPr="0023731B">
              <w:rPr>
                <w:snapToGrid/>
                <w:sz w:val="18"/>
                <w:szCs w:val="20"/>
                <w:lang w:val="en-GB"/>
              </w:rPr>
              <w:t xml:space="preserve"> 358 855 </w:t>
            </w:r>
          </w:p>
        </w:tc>
        <w:tc>
          <w:tcPr>
            <w:tcW w:w="637" w:type="pct"/>
            <w:shd w:val="clear" w:color="auto" w:fill="FFFFFF"/>
            <w:noWrap/>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 833 622 </w:t>
            </w:r>
          </w:p>
        </w:tc>
        <w:tc>
          <w:tcPr>
            <w:tcW w:w="654" w:type="pct"/>
            <w:shd w:val="clear" w:color="auto" w:fill="FFFFFF"/>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 727 443 </w:t>
            </w:r>
          </w:p>
        </w:tc>
      </w:tr>
      <w:tr w:rsidR="00DB36E1" w:rsidRPr="0023731B" w:rsidTr="0079407A">
        <w:trPr>
          <w:trHeight w:val="23"/>
        </w:trPr>
        <w:tc>
          <w:tcPr>
            <w:tcW w:w="2436" w:type="pct"/>
            <w:shd w:val="clear" w:color="auto" w:fill="FFFFFF"/>
            <w:vAlign w:val="bottom"/>
          </w:tcPr>
          <w:p w:rsidR="00DB36E1" w:rsidRPr="0023731B" w:rsidRDefault="006E045B" w:rsidP="00AD3D43">
            <w:pPr>
              <w:widowControl w:val="0"/>
              <w:ind w:left="34" w:right="-108" w:hanging="142"/>
              <w:rPr>
                <w:snapToGrid/>
                <w:sz w:val="18"/>
                <w:szCs w:val="20"/>
                <w:lang w:val="en-GB"/>
              </w:rPr>
            </w:pPr>
            <w:r w:rsidRPr="0023731B">
              <w:rPr>
                <w:snapToGrid/>
                <w:sz w:val="18"/>
                <w:szCs w:val="20"/>
                <w:lang w:val="en-GB"/>
              </w:rPr>
              <w:t>Repair and maintenance</w:t>
            </w:r>
          </w:p>
        </w:tc>
        <w:tc>
          <w:tcPr>
            <w:tcW w:w="637" w:type="pct"/>
            <w:shd w:val="clear" w:color="auto" w:fill="FFFFFF"/>
            <w:vAlign w:val="bottom"/>
          </w:tcPr>
          <w:p w:rsidR="00DB36E1" w:rsidRPr="0023731B" w:rsidRDefault="00DB36E1" w:rsidP="0079407A">
            <w:pPr>
              <w:widowControl w:val="0"/>
              <w:ind w:left="34" w:right="-108" w:hanging="142"/>
              <w:jc w:val="right"/>
              <w:rPr>
                <w:snapToGrid/>
                <w:sz w:val="18"/>
                <w:szCs w:val="20"/>
                <w:lang w:val="en-GB"/>
              </w:rPr>
            </w:pPr>
            <w:r w:rsidRPr="0023731B">
              <w:rPr>
                <w:snapToGrid/>
                <w:sz w:val="18"/>
                <w:szCs w:val="20"/>
                <w:lang w:val="en-GB"/>
              </w:rPr>
              <w:t xml:space="preserve"> 392 824 </w:t>
            </w:r>
          </w:p>
        </w:tc>
        <w:tc>
          <w:tcPr>
            <w:tcW w:w="636" w:type="pct"/>
            <w:gridSpan w:val="2"/>
            <w:shd w:val="clear" w:color="auto" w:fill="FFFFFF"/>
            <w:vAlign w:val="bottom"/>
          </w:tcPr>
          <w:p w:rsidR="00DB36E1" w:rsidRPr="0023731B" w:rsidRDefault="00DB36E1" w:rsidP="0079407A">
            <w:pPr>
              <w:widowControl w:val="0"/>
              <w:ind w:left="34" w:right="-108" w:hanging="142"/>
              <w:jc w:val="right"/>
              <w:rPr>
                <w:snapToGrid/>
                <w:sz w:val="18"/>
                <w:szCs w:val="20"/>
                <w:lang w:val="en-GB"/>
              </w:rPr>
            </w:pPr>
            <w:r w:rsidRPr="0023731B">
              <w:rPr>
                <w:snapToGrid/>
                <w:sz w:val="18"/>
                <w:szCs w:val="20"/>
                <w:lang w:val="en-GB"/>
              </w:rPr>
              <w:t xml:space="preserve"> 422 477 </w:t>
            </w:r>
          </w:p>
        </w:tc>
        <w:tc>
          <w:tcPr>
            <w:tcW w:w="637" w:type="pct"/>
            <w:shd w:val="clear" w:color="auto" w:fill="FFFFFF"/>
            <w:noWrap/>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 677 145 </w:t>
            </w:r>
          </w:p>
        </w:tc>
        <w:tc>
          <w:tcPr>
            <w:tcW w:w="654" w:type="pct"/>
            <w:shd w:val="clear" w:color="auto" w:fill="FFFFFF"/>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 549 011 </w:t>
            </w:r>
          </w:p>
        </w:tc>
      </w:tr>
      <w:tr w:rsidR="00A33993" w:rsidRPr="0023731B" w:rsidTr="0079407A">
        <w:trPr>
          <w:trHeight w:val="23"/>
        </w:trPr>
        <w:tc>
          <w:tcPr>
            <w:tcW w:w="2436" w:type="pct"/>
            <w:shd w:val="clear" w:color="auto" w:fill="FFFFFF"/>
            <w:vAlign w:val="bottom"/>
          </w:tcPr>
          <w:p w:rsidR="00A33993" w:rsidRPr="0023731B" w:rsidRDefault="006E045B" w:rsidP="006E045B">
            <w:pPr>
              <w:widowControl w:val="0"/>
              <w:ind w:left="34" w:right="-108" w:hanging="142"/>
              <w:rPr>
                <w:snapToGrid/>
                <w:sz w:val="18"/>
                <w:szCs w:val="20"/>
                <w:lang w:val="en-GB"/>
              </w:rPr>
            </w:pPr>
            <w:r w:rsidRPr="0023731B">
              <w:rPr>
                <w:snapToGrid/>
                <w:sz w:val="18"/>
                <w:szCs w:val="20"/>
                <w:lang w:val="en-GB"/>
              </w:rPr>
              <w:t>Costs in the form of fines, penalties, forfeits</w:t>
            </w:r>
          </w:p>
        </w:tc>
        <w:tc>
          <w:tcPr>
            <w:tcW w:w="637" w:type="pct"/>
            <w:shd w:val="clear" w:color="auto" w:fill="FFFFFF"/>
            <w:vAlign w:val="bottom"/>
          </w:tcPr>
          <w:p w:rsidR="00A33993" w:rsidRPr="0023731B" w:rsidRDefault="00A33993" w:rsidP="0079407A">
            <w:pPr>
              <w:widowControl w:val="0"/>
              <w:ind w:left="34" w:right="-108" w:hanging="142"/>
              <w:jc w:val="right"/>
              <w:rPr>
                <w:snapToGrid/>
                <w:sz w:val="18"/>
                <w:szCs w:val="20"/>
                <w:lang w:val="en-GB"/>
              </w:rPr>
            </w:pPr>
            <w:r w:rsidRPr="0023731B">
              <w:rPr>
                <w:snapToGrid/>
                <w:sz w:val="18"/>
                <w:szCs w:val="20"/>
                <w:lang w:val="en-GB"/>
              </w:rPr>
              <w:t>356 956</w:t>
            </w:r>
          </w:p>
        </w:tc>
        <w:tc>
          <w:tcPr>
            <w:tcW w:w="636" w:type="pct"/>
            <w:gridSpan w:val="2"/>
            <w:shd w:val="clear" w:color="auto" w:fill="FFFFFF"/>
            <w:vAlign w:val="bottom"/>
          </w:tcPr>
          <w:p w:rsidR="00A33993" w:rsidRPr="0023731B" w:rsidRDefault="00402AC7" w:rsidP="0079407A">
            <w:pPr>
              <w:widowControl w:val="0"/>
              <w:ind w:left="34" w:right="-108" w:hanging="142"/>
              <w:jc w:val="right"/>
              <w:rPr>
                <w:snapToGrid/>
                <w:sz w:val="18"/>
                <w:szCs w:val="20"/>
                <w:lang w:val="en-GB"/>
              </w:rPr>
            </w:pPr>
            <w:r w:rsidRPr="0023731B">
              <w:rPr>
                <w:snapToGrid/>
                <w:sz w:val="18"/>
                <w:szCs w:val="20"/>
                <w:lang w:val="en-GB"/>
              </w:rPr>
              <w:t>28 241</w:t>
            </w:r>
          </w:p>
        </w:tc>
        <w:tc>
          <w:tcPr>
            <w:tcW w:w="637" w:type="pct"/>
            <w:shd w:val="clear" w:color="auto" w:fill="FFFFFF"/>
            <w:noWrap/>
            <w:vAlign w:val="bottom"/>
          </w:tcPr>
          <w:p w:rsidR="00A33993" w:rsidRPr="0023731B" w:rsidRDefault="00A33993" w:rsidP="00AD3D43">
            <w:pPr>
              <w:widowControl w:val="0"/>
              <w:ind w:left="34" w:right="-108" w:hanging="142"/>
              <w:jc w:val="right"/>
              <w:rPr>
                <w:snapToGrid/>
                <w:sz w:val="18"/>
                <w:szCs w:val="20"/>
                <w:lang w:val="en-GB"/>
              </w:rPr>
            </w:pPr>
            <w:r w:rsidRPr="0023731B">
              <w:rPr>
                <w:snapToGrid/>
                <w:sz w:val="18"/>
                <w:szCs w:val="20"/>
                <w:lang w:val="en-GB"/>
              </w:rPr>
              <w:t>433 045</w:t>
            </w:r>
          </w:p>
        </w:tc>
        <w:tc>
          <w:tcPr>
            <w:tcW w:w="654" w:type="pct"/>
            <w:shd w:val="clear" w:color="auto" w:fill="FFFFFF"/>
            <w:vAlign w:val="bottom"/>
          </w:tcPr>
          <w:p w:rsidR="00A33993" w:rsidRPr="0023731B" w:rsidRDefault="00A33993" w:rsidP="00AD3D43">
            <w:pPr>
              <w:widowControl w:val="0"/>
              <w:ind w:left="34" w:right="-108" w:hanging="142"/>
              <w:jc w:val="right"/>
              <w:rPr>
                <w:snapToGrid/>
                <w:sz w:val="18"/>
                <w:szCs w:val="20"/>
                <w:lang w:val="en-GB"/>
              </w:rPr>
            </w:pPr>
            <w:r w:rsidRPr="0023731B">
              <w:rPr>
                <w:snapToGrid/>
                <w:sz w:val="18"/>
                <w:szCs w:val="20"/>
                <w:lang w:val="en-GB"/>
              </w:rPr>
              <w:t>35 571</w:t>
            </w:r>
          </w:p>
        </w:tc>
      </w:tr>
      <w:tr w:rsidR="00DB36E1" w:rsidRPr="0023731B" w:rsidTr="0079407A">
        <w:trPr>
          <w:trHeight w:val="23"/>
        </w:trPr>
        <w:tc>
          <w:tcPr>
            <w:tcW w:w="2436" w:type="pct"/>
            <w:shd w:val="clear" w:color="auto" w:fill="FFFFFF"/>
            <w:vAlign w:val="bottom"/>
          </w:tcPr>
          <w:p w:rsidR="00DB36E1" w:rsidRPr="0023731B" w:rsidRDefault="00E12ACD" w:rsidP="00AD3D43">
            <w:pPr>
              <w:widowControl w:val="0"/>
              <w:ind w:left="34" w:right="-108" w:hanging="142"/>
              <w:rPr>
                <w:snapToGrid/>
                <w:sz w:val="18"/>
                <w:szCs w:val="20"/>
                <w:lang w:val="en-GB"/>
              </w:rPr>
            </w:pPr>
            <w:r w:rsidRPr="0023731B">
              <w:rPr>
                <w:snapToGrid/>
                <w:sz w:val="18"/>
                <w:szCs w:val="20"/>
                <w:lang w:val="en-GB"/>
              </w:rPr>
              <w:t>Reserves for litigation and claims</w:t>
            </w:r>
          </w:p>
        </w:tc>
        <w:tc>
          <w:tcPr>
            <w:tcW w:w="637" w:type="pct"/>
            <w:shd w:val="clear" w:color="auto" w:fill="FFFFFF"/>
            <w:vAlign w:val="bottom"/>
          </w:tcPr>
          <w:p w:rsidR="00DB36E1" w:rsidRPr="0023731B" w:rsidRDefault="00DB36E1" w:rsidP="0079407A">
            <w:pPr>
              <w:widowControl w:val="0"/>
              <w:ind w:left="34" w:right="-108" w:hanging="142"/>
              <w:jc w:val="right"/>
              <w:rPr>
                <w:snapToGrid/>
                <w:sz w:val="18"/>
                <w:szCs w:val="20"/>
                <w:lang w:val="en-GB"/>
              </w:rPr>
            </w:pPr>
            <w:r w:rsidRPr="0023731B">
              <w:rPr>
                <w:snapToGrid/>
                <w:sz w:val="18"/>
                <w:szCs w:val="20"/>
                <w:lang w:val="en-GB"/>
              </w:rPr>
              <w:t xml:space="preserve"> 231 550 </w:t>
            </w:r>
          </w:p>
        </w:tc>
        <w:tc>
          <w:tcPr>
            <w:tcW w:w="636" w:type="pct"/>
            <w:gridSpan w:val="2"/>
            <w:shd w:val="clear" w:color="auto" w:fill="FFFFFF"/>
            <w:vAlign w:val="bottom"/>
          </w:tcPr>
          <w:p w:rsidR="00DB36E1" w:rsidRPr="0023731B" w:rsidRDefault="00DB36E1" w:rsidP="0079407A">
            <w:pPr>
              <w:widowControl w:val="0"/>
              <w:ind w:left="34" w:right="-108" w:hanging="142"/>
              <w:jc w:val="right"/>
              <w:rPr>
                <w:snapToGrid/>
                <w:sz w:val="18"/>
                <w:szCs w:val="20"/>
                <w:lang w:val="en-GB"/>
              </w:rPr>
            </w:pPr>
            <w:r w:rsidRPr="0023731B">
              <w:rPr>
                <w:snapToGrid/>
                <w:sz w:val="18"/>
                <w:szCs w:val="20"/>
                <w:lang w:val="en-GB"/>
              </w:rPr>
              <w:t xml:space="preserve"> 149 694 </w:t>
            </w:r>
          </w:p>
        </w:tc>
        <w:tc>
          <w:tcPr>
            <w:tcW w:w="637" w:type="pct"/>
            <w:shd w:val="clear" w:color="auto" w:fill="FFFFFF"/>
            <w:noWrap/>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 301 774 </w:t>
            </w:r>
          </w:p>
        </w:tc>
        <w:tc>
          <w:tcPr>
            <w:tcW w:w="654" w:type="pct"/>
            <w:shd w:val="clear" w:color="auto" w:fill="FFFFFF"/>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 468 918 </w:t>
            </w:r>
          </w:p>
        </w:tc>
      </w:tr>
      <w:tr w:rsidR="00DB36E1" w:rsidRPr="0023731B" w:rsidTr="0079407A">
        <w:trPr>
          <w:trHeight w:val="23"/>
        </w:trPr>
        <w:tc>
          <w:tcPr>
            <w:tcW w:w="2436" w:type="pct"/>
            <w:shd w:val="clear" w:color="auto" w:fill="FFFFFF"/>
            <w:vAlign w:val="bottom"/>
          </w:tcPr>
          <w:p w:rsidR="00DB36E1" w:rsidRPr="0023731B" w:rsidRDefault="00E12ACD" w:rsidP="00AD3D43">
            <w:pPr>
              <w:widowControl w:val="0"/>
              <w:ind w:left="34" w:right="-108" w:hanging="142"/>
              <w:rPr>
                <w:snapToGrid/>
                <w:sz w:val="18"/>
                <w:szCs w:val="20"/>
                <w:lang w:val="en-GB"/>
              </w:rPr>
            </w:pPr>
            <w:r w:rsidRPr="0023731B">
              <w:rPr>
                <w:snapToGrid/>
                <w:sz w:val="18"/>
                <w:szCs w:val="20"/>
                <w:lang w:val="en-GB"/>
              </w:rPr>
              <w:t>Raw materials</w:t>
            </w:r>
          </w:p>
        </w:tc>
        <w:tc>
          <w:tcPr>
            <w:tcW w:w="637" w:type="pct"/>
            <w:shd w:val="clear" w:color="auto" w:fill="FFFFFF"/>
            <w:vAlign w:val="bottom"/>
          </w:tcPr>
          <w:p w:rsidR="00DB36E1" w:rsidRPr="0023731B" w:rsidRDefault="00DB36E1" w:rsidP="0079407A">
            <w:pPr>
              <w:widowControl w:val="0"/>
              <w:ind w:left="34" w:right="-108" w:hanging="142"/>
              <w:jc w:val="right"/>
              <w:rPr>
                <w:snapToGrid/>
                <w:sz w:val="18"/>
                <w:szCs w:val="20"/>
                <w:lang w:val="en-GB"/>
              </w:rPr>
            </w:pPr>
            <w:r w:rsidRPr="0023731B">
              <w:rPr>
                <w:snapToGrid/>
                <w:sz w:val="18"/>
                <w:szCs w:val="20"/>
                <w:lang w:val="en-GB"/>
              </w:rPr>
              <w:t xml:space="preserve"> 98 050 </w:t>
            </w:r>
          </w:p>
        </w:tc>
        <w:tc>
          <w:tcPr>
            <w:tcW w:w="636" w:type="pct"/>
            <w:gridSpan w:val="2"/>
            <w:shd w:val="clear" w:color="auto" w:fill="FFFFFF"/>
            <w:vAlign w:val="bottom"/>
          </w:tcPr>
          <w:p w:rsidR="00DB36E1" w:rsidRPr="0023731B" w:rsidRDefault="00DB36E1" w:rsidP="0079407A">
            <w:pPr>
              <w:widowControl w:val="0"/>
              <w:ind w:left="34" w:right="-108" w:hanging="142"/>
              <w:jc w:val="right"/>
              <w:rPr>
                <w:snapToGrid/>
                <w:sz w:val="18"/>
                <w:szCs w:val="20"/>
                <w:lang w:val="en-GB"/>
              </w:rPr>
            </w:pPr>
            <w:r w:rsidRPr="0023731B">
              <w:rPr>
                <w:snapToGrid/>
                <w:sz w:val="18"/>
                <w:szCs w:val="20"/>
                <w:lang w:val="en-GB"/>
              </w:rPr>
              <w:t xml:space="preserve"> 87 971 </w:t>
            </w:r>
          </w:p>
        </w:tc>
        <w:tc>
          <w:tcPr>
            <w:tcW w:w="637" w:type="pct"/>
            <w:shd w:val="clear" w:color="auto" w:fill="FFFFFF"/>
            <w:noWrap/>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 210 862 </w:t>
            </w:r>
          </w:p>
        </w:tc>
        <w:tc>
          <w:tcPr>
            <w:tcW w:w="654" w:type="pct"/>
            <w:shd w:val="clear" w:color="auto" w:fill="FFFFFF"/>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 196 691 </w:t>
            </w:r>
          </w:p>
        </w:tc>
      </w:tr>
      <w:tr w:rsidR="00DB36E1" w:rsidRPr="0023731B" w:rsidTr="0079407A">
        <w:trPr>
          <w:trHeight w:val="23"/>
        </w:trPr>
        <w:tc>
          <w:tcPr>
            <w:tcW w:w="2436" w:type="pct"/>
            <w:shd w:val="clear" w:color="auto" w:fill="FFFFFF"/>
            <w:vAlign w:val="bottom"/>
          </w:tcPr>
          <w:p w:rsidR="00DB36E1" w:rsidRPr="0023731B" w:rsidRDefault="0008525B" w:rsidP="00AD3D43">
            <w:pPr>
              <w:widowControl w:val="0"/>
              <w:ind w:left="34" w:right="-108" w:hanging="142"/>
              <w:rPr>
                <w:snapToGrid/>
                <w:sz w:val="18"/>
                <w:szCs w:val="20"/>
                <w:lang w:val="en-GB"/>
              </w:rPr>
            </w:pPr>
            <w:r w:rsidRPr="0023731B">
              <w:rPr>
                <w:snapToGrid/>
                <w:sz w:val="18"/>
                <w:szCs w:val="20"/>
                <w:lang w:val="en-GB"/>
              </w:rPr>
              <w:t>Amortis</w:t>
            </w:r>
            <w:r w:rsidR="00E12ACD" w:rsidRPr="0023731B">
              <w:rPr>
                <w:snapToGrid/>
                <w:sz w:val="18"/>
                <w:szCs w:val="20"/>
                <w:lang w:val="en-GB"/>
              </w:rPr>
              <w:t>ation of intangible assets</w:t>
            </w:r>
          </w:p>
        </w:tc>
        <w:tc>
          <w:tcPr>
            <w:tcW w:w="637" w:type="pct"/>
            <w:shd w:val="clear" w:color="auto" w:fill="FFFFFF"/>
            <w:vAlign w:val="bottom"/>
          </w:tcPr>
          <w:p w:rsidR="00DB36E1" w:rsidRPr="0023731B" w:rsidRDefault="00DB36E1" w:rsidP="0079407A">
            <w:pPr>
              <w:widowControl w:val="0"/>
              <w:ind w:left="34" w:right="-108" w:hanging="142"/>
              <w:jc w:val="right"/>
              <w:rPr>
                <w:snapToGrid/>
                <w:sz w:val="18"/>
                <w:szCs w:val="20"/>
                <w:lang w:val="en-GB"/>
              </w:rPr>
            </w:pPr>
            <w:r w:rsidRPr="0023731B">
              <w:rPr>
                <w:snapToGrid/>
                <w:sz w:val="18"/>
                <w:szCs w:val="20"/>
                <w:lang w:val="en-GB"/>
              </w:rPr>
              <w:t xml:space="preserve"> 99 705 </w:t>
            </w:r>
          </w:p>
        </w:tc>
        <w:tc>
          <w:tcPr>
            <w:tcW w:w="636" w:type="pct"/>
            <w:gridSpan w:val="2"/>
            <w:shd w:val="clear" w:color="auto" w:fill="FFFFFF"/>
            <w:vAlign w:val="bottom"/>
          </w:tcPr>
          <w:p w:rsidR="00DB36E1" w:rsidRPr="0023731B" w:rsidRDefault="00DB36E1" w:rsidP="0079407A">
            <w:pPr>
              <w:widowControl w:val="0"/>
              <w:ind w:left="34" w:right="-108" w:hanging="142"/>
              <w:jc w:val="right"/>
              <w:rPr>
                <w:snapToGrid/>
                <w:sz w:val="18"/>
                <w:szCs w:val="20"/>
                <w:lang w:val="en-GB"/>
              </w:rPr>
            </w:pPr>
            <w:r w:rsidRPr="0023731B">
              <w:rPr>
                <w:snapToGrid/>
                <w:sz w:val="18"/>
                <w:szCs w:val="20"/>
                <w:lang w:val="en-GB"/>
              </w:rPr>
              <w:t xml:space="preserve"> 617 317 </w:t>
            </w:r>
          </w:p>
        </w:tc>
        <w:tc>
          <w:tcPr>
            <w:tcW w:w="637" w:type="pct"/>
            <w:shd w:val="clear" w:color="auto" w:fill="FFFFFF"/>
            <w:noWrap/>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 206 333 </w:t>
            </w:r>
          </w:p>
        </w:tc>
        <w:tc>
          <w:tcPr>
            <w:tcW w:w="654" w:type="pct"/>
            <w:shd w:val="clear" w:color="auto" w:fill="FFFFFF"/>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 1 281 229 </w:t>
            </w:r>
          </w:p>
        </w:tc>
      </w:tr>
      <w:tr w:rsidR="00DB36E1" w:rsidRPr="0023731B" w:rsidTr="0079407A">
        <w:trPr>
          <w:trHeight w:val="23"/>
        </w:trPr>
        <w:tc>
          <w:tcPr>
            <w:tcW w:w="2436" w:type="pct"/>
            <w:shd w:val="clear" w:color="auto" w:fill="FFFFFF"/>
            <w:vAlign w:val="bottom"/>
          </w:tcPr>
          <w:p w:rsidR="00DB36E1" w:rsidRPr="0023731B" w:rsidRDefault="00E12ACD" w:rsidP="00AD3D43">
            <w:pPr>
              <w:widowControl w:val="0"/>
              <w:ind w:left="34" w:right="-108" w:hanging="142"/>
              <w:rPr>
                <w:snapToGrid/>
                <w:sz w:val="18"/>
                <w:szCs w:val="20"/>
                <w:lang w:val="en-GB"/>
              </w:rPr>
            </w:pPr>
            <w:r w:rsidRPr="0023731B">
              <w:rPr>
                <w:snapToGrid/>
                <w:sz w:val="18"/>
                <w:szCs w:val="20"/>
                <w:lang w:val="en-GB"/>
              </w:rPr>
              <w:t>Rent expenditure</w:t>
            </w:r>
          </w:p>
        </w:tc>
        <w:tc>
          <w:tcPr>
            <w:tcW w:w="637" w:type="pct"/>
            <w:shd w:val="clear" w:color="auto" w:fill="FFFFFF"/>
            <w:vAlign w:val="bottom"/>
          </w:tcPr>
          <w:p w:rsidR="00DB36E1" w:rsidRPr="0023731B" w:rsidRDefault="00DB36E1" w:rsidP="0079407A">
            <w:pPr>
              <w:widowControl w:val="0"/>
              <w:ind w:left="34" w:right="-108" w:hanging="142"/>
              <w:jc w:val="right"/>
              <w:rPr>
                <w:snapToGrid/>
                <w:sz w:val="18"/>
                <w:szCs w:val="20"/>
                <w:lang w:val="en-GB"/>
              </w:rPr>
            </w:pPr>
            <w:r w:rsidRPr="0023731B">
              <w:rPr>
                <w:snapToGrid/>
                <w:sz w:val="18"/>
                <w:szCs w:val="20"/>
                <w:lang w:val="en-GB"/>
              </w:rPr>
              <w:t xml:space="preserve"> 107 989 </w:t>
            </w:r>
          </w:p>
        </w:tc>
        <w:tc>
          <w:tcPr>
            <w:tcW w:w="636" w:type="pct"/>
            <w:gridSpan w:val="2"/>
            <w:shd w:val="clear" w:color="auto" w:fill="FFFFFF"/>
            <w:vAlign w:val="bottom"/>
          </w:tcPr>
          <w:p w:rsidR="00DB36E1" w:rsidRPr="0023731B" w:rsidRDefault="00DB36E1" w:rsidP="0079407A">
            <w:pPr>
              <w:widowControl w:val="0"/>
              <w:ind w:left="34" w:right="-108" w:hanging="142"/>
              <w:jc w:val="right"/>
              <w:rPr>
                <w:snapToGrid/>
                <w:sz w:val="18"/>
                <w:szCs w:val="20"/>
                <w:lang w:val="en-GB"/>
              </w:rPr>
            </w:pPr>
            <w:r w:rsidRPr="0023731B">
              <w:rPr>
                <w:snapToGrid/>
                <w:sz w:val="18"/>
                <w:szCs w:val="20"/>
                <w:lang w:val="en-GB"/>
              </w:rPr>
              <w:t xml:space="preserve"> 175 943 </w:t>
            </w:r>
          </w:p>
        </w:tc>
        <w:tc>
          <w:tcPr>
            <w:tcW w:w="637" w:type="pct"/>
            <w:shd w:val="clear" w:color="auto" w:fill="FFFFFF"/>
            <w:noWrap/>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 203 740 </w:t>
            </w:r>
          </w:p>
        </w:tc>
        <w:tc>
          <w:tcPr>
            <w:tcW w:w="654" w:type="pct"/>
            <w:shd w:val="clear" w:color="auto" w:fill="FFFFFF"/>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 292 083 </w:t>
            </w:r>
          </w:p>
        </w:tc>
      </w:tr>
      <w:tr w:rsidR="00DB36E1" w:rsidRPr="0023731B" w:rsidTr="0079407A">
        <w:trPr>
          <w:trHeight w:val="23"/>
        </w:trPr>
        <w:tc>
          <w:tcPr>
            <w:tcW w:w="2436" w:type="pct"/>
            <w:shd w:val="clear" w:color="auto" w:fill="FFFFFF"/>
            <w:vAlign w:val="bottom"/>
          </w:tcPr>
          <w:p w:rsidR="00DB36E1" w:rsidRPr="0023731B" w:rsidRDefault="00E12ACD" w:rsidP="00AD3D43">
            <w:pPr>
              <w:widowControl w:val="0"/>
              <w:ind w:left="34" w:right="-108" w:hanging="142"/>
              <w:rPr>
                <w:snapToGrid/>
                <w:sz w:val="18"/>
                <w:szCs w:val="20"/>
                <w:lang w:val="en-GB"/>
              </w:rPr>
            </w:pPr>
            <w:r w:rsidRPr="0023731B">
              <w:rPr>
                <w:snapToGrid/>
                <w:sz w:val="18"/>
                <w:szCs w:val="20"/>
                <w:lang w:val="en-GB"/>
              </w:rPr>
              <w:t>Utilities payment</w:t>
            </w:r>
          </w:p>
        </w:tc>
        <w:tc>
          <w:tcPr>
            <w:tcW w:w="637" w:type="pct"/>
            <w:shd w:val="clear" w:color="auto" w:fill="FFFFFF"/>
            <w:vAlign w:val="bottom"/>
          </w:tcPr>
          <w:p w:rsidR="00DB36E1" w:rsidRPr="0023731B" w:rsidRDefault="00DB36E1" w:rsidP="0079407A">
            <w:pPr>
              <w:widowControl w:val="0"/>
              <w:ind w:left="34" w:right="-108" w:hanging="142"/>
              <w:jc w:val="right"/>
              <w:rPr>
                <w:snapToGrid/>
                <w:sz w:val="18"/>
                <w:szCs w:val="20"/>
                <w:lang w:val="en-GB"/>
              </w:rPr>
            </w:pPr>
            <w:r w:rsidRPr="0023731B">
              <w:rPr>
                <w:snapToGrid/>
                <w:sz w:val="18"/>
                <w:szCs w:val="20"/>
                <w:lang w:val="en-GB"/>
              </w:rPr>
              <w:t xml:space="preserve"> 54 117 </w:t>
            </w:r>
          </w:p>
        </w:tc>
        <w:tc>
          <w:tcPr>
            <w:tcW w:w="636" w:type="pct"/>
            <w:gridSpan w:val="2"/>
            <w:shd w:val="clear" w:color="auto" w:fill="FFFFFF"/>
            <w:vAlign w:val="bottom"/>
          </w:tcPr>
          <w:p w:rsidR="00DB36E1" w:rsidRPr="0023731B" w:rsidRDefault="00DB36E1" w:rsidP="0079407A">
            <w:pPr>
              <w:widowControl w:val="0"/>
              <w:ind w:left="34" w:right="-108" w:hanging="142"/>
              <w:jc w:val="right"/>
              <w:rPr>
                <w:snapToGrid/>
                <w:sz w:val="18"/>
                <w:szCs w:val="20"/>
                <w:lang w:val="en-GB"/>
              </w:rPr>
            </w:pPr>
            <w:r w:rsidRPr="0023731B">
              <w:rPr>
                <w:snapToGrid/>
                <w:sz w:val="18"/>
                <w:szCs w:val="20"/>
                <w:lang w:val="en-GB"/>
              </w:rPr>
              <w:t xml:space="preserve"> 56 164 </w:t>
            </w:r>
          </w:p>
        </w:tc>
        <w:tc>
          <w:tcPr>
            <w:tcW w:w="637" w:type="pct"/>
            <w:shd w:val="clear" w:color="auto" w:fill="FFFFFF"/>
            <w:noWrap/>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 179 443 </w:t>
            </w:r>
          </w:p>
        </w:tc>
        <w:tc>
          <w:tcPr>
            <w:tcW w:w="654" w:type="pct"/>
            <w:shd w:val="clear" w:color="auto" w:fill="FFFFFF"/>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 210 804 </w:t>
            </w:r>
          </w:p>
        </w:tc>
      </w:tr>
      <w:tr w:rsidR="00DB36E1" w:rsidRPr="0023731B" w:rsidTr="0079407A">
        <w:trPr>
          <w:trHeight w:val="23"/>
        </w:trPr>
        <w:tc>
          <w:tcPr>
            <w:tcW w:w="2436" w:type="pct"/>
            <w:shd w:val="clear" w:color="auto" w:fill="FFFFFF"/>
            <w:vAlign w:val="bottom"/>
          </w:tcPr>
          <w:p w:rsidR="00DB36E1" w:rsidRPr="0023731B" w:rsidRDefault="00E12ACD" w:rsidP="00AD3D43">
            <w:pPr>
              <w:widowControl w:val="0"/>
              <w:ind w:left="34" w:right="-108" w:hanging="142"/>
              <w:rPr>
                <w:snapToGrid/>
                <w:sz w:val="18"/>
                <w:szCs w:val="20"/>
                <w:lang w:val="en-GB"/>
              </w:rPr>
            </w:pPr>
            <w:r w:rsidRPr="0023731B">
              <w:rPr>
                <w:snapToGrid/>
                <w:sz w:val="18"/>
                <w:szCs w:val="20"/>
                <w:lang w:val="en-GB"/>
              </w:rPr>
              <w:t>Services of commercial accounting of electricity</w:t>
            </w:r>
          </w:p>
        </w:tc>
        <w:tc>
          <w:tcPr>
            <w:tcW w:w="637" w:type="pct"/>
            <w:shd w:val="clear" w:color="auto" w:fill="FFFFFF"/>
            <w:vAlign w:val="bottom"/>
          </w:tcPr>
          <w:p w:rsidR="00DB36E1" w:rsidRPr="0023731B" w:rsidRDefault="00DB36E1" w:rsidP="0079407A">
            <w:pPr>
              <w:widowControl w:val="0"/>
              <w:ind w:left="34" w:right="-108" w:hanging="142"/>
              <w:jc w:val="right"/>
              <w:rPr>
                <w:snapToGrid/>
                <w:sz w:val="18"/>
                <w:szCs w:val="20"/>
                <w:lang w:val="en-GB"/>
              </w:rPr>
            </w:pPr>
            <w:r w:rsidRPr="0023731B">
              <w:rPr>
                <w:snapToGrid/>
                <w:sz w:val="18"/>
                <w:szCs w:val="20"/>
                <w:lang w:val="en-GB"/>
              </w:rPr>
              <w:t xml:space="preserve"> 86 809 </w:t>
            </w:r>
          </w:p>
        </w:tc>
        <w:tc>
          <w:tcPr>
            <w:tcW w:w="636" w:type="pct"/>
            <w:gridSpan w:val="2"/>
            <w:shd w:val="clear" w:color="auto" w:fill="FFFFFF"/>
            <w:vAlign w:val="bottom"/>
          </w:tcPr>
          <w:p w:rsidR="00DB36E1" w:rsidRPr="0023731B" w:rsidRDefault="00DB36E1" w:rsidP="0079407A">
            <w:pPr>
              <w:widowControl w:val="0"/>
              <w:ind w:left="34" w:right="-108" w:hanging="142"/>
              <w:jc w:val="right"/>
              <w:rPr>
                <w:snapToGrid/>
                <w:sz w:val="18"/>
                <w:szCs w:val="20"/>
                <w:lang w:val="en-GB"/>
              </w:rPr>
            </w:pPr>
            <w:r w:rsidRPr="0023731B">
              <w:rPr>
                <w:snapToGrid/>
                <w:sz w:val="18"/>
                <w:szCs w:val="20"/>
                <w:lang w:val="en-GB"/>
              </w:rPr>
              <w:t xml:space="preserve"> 101 136 </w:t>
            </w:r>
          </w:p>
        </w:tc>
        <w:tc>
          <w:tcPr>
            <w:tcW w:w="637" w:type="pct"/>
            <w:shd w:val="clear" w:color="auto" w:fill="FFFFFF"/>
            <w:noWrap/>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 174 594 </w:t>
            </w:r>
          </w:p>
        </w:tc>
        <w:tc>
          <w:tcPr>
            <w:tcW w:w="654" w:type="pct"/>
            <w:shd w:val="clear" w:color="auto" w:fill="FFFFFF"/>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 175 457 </w:t>
            </w:r>
          </w:p>
        </w:tc>
      </w:tr>
      <w:tr w:rsidR="00DB36E1" w:rsidRPr="0023731B" w:rsidTr="0079407A">
        <w:trPr>
          <w:trHeight w:val="23"/>
        </w:trPr>
        <w:tc>
          <w:tcPr>
            <w:tcW w:w="2436" w:type="pct"/>
            <w:shd w:val="clear" w:color="auto" w:fill="FFFFFF"/>
            <w:vAlign w:val="bottom"/>
          </w:tcPr>
          <w:p w:rsidR="00DB36E1" w:rsidRPr="0023731B" w:rsidRDefault="00E12ACD" w:rsidP="00E12ACD">
            <w:pPr>
              <w:widowControl w:val="0"/>
              <w:ind w:left="34" w:right="-108" w:hanging="142"/>
              <w:rPr>
                <w:snapToGrid/>
                <w:sz w:val="18"/>
                <w:szCs w:val="20"/>
                <w:lang w:val="en-GB"/>
              </w:rPr>
            </w:pPr>
            <w:r w:rsidRPr="0023731B">
              <w:rPr>
                <w:snapToGrid/>
                <w:sz w:val="18"/>
                <w:szCs w:val="20"/>
                <w:lang w:val="en-GB"/>
              </w:rPr>
              <w:t>Expenses for private security</w:t>
            </w:r>
          </w:p>
        </w:tc>
        <w:tc>
          <w:tcPr>
            <w:tcW w:w="637" w:type="pct"/>
            <w:shd w:val="clear" w:color="auto" w:fill="FFFFFF"/>
            <w:vAlign w:val="bottom"/>
          </w:tcPr>
          <w:p w:rsidR="00DB36E1" w:rsidRPr="0023731B" w:rsidRDefault="00DB36E1" w:rsidP="0079407A">
            <w:pPr>
              <w:widowControl w:val="0"/>
              <w:ind w:left="34" w:right="-108" w:hanging="142"/>
              <w:jc w:val="right"/>
              <w:rPr>
                <w:snapToGrid/>
                <w:sz w:val="18"/>
                <w:szCs w:val="20"/>
                <w:lang w:val="en-GB"/>
              </w:rPr>
            </w:pPr>
            <w:r w:rsidRPr="0023731B">
              <w:rPr>
                <w:snapToGrid/>
                <w:sz w:val="18"/>
                <w:szCs w:val="20"/>
                <w:lang w:val="en-GB"/>
              </w:rPr>
              <w:t xml:space="preserve"> 63 212 </w:t>
            </w:r>
          </w:p>
        </w:tc>
        <w:tc>
          <w:tcPr>
            <w:tcW w:w="636" w:type="pct"/>
            <w:gridSpan w:val="2"/>
            <w:shd w:val="clear" w:color="auto" w:fill="FFFFFF"/>
            <w:vAlign w:val="bottom"/>
          </w:tcPr>
          <w:p w:rsidR="00DB36E1" w:rsidRPr="0023731B" w:rsidRDefault="00DB36E1" w:rsidP="0079407A">
            <w:pPr>
              <w:widowControl w:val="0"/>
              <w:ind w:left="34" w:right="-108" w:hanging="142"/>
              <w:jc w:val="right"/>
              <w:rPr>
                <w:snapToGrid/>
                <w:sz w:val="18"/>
                <w:szCs w:val="20"/>
                <w:lang w:val="en-GB"/>
              </w:rPr>
            </w:pPr>
            <w:r w:rsidRPr="0023731B">
              <w:rPr>
                <w:snapToGrid/>
                <w:sz w:val="18"/>
                <w:szCs w:val="20"/>
                <w:lang w:val="en-GB"/>
              </w:rPr>
              <w:t xml:space="preserve"> 60 457 </w:t>
            </w:r>
          </w:p>
        </w:tc>
        <w:tc>
          <w:tcPr>
            <w:tcW w:w="637" w:type="pct"/>
            <w:shd w:val="clear" w:color="auto" w:fill="FFFFFF"/>
            <w:noWrap/>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 127 160 </w:t>
            </w:r>
          </w:p>
        </w:tc>
        <w:tc>
          <w:tcPr>
            <w:tcW w:w="654" w:type="pct"/>
            <w:shd w:val="clear" w:color="auto" w:fill="FFFFFF"/>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 116 384 </w:t>
            </w:r>
          </w:p>
        </w:tc>
      </w:tr>
      <w:tr w:rsidR="00DB36E1" w:rsidRPr="0023731B" w:rsidTr="0079407A">
        <w:trPr>
          <w:trHeight w:val="23"/>
        </w:trPr>
        <w:tc>
          <w:tcPr>
            <w:tcW w:w="2436" w:type="pct"/>
            <w:shd w:val="clear" w:color="auto" w:fill="FFFFFF"/>
            <w:vAlign w:val="bottom"/>
          </w:tcPr>
          <w:p w:rsidR="00DB36E1" w:rsidRPr="0023731B" w:rsidRDefault="00E12ACD" w:rsidP="00AD3D43">
            <w:pPr>
              <w:widowControl w:val="0"/>
              <w:ind w:left="34" w:right="-108" w:hanging="142"/>
              <w:rPr>
                <w:snapToGrid/>
                <w:sz w:val="18"/>
                <w:szCs w:val="20"/>
                <w:lang w:val="en-GB"/>
              </w:rPr>
            </w:pPr>
            <w:r w:rsidRPr="0023731B">
              <w:rPr>
                <w:snapToGrid/>
                <w:sz w:val="18"/>
                <w:szCs w:val="20"/>
                <w:lang w:val="en-GB"/>
              </w:rPr>
              <w:t>Telecommunications and information services</w:t>
            </w:r>
          </w:p>
        </w:tc>
        <w:tc>
          <w:tcPr>
            <w:tcW w:w="637" w:type="pct"/>
            <w:shd w:val="clear" w:color="auto" w:fill="FFFFFF"/>
            <w:vAlign w:val="bottom"/>
          </w:tcPr>
          <w:p w:rsidR="00DB36E1" w:rsidRPr="0023731B" w:rsidRDefault="00DB36E1" w:rsidP="0079407A">
            <w:pPr>
              <w:widowControl w:val="0"/>
              <w:ind w:left="34" w:right="-108" w:hanging="142"/>
              <w:jc w:val="right"/>
              <w:rPr>
                <w:snapToGrid/>
                <w:sz w:val="18"/>
                <w:szCs w:val="20"/>
                <w:lang w:val="en-GB"/>
              </w:rPr>
            </w:pPr>
            <w:r w:rsidRPr="0023731B">
              <w:rPr>
                <w:snapToGrid/>
                <w:sz w:val="18"/>
                <w:szCs w:val="20"/>
                <w:lang w:val="en-GB"/>
              </w:rPr>
              <w:t xml:space="preserve"> 61 826 </w:t>
            </w:r>
          </w:p>
        </w:tc>
        <w:tc>
          <w:tcPr>
            <w:tcW w:w="636" w:type="pct"/>
            <w:gridSpan w:val="2"/>
            <w:shd w:val="clear" w:color="auto" w:fill="FFFFFF"/>
            <w:vAlign w:val="bottom"/>
          </w:tcPr>
          <w:p w:rsidR="00DB36E1" w:rsidRPr="0023731B" w:rsidRDefault="00DB36E1" w:rsidP="0079407A">
            <w:pPr>
              <w:widowControl w:val="0"/>
              <w:ind w:left="34" w:right="-108" w:hanging="142"/>
              <w:jc w:val="right"/>
              <w:rPr>
                <w:snapToGrid/>
                <w:sz w:val="18"/>
                <w:szCs w:val="20"/>
                <w:lang w:val="en-GB"/>
              </w:rPr>
            </w:pPr>
            <w:r w:rsidRPr="0023731B">
              <w:rPr>
                <w:snapToGrid/>
                <w:sz w:val="18"/>
                <w:szCs w:val="20"/>
                <w:lang w:val="en-GB"/>
              </w:rPr>
              <w:t xml:space="preserve"> 55 340 </w:t>
            </w:r>
          </w:p>
        </w:tc>
        <w:tc>
          <w:tcPr>
            <w:tcW w:w="637" w:type="pct"/>
            <w:shd w:val="clear" w:color="auto" w:fill="FFFFFF"/>
            <w:noWrap/>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 120 684 </w:t>
            </w:r>
          </w:p>
        </w:tc>
        <w:tc>
          <w:tcPr>
            <w:tcW w:w="654" w:type="pct"/>
            <w:shd w:val="clear" w:color="auto" w:fill="FFFFFF"/>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 84 463 </w:t>
            </w:r>
          </w:p>
        </w:tc>
      </w:tr>
      <w:tr w:rsidR="00DB36E1" w:rsidRPr="0023731B" w:rsidTr="0079407A">
        <w:trPr>
          <w:trHeight w:val="23"/>
        </w:trPr>
        <w:tc>
          <w:tcPr>
            <w:tcW w:w="2436" w:type="pct"/>
            <w:shd w:val="clear" w:color="auto" w:fill="FFFFFF"/>
            <w:vAlign w:val="bottom"/>
          </w:tcPr>
          <w:p w:rsidR="00DB36E1" w:rsidRPr="0023731B" w:rsidRDefault="007C7D18" w:rsidP="007C7D18">
            <w:pPr>
              <w:widowControl w:val="0"/>
              <w:ind w:left="34" w:right="-108" w:hanging="142"/>
              <w:rPr>
                <w:snapToGrid/>
                <w:sz w:val="18"/>
                <w:szCs w:val="20"/>
                <w:lang w:val="en-GB"/>
              </w:rPr>
            </w:pPr>
            <w:r w:rsidRPr="0023731B">
              <w:rPr>
                <w:snapToGrid/>
                <w:sz w:val="18"/>
                <w:szCs w:val="20"/>
                <w:lang w:val="en-GB"/>
              </w:rPr>
              <w:t>Reserves / (recovery of reserves) for impairment and write-off of receivables</w:t>
            </w:r>
          </w:p>
        </w:tc>
        <w:tc>
          <w:tcPr>
            <w:tcW w:w="637" w:type="pct"/>
            <w:shd w:val="clear" w:color="auto" w:fill="FFFFFF"/>
            <w:vAlign w:val="bottom"/>
          </w:tcPr>
          <w:p w:rsidR="00DB36E1" w:rsidRPr="0023731B" w:rsidRDefault="00DB36E1" w:rsidP="0079407A">
            <w:pPr>
              <w:widowControl w:val="0"/>
              <w:ind w:left="34" w:right="-108" w:hanging="142"/>
              <w:jc w:val="right"/>
              <w:rPr>
                <w:snapToGrid/>
                <w:sz w:val="18"/>
                <w:szCs w:val="20"/>
                <w:lang w:val="en-GB"/>
              </w:rPr>
            </w:pPr>
            <w:r w:rsidRPr="0023731B">
              <w:rPr>
                <w:snapToGrid/>
                <w:sz w:val="18"/>
                <w:szCs w:val="20"/>
                <w:lang w:val="en-GB"/>
              </w:rPr>
              <w:t xml:space="preserve"> (761 238)</w:t>
            </w:r>
          </w:p>
        </w:tc>
        <w:tc>
          <w:tcPr>
            <w:tcW w:w="636" w:type="pct"/>
            <w:gridSpan w:val="2"/>
            <w:shd w:val="clear" w:color="auto" w:fill="FFFFFF"/>
            <w:vAlign w:val="bottom"/>
          </w:tcPr>
          <w:p w:rsidR="00DB36E1" w:rsidRPr="0023731B" w:rsidRDefault="00DB36E1" w:rsidP="0079407A">
            <w:pPr>
              <w:widowControl w:val="0"/>
              <w:ind w:left="34" w:right="-108" w:hanging="142"/>
              <w:jc w:val="right"/>
              <w:rPr>
                <w:snapToGrid/>
                <w:sz w:val="18"/>
                <w:szCs w:val="20"/>
                <w:lang w:val="en-GB"/>
              </w:rPr>
            </w:pPr>
            <w:r w:rsidRPr="0023731B">
              <w:rPr>
                <w:snapToGrid/>
                <w:sz w:val="18"/>
                <w:szCs w:val="20"/>
                <w:lang w:val="en-GB"/>
              </w:rPr>
              <w:t xml:space="preserve"> 38 010 </w:t>
            </w:r>
          </w:p>
        </w:tc>
        <w:tc>
          <w:tcPr>
            <w:tcW w:w="637" w:type="pct"/>
            <w:shd w:val="clear" w:color="auto" w:fill="FFFFFF"/>
            <w:noWrap/>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 110 291 </w:t>
            </w:r>
          </w:p>
        </w:tc>
        <w:tc>
          <w:tcPr>
            <w:tcW w:w="654" w:type="pct"/>
            <w:shd w:val="clear" w:color="auto" w:fill="FFFFFF"/>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 191 138 </w:t>
            </w:r>
          </w:p>
        </w:tc>
      </w:tr>
      <w:tr w:rsidR="00DB36E1" w:rsidRPr="0023731B" w:rsidTr="0079407A">
        <w:trPr>
          <w:trHeight w:val="23"/>
        </w:trPr>
        <w:tc>
          <w:tcPr>
            <w:tcW w:w="2436" w:type="pct"/>
            <w:shd w:val="clear" w:color="auto" w:fill="FFFFFF"/>
            <w:vAlign w:val="bottom"/>
          </w:tcPr>
          <w:p w:rsidR="00DB36E1" w:rsidRPr="0023731B" w:rsidRDefault="007C7D18" w:rsidP="00AD3D43">
            <w:pPr>
              <w:widowControl w:val="0"/>
              <w:ind w:left="34" w:right="-108" w:hanging="142"/>
              <w:rPr>
                <w:snapToGrid/>
                <w:sz w:val="18"/>
                <w:szCs w:val="20"/>
                <w:lang w:val="en-GB"/>
              </w:rPr>
            </w:pPr>
            <w:r w:rsidRPr="0023731B">
              <w:rPr>
                <w:snapToGrid/>
                <w:sz w:val="18"/>
                <w:szCs w:val="20"/>
                <w:lang w:val="en-GB"/>
              </w:rPr>
              <w:t>Expenditure on social services</w:t>
            </w:r>
          </w:p>
        </w:tc>
        <w:tc>
          <w:tcPr>
            <w:tcW w:w="637" w:type="pct"/>
            <w:shd w:val="clear" w:color="auto" w:fill="FFFFFF"/>
            <w:vAlign w:val="bottom"/>
          </w:tcPr>
          <w:p w:rsidR="00DB36E1" w:rsidRPr="0023731B" w:rsidRDefault="00DB36E1" w:rsidP="0079407A">
            <w:pPr>
              <w:widowControl w:val="0"/>
              <w:ind w:left="34" w:right="-108" w:hanging="142"/>
              <w:jc w:val="right"/>
              <w:rPr>
                <w:snapToGrid/>
                <w:sz w:val="18"/>
                <w:szCs w:val="20"/>
                <w:lang w:val="en-GB"/>
              </w:rPr>
            </w:pPr>
            <w:r w:rsidRPr="0023731B">
              <w:rPr>
                <w:snapToGrid/>
                <w:sz w:val="18"/>
                <w:szCs w:val="20"/>
                <w:lang w:val="en-GB"/>
              </w:rPr>
              <w:t xml:space="preserve"> 55 511 </w:t>
            </w:r>
          </w:p>
        </w:tc>
        <w:tc>
          <w:tcPr>
            <w:tcW w:w="636" w:type="pct"/>
            <w:gridSpan w:val="2"/>
            <w:shd w:val="clear" w:color="auto" w:fill="FFFFFF"/>
            <w:vAlign w:val="bottom"/>
          </w:tcPr>
          <w:p w:rsidR="00DB36E1" w:rsidRPr="0023731B" w:rsidRDefault="00DB36E1" w:rsidP="0079407A">
            <w:pPr>
              <w:widowControl w:val="0"/>
              <w:ind w:left="34" w:right="-108" w:hanging="142"/>
              <w:jc w:val="right"/>
              <w:rPr>
                <w:snapToGrid/>
                <w:sz w:val="18"/>
                <w:szCs w:val="20"/>
                <w:lang w:val="en-GB"/>
              </w:rPr>
            </w:pPr>
            <w:r w:rsidRPr="0023731B">
              <w:rPr>
                <w:snapToGrid/>
                <w:sz w:val="18"/>
                <w:szCs w:val="20"/>
                <w:lang w:val="en-GB"/>
              </w:rPr>
              <w:t xml:space="preserve"> 53 718 </w:t>
            </w:r>
          </w:p>
        </w:tc>
        <w:tc>
          <w:tcPr>
            <w:tcW w:w="637" w:type="pct"/>
            <w:shd w:val="clear" w:color="auto" w:fill="FFFFFF"/>
            <w:noWrap/>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 100 349 </w:t>
            </w:r>
          </w:p>
        </w:tc>
        <w:tc>
          <w:tcPr>
            <w:tcW w:w="654" w:type="pct"/>
            <w:shd w:val="clear" w:color="auto" w:fill="FFFFFF"/>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 102 678 </w:t>
            </w:r>
          </w:p>
        </w:tc>
      </w:tr>
      <w:tr w:rsidR="00DB36E1" w:rsidRPr="0023731B" w:rsidTr="0079407A">
        <w:trPr>
          <w:trHeight w:val="23"/>
        </w:trPr>
        <w:tc>
          <w:tcPr>
            <w:tcW w:w="2436" w:type="pct"/>
            <w:shd w:val="clear" w:color="auto" w:fill="FFFFFF"/>
            <w:vAlign w:val="bottom"/>
          </w:tcPr>
          <w:p w:rsidR="00DB36E1" w:rsidRPr="0023731B" w:rsidRDefault="007C7D18" w:rsidP="00AD3D43">
            <w:pPr>
              <w:widowControl w:val="0"/>
              <w:ind w:left="34" w:right="-108" w:hanging="142"/>
              <w:rPr>
                <w:snapToGrid/>
                <w:sz w:val="18"/>
                <w:szCs w:val="20"/>
                <w:lang w:val="en-GB"/>
              </w:rPr>
            </w:pPr>
            <w:r w:rsidRPr="0023731B">
              <w:rPr>
                <w:snapToGrid/>
                <w:sz w:val="18"/>
                <w:szCs w:val="20"/>
                <w:lang w:val="en-GB"/>
              </w:rPr>
              <w:t>Consulting, legal and audit services</w:t>
            </w:r>
          </w:p>
        </w:tc>
        <w:tc>
          <w:tcPr>
            <w:tcW w:w="637" w:type="pct"/>
            <w:shd w:val="clear" w:color="auto" w:fill="FFFFFF"/>
            <w:vAlign w:val="bottom"/>
          </w:tcPr>
          <w:p w:rsidR="00DB36E1" w:rsidRPr="0023731B" w:rsidRDefault="00DB36E1" w:rsidP="0079407A">
            <w:pPr>
              <w:widowControl w:val="0"/>
              <w:ind w:left="34" w:right="-108" w:hanging="142"/>
              <w:jc w:val="right"/>
              <w:rPr>
                <w:snapToGrid/>
                <w:sz w:val="18"/>
                <w:szCs w:val="20"/>
                <w:lang w:val="en-GB"/>
              </w:rPr>
            </w:pPr>
            <w:r w:rsidRPr="0023731B">
              <w:rPr>
                <w:snapToGrid/>
                <w:sz w:val="18"/>
                <w:szCs w:val="20"/>
                <w:lang w:val="en-GB"/>
              </w:rPr>
              <w:t xml:space="preserve"> 35 311 </w:t>
            </w:r>
          </w:p>
        </w:tc>
        <w:tc>
          <w:tcPr>
            <w:tcW w:w="636" w:type="pct"/>
            <w:gridSpan w:val="2"/>
            <w:shd w:val="clear" w:color="auto" w:fill="FFFFFF"/>
            <w:vAlign w:val="bottom"/>
          </w:tcPr>
          <w:p w:rsidR="00DB36E1" w:rsidRPr="0023731B" w:rsidRDefault="00DB36E1" w:rsidP="0079407A">
            <w:pPr>
              <w:widowControl w:val="0"/>
              <w:ind w:left="34" w:right="-108" w:hanging="142"/>
              <w:jc w:val="right"/>
              <w:rPr>
                <w:snapToGrid/>
                <w:sz w:val="18"/>
                <w:szCs w:val="20"/>
                <w:lang w:val="en-GB"/>
              </w:rPr>
            </w:pPr>
            <w:r w:rsidRPr="0023731B">
              <w:rPr>
                <w:snapToGrid/>
                <w:sz w:val="18"/>
                <w:szCs w:val="20"/>
                <w:lang w:val="en-GB"/>
              </w:rPr>
              <w:t xml:space="preserve"> 32 269 </w:t>
            </w:r>
          </w:p>
        </w:tc>
        <w:tc>
          <w:tcPr>
            <w:tcW w:w="637" w:type="pct"/>
            <w:shd w:val="clear" w:color="auto" w:fill="FFFFFF"/>
            <w:noWrap/>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 67 530 </w:t>
            </w:r>
          </w:p>
        </w:tc>
        <w:tc>
          <w:tcPr>
            <w:tcW w:w="654" w:type="pct"/>
            <w:shd w:val="clear" w:color="auto" w:fill="FFFFFF"/>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 63 386 </w:t>
            </w:r>
          </w:p>
        </w:tc>
      </w:tr>
      <w:tr w:rsidR="00DB36E1" w:rsidRPr="0023731B" w:rsidTr="0079407A">
        <w:trPr>
          <w:trHeight w:val="23"/>
        </w:trPr>
        <w:tc>
          <w:tcPr>
            <w:tcW w:w="2436" w:type="pct"/>
            <w:shd w:val="clear" w:color="auto" w:fill="FFFFFF"/>
            <w:vAlign w:val="bottom"/>
          </w:tcPr>
          <w:p w:rsidR="00DB36E1" w:rsidRPr="0023731B" w:rsidRDefault="007C7D18" w:rsidP="00AD3D43">
            <w:pPr>
              <w:widowControl w:val="0"/>
              <w:ind w:left="34" w:right="-108" w:hanging="142"/>
              <w:rPr>
                <w:snapToGrid/>
                <w:sz w:val="18"/>
                <w:szCs w:val="20"/>
                <w:lang w:val="en-GB"/>
              </w:rPr>
            </w:pPr>
            <w:r w:rsidRPr="0023731B">
              <w:rPr>
                <w:snapToGrid/>
                <w:sz w:val="18"/>
                <w:szCs w:val="20"/>
                <w:lang w:val="en-GB"/>
              </w:rPr>
              <w:t>Agency services</w:t>
            </w:r>
          </w:p>
        </w:tc>
        <w:tc>
          <w:tcPr>
            <w:tcW w:w="637" w:type="pct"/>
            <w:shd w:val="clear" w:color="auto" w:fill="FFFFFF"/>
            <w:vAlign w:val="bottom"/>
          </w:tcPr>
          <w:p w:rsidR="00DB36E1" w:rsidRPr="0023731B" w:rsidRDefault="00DB36E1" w:rsidP="0079407A">
            <w:pPr>
              <w:widowControl w:val="0"/>
              <w:ind w:left="34" w:right="-108" w:hanging="142"/>
              <w:jc w:val="right"/>
              <w:rPr>
                <w:snapToGrid/>
                <w:sz w:val="18"/>
                <w:szCs w:val="20"/>
                <w:lang w:val="en-GB"/>
              </w:rPr>
            </w:pPr>
            <w:r w:rsidRPr="0023731B">
              <w:rPr>
                <w:snapToGrid/>
                <w:sz w:val="18"/>
                <w:szCs w:val="20"/>
                <w:lang w:val="en-GB"/>
              </w:rPr>
              <w:t xml:space="preserve"> 25 464 </w:t>
            </w:r>
          </w:p>
        </w:tc>
        <w:tc>
          <w:tcPr>
            <w:tcW w:w="636" w:type="pct"/>
            <w:gridSpan w:val="2"/>
            <w:shd w:val="clear" w:color="auto" w:fill="FFFFFF"/>
            <w:vAlign w:val="bottom"/>
          </w:tcPr>
          <w:p w:rsidR="00DB36E1" w:rsidRPr="0023731B" w:rsidRDefault="00DB36E1" w:rsidP="0079407A">
            <w:pPr>
              <w:widowControl w:val="0"/>
              <w:ind w:left="34" w:right="-108" w:hanging="142"/>
              <w:jc w:val="right"/>
              <w:rPr>
                <w:snapToGrid/>
                <w:sz w:val="18"/>
                <w:szCs w:val="20"/>
                <w:lang w:val="en-GB"/>
              </w:rPr>
            </w:pPr>
            <w:r w:rsidRPr="0023731B">
              <w:rPr>
                <w:snapToGrid/>
                <w:sz w:val="18"/>
                <w:szCs w:val="20"/>
                <w:lang w:val="en-GB"/>
              </w:rPr>
              <w:t xml:space="preserve"> 29 301 </w:t>
            </w:r>
          </w:p>
        </w:tc>
        <w:tc>
          <w:tcPr>
            <w:tcW w:w="637" w:type="pct"/>
            <w:shd w:val="clear" w:color="auto" w:fill="FFFFFF"/>
            <w:noWrap/>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 49 483 </w:t>
            </w:r>
          </w:p>
        </w:tc>
        <w:tc>
          <w:tcPr>
            <w:tcW w:w="654" w:type="pct"/>
            <w:shd w:val="clear" w:color="auto" w:fill="FFFFFF"/>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 58 885 </w:t>
            </w:r>
          </w:p>
        </w:tc>
      </w:tr>
      <w:tr w:rsidR="00DB36E1" w:rsidRPr="0023731B" w:rsidTr="0079407A">
        <w:trPr>
          <w:trHeight w:val="80"/>
        </w:trPr>
        <w:tc>
          <w:tcPr>
            <w:tcW w:w="2436" w:type="pct"/>
            <w:shd w:val="clear" w:color="auto" w:fill="FFFFFF"/>
          </w:tcPr>
          <w:p w:rsidR="00DB36E1" w:rsidRPr="0023731B" w:rsidRDefault="007C7D18" w:rsidP="00AD3D43">
            <w:pPr>
              <w:widowControl w:val="0"/>
              <w:ind w:left="34" w:right="-108" w:hanging="142"/>
              <w:rPr>
                <w:snapToGrid/>
                <w:sz w:val="18"/>
                <w:szCs w:val="20"/>
                <w:lang w:val="en-GB"/>
              </w:rPr>
            </w:pPr>
            <w:r w:rsidRPr="0023731B">
              <w:rPr>
                <w:snapToGrid/>
                <w:sz w:val="18"/>
                <w:szCs w:val="20"/>
                <w:lang w:val="en-GB"/>
              </w:rPr>
              <w:t>Reserves / (recovery of reserves) for impairment of inventories</w:t>
            </w:r>
          </w:p>
        </w:tc>
        <w:tc>
          <w:tcPr>
            <w:tcW w:w="637" w:type="pct"/>
            <w:shd w:val="clear" w:color="auto" w:fill="FFFFFF"/>
            <w:vAlign w:val="bottom"/>
          </w:tcPr>
          <w:p w:rsidR="00DB36E1" w:rsidRPr="0023731B" w:rsidRDefault="00DB36E1" w:rsidP="0079407A">
            <w:pPr>
              <w:widowControl w:val="0"/>
              <w:ind w:left="34" w:right="-108" w:hanging="142"/>
              <w:jc w:val="right"/>
              <w:rPr>
                <w:snapToGrid/>
                <w:sz w:val="18"/>
                <w:szCs w:val="20"/>
                <w:lang w:val="en-GB"/>
              </w:rPr>
            </w:pPr>
            <w:r w:rsidRPr="0023731B">
              <w:rPr>
                <w:snapToGrid/>
                <w:sz w:val="18"/>
                <w:szCs w:val="20"/>
                <w:lang w:val="en-GB"/>
              </w:rPr>
              <w:t xml:space="preserve">(636)   </w:t>
            </w:r>
          </w:p>
        </w:tc>
        <w:tc>
          <w:tcPr>
            <w:tcW w:w="636" w:type="pct"/>
            <w:gridSpan w:val="2"/>
            <w:shd w:val="clear" w:color="auto" w:fill="FFFFFF"/>
            <w:vAlign w:val="bottom"/>
          </w:tcPr>
          <w:p w:rsidR="00DB36E1" w:rsidRPr="0023731B" w:rsidRDefault="00DB36E1" w:rsidP="0079407A">
            <w:pPr>
              <w:widowControl w:val="0"/>
              <w:ind w:left="34" w:right="-108" w:hanging="142"/>
              <w:jc w:val="right"/>
              <w:rPr>
                <w:snapToGrid/>
                <w:sz w:val="18"/>
                <w:szCs w:val="20"/>
                <w:highlight w:val="yellow"/>
                <w:lang w:val="en-GB"/>
              </w:rPr>
            </w:pPr>
            <w:r w:rsidRPr="0023731B">
              <w:rPr>
                <w:snapToGrid/>
                <w:sz w:val="18"/>
                <w:szCs w:val="20"/>
                <w:lang w:val="en-GB"/>
              </w:rPr>
              <w:t>(29 555)</w:t>
            </w:r>
          </w:p>
        </w:tc>
        <w:tc>
          <w:tcPr>
            <w:tcW w:w="637" w:type="pct"/>
            <w:shd w:val="clear" w:color="auto" w:fill="FFFFFF"/>
            <w:noWrap/>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(5 842)   </w:t>
            </w:r>
          </w:p>
        </w:tc>
        <w:tc>
          <w:tcPr>
            <w:tcW w:w="654" w:type="pct"/>
            <w:shd w:val="clear" w:color="auto" w:fill="FFFFFF"/>
            <w:vAlign w:val="bottom"/>
          </w:tcPr>
          <w:p w:rsidR="00DB36E1" w:rsidRPr="0023731B" w:rsidRDefault="00DB36E1" w:rsidP="00AD3D43">
            <w:pPr>
              <w:widowControl w:val="0"/>
              <w:ind w:left="34" w:right="-108" w:hanging="142"/>
              <w:jc w:val="right"/>
              <w:rPr>
                <w:snapToGrid/>
                <w:sz w:val="18"/>
                <w:szCs w:val="20"/>
                <w:lang w:val="en-GB"/>
              </w:rPr>
            </w:pPr>
            <w:r w:rsidRPr="0023731B">
              <w:rPr>
                <w:snapToGrid/>
                <w:sz w:val="18"/>
                <w:szCs w:val="20"/>
                <w:lang w:val="en-GB"/>
              </w:rPr>
              <w:t xml:space="preserve">46 703   </w:t>
            </w:r>
          </w:p>
        </w:tc>
      </w:tr>
      <w:tr w:rsidR="00DB36E1" w:rsidRPr="0023731B" w:rsidTr="0079407A">
        <w:trPr>
          <w:trHeight w:val="23"/>
        </w:trPr>
        <w:tc>
          <w:tcPr>
            <w:tcW w:w="2436" w:type="pct"/>
            <w:shd w:val="clear" w:color="auto" w:fill="FFFFFF"/>
          </w:tcPr>
          <w:p w:rsidR="00DB36E1" w:rsidRPr="0023731B" w:rsidRDefault="007C7D18" w:rsidP="00AD3D43">
            <w:pPr>
              <w:widowControl w:val="0"/>
              <w:ind w:left="34" w:right="-108" w:hanging="142"/>
              <w:rPr>
                <w:snapToGrid/>
                <w:sz w:val="18"/>
                <w:szCs w:val="20"/>
                <w:lang w:val="en-GB"/>
              </w:rPr>
            </w:pPr>
            <w:r w:rsidRPr="0023731B">
              <w:rPr>
                <w:snapToGrid/>
                <w:sz w:val="18"/>
                <w:szCs w:val="20"/>
                <w:lang w:val="en-GB"/>
              </w:rPr>
              <w:t>Other operating expenses</w:t>
            </w:r>
          </w:p>
        </w:tc>
        <w:tc>
          <w:tcPr>
            <w:tcW w:w="637" w:type="pct"/>
            <w:tcBorders>
              <w:bottom w:val="single" w:sz="4" w:space="0" w:color="auto"/>
            </w:tcBorders>
            <w:shd w:val="clear" w:color="auto" w:fill="FFFFFF"/>
            <w:vAlign w:val="bottom"/>
          </w:tcPr>
          <w:p w:rsidR="00DB36E1" w:rsidRPr="0023731B" w:rsidRDefault="00402AC7" w:rsidP="0079407A">
            <w:pPr>
              <w:widowControl w:val="0"/>
              <w:ind w:left="34" w:right="-108" w:hanging="142"/>
              <w:jc w:val="right"/>
              <w:rPr>
                <w:snapToGrid/>
                <w:sz w:val="18"/>
                <w:szCs w:val="20"/>
                <w:lang w:val="en-GB"/>
              </w:rPr>
            </w:pPr>
            <w:r w:rsidRPr="0023731B">
              <w:rPr>
                <w:snapToGrid/>
                <w:sz w:val="18"/>
                <w:szCs w:val="20"/>
                <w:lang w:val="en-GB"/>
              </w:rPr>
              <w:t xml:space="preserve">636 469 </w:t>
            </w:r>
            <w:r w:rsidR="00DB36E1" w:rsidRPr="0023731B">
              <w:rPr>
                <w:snapToGrid/>
                <w:sz w:val="18"/>
                <w:szCs w:val="20"/>
                <w:lang w:val="en-GB"/>
              </w:rPr>
              <w:t xml:space="preserve">    </w:t>
            </w:r>
          </w:p>
        </w:tc>
        <w:tc>
          <w:tcPr>
            <w:tcW w:w="636" w:type="pct"/>
            <w:gridSpan w:val="2"/>
            <w:tcBorders>
              <w:bottom w:val="single" w:sz="4" w:space="0" w:color="auto"/>
            </w:tcBorders>
            <w:shd w:val="clear" w:color="auto" w:fill="FFFFFF"/>
            <w:vAlign w:val="bottom"/>
          </w:tcPr>
          <w:p w:rsidR="00DB36E1" w:rsidRPr="0023731B" w:rsidRDefault="00402AC7" w:rsidP="0079407A">
            <w:pPr>
              <w:widowControl w:val="0"/>
              <w:ind w:left="34" w:right="-108" w:hanging="142"/>
              <w:jc w:val="right"/>
              <w:rPr>
                <w:snapToGrid/>
                <w:sz w:val="18"/>
                <w:szCs w:val="20"/>
                <w:highlight w:val="yellow"/>
                <w:lang w:val="en-GB"/>
              </w:rPr>
            </w:pPr>
            <w:r w:rsidRPr="0023731B">
              <w:rPr>
                <w:snapToGrid/>
                <w:sz w:val="18"/>
                <w:szCs w:val="20"/>
                <w:lang w:val="en-GB"/>
              </w:rPr>
              <w:t>87 746</w:t>
            </w:r>
          </w:p>
        </w:tc>
        <w:tc>
          <w:tcPr>
            <w:tcW w:w="637" w:type="pct"/>
            <w:tcBorders>
              <w:bottom w:val="single" w:sz="6" w:space="0" w:color="auto"/>
            </w:tcBorders>
            <w:shd w:val="clear" w:color="auto" w:fill="FFFFFF"/>
            <w:noWrap/>
            <w:vAlign w:val="bottom"/>
          </w:tcPr>
          <w:p w:rsidR="00DB36E1" w:rsidRPr="0023731B" w:rsidRDefault="00A33993" w:rsidP="00AD3D43">
            <w:pPr>
              <w:widowControl w:val="0"/>
              <w:ind w:left="34" w:right="-108" w:hanging="142"/>
              <w:jc w:val="right"/>
              <w:rPr>
                <w:snapToGrid/>
                <w:sz w:val="18"/>
                <w:szCs w:val="20"/>
                <w:lang w:val="en-GB"/>
              </w:rPr>
            </w:pPr>
            <w:r w:rsidRPr="0023731B">
              <w:rPr>
                <w:snapToGrid/>
                <w:sz w:val="18"/>
                <w:szCs w:val="20"/>
                <w:lang w:val="en-GB"/>
              </w:rPr>
              <w:t>1 083 057</w:t>
            </w:r>
          </w:p>
        </w:tc>
        <w:tc>
          <w:tcPr>
            <w:tcW w:w="654" w:type="pct"/>
            <w:tcBorders>
              <w:bottom w:val="single" w:sz="6" w:space="0" w:color="auto"/>
            </w:tcBorders>
            <w:shd w:val="clear" w:color="auto" w:fill="FFFFFF"/>
            <w:vAlign w:val="bottom"/>
          </w:tcPr>
          <w:p w:rsidR="00DB36E1" w:rsidRPr="0023731B" w:rsidRDefault="00A33993" w:rsidP="00DB2634">
            <w:pPr>
              <w:widowControl w:val="0"/>
              <w:ind w:left="34" w:right="-108" w:hanging="142"/>
              <w:jc w:val="right"/>
              <w:rPr>
                <w:snapToGrid/>
                <w:sz w:val="18"/>
                <w:szCs w:val="20"/>
                <w:lang w:val="en-GB"/>
              </w:rPr>
            </w:pPr>
            <w:r w:rsidRPr="0023731B">
              <w:rPr>
                <w:snapToGrid/>
                <w:sz w:val="18"/>
                <w:szCs w:val="20"/>
                <w:lang w:val="en-GB"/>
              </w:rPr>
              <w:t xml:space="preserve">496 184 </w:t>
            </w:r>
            <w:r w:rsidR="00DB36E1" w:rsidRPr="0023731B">
              <w:rPr>
                <w:snapToGrid/>
                <w:sz w:val="18"/>
                <w:szCs w:val="20"/>
                <w:lang w:val="en-GB"/>
              </w:rPr>
              <w:t xml:space="preserve">   </w:t>
            </w:r>
          </w:p>
        </w:tc>
      </w:tr>
      <w:tr w:rsidR="0034475D" w:rsidRPr="0023731B" w:rsidTr="003E4704">
        <w:trPr>
          <w:trHeight w:val="340"/>
        </w:trPr>
        <w:tc>
          <w:tcPr>
            <w:tcW w:w="2436" w:type="pct"/>
            <w:shd w:val="clear" w:color="auto" w:fill="FFFFFF"/>
            <w:vAlign w:val="bottom"/>
          </w:tcPr>
          <w:p w:rsidR="0034475D" w:rsidRPr="0023731B" w:rsidRDefault="006E045B" w:rsidP="00AD3D43">
            <w:pPr>
              <w:widowControl w:val="0"/>
              <w:ind w:left="34" w:right="-108" w:hanging="142"/>
              <w:rPr>
                <w:b/>
                <w:bCs/>
                <w:sz w:val="18"/>
                <w:szCs w:val="18"/>
                <w:lang w:val="en-GB"/>
              </w:rPr>
            </w:pPr>
            <w:r w:rsidRPr="0023731B">
              <w:rPr>
                <w:b/>
                <w:bCs/>
                <w:sz w:val="18"/>
                <w:szCs w:val="18"/>
                <w:lang w:val="en-GB"/>
              </w:rPr>
              <w:t>Total</w:t>
            </w:r>
          </w:p>
        </w:tc>
        <w:tc>
          <w:tcPr>
            <w:tcW w:w="637" w:type="pct"/>
            <w:tcBorders>
              <w:top w:val="single" w:sz="4" w:space="0" w:color="auto"/>
              <w:bottom w:val="double" w:sz="4" w:space="0" w:color="auto"/>
            </w:tcBorders>
            <w:shd w:val="clear" w:color="auto" w:fill="FFFFFF"/>
            <w:vAlign w:val="bottom"/>
          </w:tcPr>
          <w:p w:rsidR="0034475D" w:rsidRPr="0023731B" w:rsidRDefault="00DB36E1" w:rsidP="00A7204F">
            <w:pPr>
              <w:widowControl w:val="0"/>
              <w:ind w:left="34" w:right="-108" w:hanging="142"/>
              <w:jc w:val="right"/>
              <w:rPr>
                <w:b/>
                <w:snapToGrid/>
                <w:sz w:val="18"/>
                <w:szCs w:val="20"/>
                <w:highlight w:val="yellow"/>
                <w:lang w:val="en-GB"/>
              </w:rPr>
            </w:pPr>
            <w:r w:rsidRPr="0023731B">
              <w:rPr>
                <w:b/>
                <w:snapToGrid/>
                <w:sz w:val="18"/>
                <w:szCs w:val="20"/>
                <w:lang w:val="en-GB"/>
              </w:rPr>
              <w:t>10 412 865</w:t>
            </w:r>
          </w:p>
        </w:tc>
        <w:tc>
          <w:tcPr>
            <w:tcW w:w="636" w:type="pct"/>
            <w:gridSpan w:val="2"/>
            <w:tcBorders>
              <w:top w:val="single" w:sz="4" w:space="0" w:color="auto"/>
              <w:bottom w:val="double" w:sz="4" w:space="0" w:color="auto"/>
            </w:tcBorders>
            <w:shd w:val="clear" w:color="auto" w:fill="FFFFFF"/>
            <w:vAlign w:val="bottom"/>
          </w:tcPr>
          <w:p w:rsidR="0034475D" w:rsidRPr="0023731B" w:rsidRDefault="00DB36E1" w:rsidP="00062F10">
            <w:pPr>
              <w:pStyle w:val="aff0"/>
              <w:widowControl w:val="0"/>
              <w:ind w:left="252" w:right="-108"/>
              <w:jc w:val="center"/>
              <w:rPr>
                <w:b/>
                <w:snapToGrid/>
                <w:sz w:val="18"/>
                <w:szCs w:val="20"/>
                <w:highlight w:val="yellow"/>
                <w:lang w:val="en-GB"/>
              </w:rPr>
            </w:pPr>
            <w:r w:rsidRPr="0023731B">
              <w:rPr>
                <w:b/>
                <w:snapToGrid/>
                <w:sz w:val="18"/>
                <w:szCs w:val="20"/>
                <w:lang w:val="en-GB"/>
              </w:rPr>
              <w:t>11 024 199</w:t>
            </w:r>
          </w:p>
        </w:tc>
        <w:tc>
          <w:tcPr>
            <w:tcW w:w="637" w:type="pct"/>
            <w:tcBorders>
              <w:top w:val="single" w:sz="6" w:space="0" w:color="auto"/>
              <w:bottom w:val="double" w:sz="6" w:space="0" w:color="auto"/>
            </w:tcBorders>
            <w:shd w:val="clear" w:color="auto" w:fill="FFFFFF"/>
            <w:noWrap/>
            <w:vAlign w:val="bottom"/>
          </w:tcPr>
          <w:p w:rsidR="0034475D" w:rsidRPr="0023731B" w:rsidRDefault="003E4704" w:rsidP="003E4704">
            <w:pPr>
              <w:pStyle w:val="aff0"/>
              <w:widowControl w:val="0"/>
              <w:ind w:left="252" w:right="-108"/>
              <w:rPr>
                <w:b/>
                <w:snapToGrid/>
                <w:sz w:val="18"/>
                <w:szCs w:val="20"/>
                <w:lang w:val="en-GB"/>
              </w:rPr>
            </w:pPr>
            <w:r w:rsidRPr="0023731B">
              <w:rPr>
                <w:b/>
                <w:snapToGrid/>
                <w:sz w:val="18"/>
                <w:szCs w:val="20"/>
                <w:lang w:val="en-GB"/>
              </w:rPr>
              <w:t>22 8</w:t>
            </w:r>
            <w:r w:rsidR="0034475D" w:rsidRPr="0023731B">
              <w:rPr>
                <w:b/>
                <w:snapToGrid/>
                <w:sz w:val="18"/>
                <w:szCs w:val="20"/>
                <w:lang w:val="en-GB"/>
              </w:rPr>
              <w:t>17 345</w:t>
            </w:r>
          </w:p>
        </w:tc>
        <w:tc>
          <w:tcPr>
            <w:tcW w:w="654" w:type="pct"/>
            <w:tcBorders>
              <w:top w:val="single" w:sz="6" w:space="0" w:color="auto"/>
              <w:bottom w:val="double" w:sz="6" w:space="0" w:color="auto"/>
            </w:tcBorders>
            <w:shd w:val="clear" w:color="auto" w:fill="FFFFFF"/>
            <w:vAlign w:val="bottom"/>
          </w:tcPr>
          <w:p w:rsidR="0034475D" w:rsidRPr="0023731B" w:rsidRDefault="0019352E" w:rsidP="0019352E">
            <w:pPr>
              <w:pStyle w:val="aff0"/>
              <w:widowControl w:val="0"/>
              <w:ind w:left="252" w:right="-108"/>
              <w:jc w:val="center"/>
              <w:rPr>
                <w:b/>
                <w:snapToGrid/>
                <w:sz w:val="18"/>
                <w:szCs w:val="20"/>
                <w:lang w:val="en-GB"/>
              </w:rPr>
            </w:pPr>
            <w:r w:rsidRPr="0023731B">
              <w:rPr>
                <w:b/>
                <w:snapToGrid/>
                <w:sz w:val="18"/>
                <w:szCs w:val="20"/>
                <w:lang w:val="en-GB"/>
              </w:rPr>
              <w:t>21 3</w:t>
            </w:r>
            <w:r w:rsidR="0034475D" w:rsidRPr="0023731B">
              <w:rPr>
                <w:b/>
                <w:snapToGrid/>
                <w:sz w:val="18"/>
                <w:szCs w:val="20"/>
                <w:lang w:val="en-GB"/>
              </w:rPr>
              <w:t>04 653</w:t>
            </w:r>
          </w:p>
        </w:tc>
      </w:tr>
    </w:tbl>
    <w:p w:rsidR="006E045B" w:rsidRPr="0023731B" w:rsidRDefault="006E045B" w:rsidP="006E045B">
      <w:pPr>
        <w:pStyle w:val="1"/>
        <w:numPr>
          <w:ilvl w:val="0"/>
          <w:numId w:val="0"/>
        </w:numPr>
        <w:ind w:left="502"/>
        <w:rPr>
          <w:lang w:val="en-GB"/>
        </w:rPr>
      </w:pPr>
    </w:p>
    <w:p w:rsidR="006E045B" w:rsidRPr="0023731B" w:rsidRDefault="006E045B">
      <w:pPr>
        <w:rPr>
          <w:b/>
          <w:sz w:val="22"/>
          <w:szCs w:val="22"/>
          <w:lang w:val="en-GB"/>
        </w:rPr>
      </w:pPr>
      <w:r w:rsidRPr="0023731B">
        <w:rPr>
          <w:lang w:val="en-GB"/>
        </w:rPr>
        <w:br w:type="page"/>
      </w:r>
    </w:p>
    <w:p w:rsidR="00452BF6" w:rsidRPr="0023731B" w:rsidRDefault="00463E59" w:rsidP="00F67D66">
      <w:pPr>
        <w:pStyle w:val="1"/>
        <w:ind w:hanging="540"/>
        <w:rPr>
          <w:lang w:val="en-GB"/>
        </w:rPr>
      </w:pPr>
      <w:r w:rsidRPr="0023731B">
        <w:rPr>
          <w:lang w:val="en-GB"/>
        </w:rPr>
        <w:lastRenderedPageBreak/>
        <w:t>Financial revenues</w:t>
      </w:r>
    </w:p>
    <w:tbl>
      <w:tblPr>
        <w:tblW w:w="9781" w:type="dxa"/>
        <w:tblInd w:w="108" w:type="dxa"/>
        <w:tblLayout w:type="fixed"/>
        <w:tblLook w:val="0000" w:firstRow="0" w:lastRow="0" w:firstColumn="0" w:lastColumn="0" w:noHBand="0" w:noVBand="0"/>
      </w:tblPr>
      <w:tblGrid>
        <w:gridCol w:w="4251"/>
        <w:gridCol w:w="1381"/>
        <w:gridCol w:w="638"/>
        <w:gridCol w:w="745"/>
        <w:gridCol w:w="1383"/>
        <w:gridCol w:w="1228"/>
        <w:gridCol w:w="155"/>
      </w:tblGrid>
      <w:tr w:rsidR="006E045B" w:rsidRPr="0023731B" w:rsidTr="0008525B">
        <w:trPr>
          <w:gridAfter w:val="1"/>
          <w:wAfter w:w="79" w:type="pct"/>
          <w:trHeight w:val="23"/>
        </w:trPr>
        <w:tc>
          <w:tcPr>
            <w:tcW w:w="2173" w:type="pct"/>
            <w:shd w:val="clear" w:color="auto" w:fill="auto"/>
            <w:vAlign w:val="bottom"/>
          </w:tcPr>
          <w:p w:rsidR="006E045B" w:rsidRPr="0023731B" w:rsidRDefault="006E045B" w:rsidP="00AD3D43">
            <w:pPr>
              <w:widowControl w:val="0"/>
              <w:ind w:left="34" w:right="-108" w:hanging="142"/>
              <w:rPr>
                <w:b/>
                <w:bCs/>
                <w:snapToGrid/>
                <w:sz w:val="20"/>
                <w:szCs w:val="20"/>
                <w:lang w:val="en-GB"/>
              </w:rPr>
            </w:pPr>
          </w:p>
        </w:tc>
        <w:tc>
          <w:tcPr>
            <w:tcW w:w="1032" w:type="pct"/>
            <w:gridSpan w:val="2"/>
            <w:tcBorders>
              <w:bottom w:val="single" w:sz="4" w:space="0" w:color="auto"/>
            </w:tcBorders>
            <w:vAlign w:val="center"/>
          </w:tcPr>
          <w:p w:rsidR="006E045B" w:rsidRPr="0023731B" w:rsidRDefault="006E045B" w:rsidP="0008525B">
            <w:pPr>
              <w:widowControl w:val="0"/>
              <w:ind w:left="-108" w:right="-108"/>
              <w:jc w:val="center"/>
              <w:rPr>
                <w:b/>
                <w:bCs/>
                <w:sz w:val="18"/>
                <w:szCs w:val="18"/>
                <w:lang w:val="en-GB"/>
              </w:rPr>
            </w:pPr>
            <w:r w:rsidRPr="0023731B">
              <w:rPr>
                <w:b/>
                <w:bCs/>
                <w:sz w:val="18"/>
                <w:szCs w:val="18"/>
                <w:lang w:val="en-GB"/>
              </w:rPr>
              <w:t>For three months ended</w:t>
            </w:r>
          </w:p>
        </w:tc>
        <w:tc>
          <w:tcPr>
            <w:tcW w:w="1716" w:type="pct"/>
            <w:gridSpan w:val="3"/>
            <w:tcBorders>
              <w:bottom w:val="single" w:sz="4" w:space="0" w:color="auto"/>
            </w:tcBorders>
            <w:vAlign w:val="center"/>
          </w:tcPr>
          <w:p w:rsidR="006E045B" w:rsidRPr="0023731B" w:rsidRDefault="006E045B" w:rsidP="0008525B">
            <w:pPr>
              <w:widowControl w:val="0"/>
              <w:ind w:left="-108" w:right="-108"/>
              <w:jc w:val="center"/>
              <w:rPr>
                <w:b/>
                <w:bCs/>
                <w:sz w:val="18"/>
                <w:szCs w:val="18"/>
                <w:lang w:val="en-GB"/>
              </w:rPr>
            </w:pPr>
            <w:r w:rsidRPr="0023731B">
              <w:rPr>
                <w:b/>
                <w:bCs/>
                <w:sz w:val="18"/>
                <w:szCs w:val="18"/>
                <w:lang w:val="en-GB"/>
              </w:rPr>
              <w:t xml:space="preserve">                For six months ended</w:t>
            </w:r>
          </w:p>
        </w:tc>
      </w:tr>
      <w:tr w:rsidR="006E045B" w:rsidRPr="0023731B" w:rsidTr="0008525B">
        <w:trPr>
          <w:trHeight w:val="271"/>
        </w:trPr>
        <w:tc>
          <w:tcPr>
            <w:tcW w:w="2173" w:type="pct"/>
            <w:vMerge w:val="restart"/>
            <w:shd w:val="clear" w:color="auto" w:fill="auto"/>
            <w:vAlign w:val="bottom"/>
          </w:tcPr>
          <w:p w:rsidR="006E045B" w:rsidRPr="0023731B" w:rsidRDefault="006E045B" w:rsidP="00AD3D43">
            <w:pPr>
              <w:widowControl w:val="0"/>
              <w:ind w:left="34" w:right="-108" w:hanging="142"/>
              <w:rPr>
                <w:b/>
                <w:bCs/>
                <w:snapToGrid/>
                <w:sz w:val="18"/>
                <w:szCs w:val="18"/>
                <w:lang w:val="en-GB"/>
              </w:rPr>
            </w:pPr>
          </w:p>
        </w:tc>
        <w:tc>
          <w:tcPr>
            <w:tcW w:w="706" w:type="pct"/>
            <w:tcBorders>
              <w:top w:val="single" w:sz="4" w:space="0" w:color="auto"/>
              <w:bottom w:val="single" w:sz="4" w:space="0" w:color="auto"/>
            </w:tcBorders>
            <w:vAlign w:val="center"/>
          </w:tcPr>
          <w:p w:rsidR="006E045B" w:rsidRPr="0023731B" w:rsidRDefault="006E045B" w:rsidP="0008525B">
            <w:pPr>
              <w:widowControl w:val="0"/>
              <w:ind w:left="-108" w:right="-108"/>
              <w:jc w:val="center"/>
              <w:rPr>
                <w:b/>
                <w:bCs/>
                <w:sz w:val="18"/>
                <w:szCs w:val="18"/>
                <w:lang w:val="en-GB"/>
              </w:rPr>
            </w:pPr>
            <w:r w:rsidRPr="0023731B">
              <w:rPr>
                <w:b/>
                <w:bCs/>
                <w:sz w:val="18"/>
                <w:szCs w:val="18"/>
                <w:lang w:val="en-GB"/>
              </w:rPr>
              <w:t>June 30, 2017</w:t>
            </w:r>
          </w:p>
        </w:tc>
        <w:tc>
          <w:tcPr>
            <w:tcW w:w="707" w:type="pct"/>
            <w:gridSpan w:val="2"/>
            <w:tcBorders>
              <w:top w:val="single" w:sz="4" w:space="0" w:color="auto"/>
              <w:bottom w:val="single" w:sz="4" w:space="0" w:color="auto"/>
            </w:tcBorders>
            <w:vAlign w:val="bottom"/>
          </w:tcPr>
          <w:p w:rsidR="006E045B" w:rsidRPr="0023731B" w:rsidRDefault="006E045B" w:rsidP="0008525B">
            <w:pPr>
              <w:widowControl w:val="0"/>
              <w:ind w:left="-108" w:right="-108"/>
              <w:jc w:val="center"/>
              <w:rPr>
                <w:b/>
                <w:bCs/>
                <w:sz w:val="18"/>
                <w:szCs w:val="18"/>
                <w:lang w:val="en-GB"/>
              </w:rPr>
            </w:pPr>
            <w:r w:rsidRPr="0023731B">
              <w:rPr>
                <w:b/>
                <w:bCs/>
                <w:sz w:val="18"/>
                <w:szCs w:val="18"/>
                <w:lang w:val="en-GB"/>
              </w:rPr>
              <w:t>June 30, 2016</w:t>
            </w:r>
            <w:r w:rsidRPr="0023731B">
              <w:rPr>
                <w:b/>
                <w:sz w:val="18"/>
                <w:szCs w:val="18"/>
                <w:lang w:val="en-GB"/>
              </w:rPr>
              <w:t xml:space="preserve">  </w:t>
            </w:r>
          </w:p>
        </w:tc>
        <w:tc>
          <w:tcPr>
            <w:tcW w:w="707" w:type="pct"/>
            <w:tcBorders>
              <w:top w:val="single" w:sz="4" w:space="0" w:color="auto"/>
              <w:bottom w:val="single" w:sz="4" w:space="0" w:color="auto"/>
            </w:tcBorders>
            <w:shd w:val="clear" w:color="auto" w:fill="auto"/>
            <w:vAlign w:val="center"/>
          </w:tcPr>
          <w:p w:rsidR="006E045B" w:rsidRPr="0023731B" w:rsidRDefault="006E045B" w:rsidP="0008525B">
            <w:pPr>
              <w:widowControl w:val="0"/>
              <w:ind w:left="-108" w:right="-108"/>
              <w:jc w:val="center"/>
              <w:rPr>
                <w:b/>
                <w:bCs/>
                <w:sz w:val="18"/>
                <w:szCs w:val="18"/>
                <w:lang w:val="en-GB"/>
              </w:rPr>
            </w:pPr>
            <w:r w:rsidRPr="0023731B">
              <w:rPr>
                <w:b/>
                <w:bCs/>
                <w:sz w:val="18"/>
                <w:szCs w:val="18"/>
                <w:lang w:val="en-GB"/>
              </w:rPr>
              <w:t>June 30, 2017</w:t>
            </w:r>
          </w:p>
        </w:tc>
        <w:tc>
          <w:tcPr>
            <w:tcW w:w="707" w:type="pct"/>
            <w:gridSpan w:val="2"/>
            <w:tcBorders>
              <w:top w:val="single" w:sz="4" w:space="0" w:color="auto"/>
              <w:bottom w:val="single" w:sz="4" w:space="0" w:color="auto"/>
            </w:tcBorders>
            <w:shd w:val="clear" w:color="auto" w:fill="auto"/>
            <w:vAlign w:val="bottom"/>
          </w:tcPr>
          <w:p w:rsidR="006E045B" w:rsidRPr="0023731B" w:rsidRDefault="006E045B" w:rsidP="006E045B">
            <w:pPr>
              <w:widowControl w:val="0"/>
              <w:ind w:left="-108" w:right="-108"/>
              <w:jc w:val="center"/>
              <w:rPr>
                <w:b/>
                <w:bCs/>
                <w:sz w:val="18"/>
                <w:szCs w:val="18"/>
                <w:lang w:val="en-GB"/>
              </w:rPr>
            </w:pPr>
            <w:r w:rsidRPr="0023731B">
              <w:rPr>
                <w:b/>
                <w:bCs/>
                <w:sz w:val="18"/>
                <w:szCs w:val="18"/>
                <w:lang w:val="en-GB"/>
              </w:rPr>
              <w:t>June 30, 2016</w:t>
            </w:r>
          </w:p>
        </w:tc>
      </w:tr>
      <w:tr w:rsidR="006E045B" w:rsidRPr="0023731B" w:rsidTr="0008525B">
        <w:trPr>
          <w:trHeight w:val="136"/>
        </w:trPr>
        <w:tc>
          <w:tcPr>
            <w:tcW w:w="2173" w:type="pct"/>
            <w:vMerge/>
            <w:shd w:val="clear" w:color="auto" w:fill="auto"/>
            <w:vAlign w:val="bottom"/>
          </w:tcPr>
          <w:p w:rsidR="006E045B" w:rsidRPr="0023731B" w:rsidRDefault="006E045B" w:rsidP="00AD3D43">
            <w:pPr>
              <w:widowControl w:val="0"/>
              <w:ind w:left="34" w:right="-108" w:hanging="142"/>
              <w:rPr>
                <w:b/>
                <w:bCs/>
                <w:snapToGrid/>
                <w:sz w:val="18"/>
                <w:szCs w:val="18"/>
                <w:lang w:val="en-GB"/>
              </w:rPr>
            </w:pPr>
          </w:p>
        </w:tc>
        <w:tc>
          <w:tcPr>
            <w:tcW w:w="1413" w:type="pct"/>
            <w:gridSpan w:val="3"/>
            <w:tcBorders>
              <w:top w:val="single" w:sz="4" w:space="0" w:color="auto"/>
              <w:bottom w:val="single" w:sz="4" w:space="0" w:color="auto"/>
            </w:tcBorders>
            <w:vAlign w:val="center"/>
          </w:tcPr>
          <w:p w:rsidR="006E045B" w:rsidRPr="0023731B" w:rsidRDefault="006E045B" w:rsidP="0008525B">
            <w:pPr>
              <w:widowControl w:val="0"/>
              <w:ind w:left="-108" w:right="-108"/>
              <w:jc w:val="center"/>
              <w:rPr>
                <w:b/>
                <w:bCs/>
                <w:sz w:val="18"/>
                <w:szCs w:val="18"/>
                <w:lang w:val="en-GB"/>
              </w:rPr>
            </w:pPr>
            <w:r w:rsidRPr="0023731B">
              <w:rPr>
                <w:b/>
                <w:bCs/>
                <w:sz w:val="18"/>
                <w:szCs w:val="18"/>
                <w:lang w:val="en-GB"/>
              </w:rPr>
              <w:t>Not audited</w:t>
            </w:r>
          </w:p>
        </w:tc>
        <w:tc>
          <w:tcPr>
            <w:tcW w:w="1414" w:type="pct"/>
            <w:gridSpan w:val="3"/>
            <w:tcBorders>
              <w:top w:val="single" w:sz="4" w:space="0" w:color="auto"/>
              <w:bottom w:val="single" w:sz="4" w:space="0" w:color="auto"/>
            </w:tcBorders>
            <w:shd w:val="clear" w:color="auto" w:fill="auto"/>
            <w:vAlign w:val="center"/>
          </w:tcPr>
          <w:p w:rsidR="006E045B" w:rsidRPr="0023731B" w:rsidRDefault="006E045B" w:rsidP="0008525B">
            <w:pPr>
              <w:widowControl w:val="0"/>
              <w:ind w:left="-108" w:right="-108"/>
              <w:jc w:val="center"/>
              <w:rPr>
                <w:bCs/>
                <w:sz w:val="18"/>
                <w:szCs w:val="18"/>
                <w:lang w:val="en-GB"/>
              </w:rPr>
            </w:pPr>
            <w:r w:rsidRPr="0023731B">
              <w:rPr>
                <w:b/>
                <w:bCs/>
                <w:sz w:val="18"/>
                <w:szCs w:val="18"/>
                <w:lang w:val="en-GB"/>
              </w:rPr>
              <w:t>Not audited</w:t>
            </w:r>
          </w:p>
        </w:tc>
      </w:tr>
      <w:tr w:rsidR="00142567" w:rsidRPr="0023731B" w:rsidTr="00142567">
        <w:trPr>
          <w:trHeight w:val="340"/>
        </w:trPr>
        <w:tc>
          <w:tcPr>
            <w:tcW w:w="2173" w:type="pct"/>
            <w:shd w:val="clear" w:color="auto" w:fill="auto"/>
            <w:vAlign w:val="bottom"/>
          </w:tcPr>
          <w:p w:rsidR="00142567" w:rsidRPr="0023731B" w:rsidRDefault="00463E59" w:rsidP="00AD3D43">
            <w:pPr>
              <w:widowControl w:val="0"/>
              <w:ind w:left="34" w:right="-108" w:hanging="142"/>
              <w:rPr>
                <w:snapToGrid/>
                <w:sz w:val="18"/>
                <w:szCs w:val="18"/>
                <w:lang w:val="en-GB"/>
              </w:rPr>
            </w:pPr>
            <w:r w:rsidRPr="0023731B">
              <w:rPr>
                <w:color w:val="000000"/>
                <w:sz w:val="18"/>
                <w:szCs w:val="18"/>
                <w:lang w:val="en-GB"/>
              </w:rPr>
              <w:t>Interest receivable</w:t>
            </w:r>
          </w:p>
        </w:tc>
        <w:tc>
          <w:tcPr>
            <w:tcW w:w="706" w:type="pct"/>
            <w:tcBorders>
              <w:top w:val="single" w:sz="4" w:space="0" w:color="auto"/>
            </w:tcBorders>
            <w:vAlign w:val="bottom"/>
          </w:tcPr>
          <w:p w:rsidR="00142567" w:rsidRPr="0023731B" w:rsidRDefault="00C75A5F" w:rsidP="00A7204F">
            <w:pPr>
              <w:widowControl w:val="0"/>
              <w:tabs>
                <w:tab w:val="decimal" w:pos="1247"/>
              </w:tabs>
              <w:rPr>
                <w:sz w:val="18"/>
                <w:szCs w:val="18"/>
                <w:highlight w:val="yellow"/>
                <w:lang w:val="en-GB"/>
              </w:rPr>
            </w:pPr>
            <w:r w:rsidRPr="0023731B">
              <w:rPr>
                <w:sz w:val="18"/>
                <w:szCs w:val="18"/>
                <w:lang w:val="en-GB"/>
              </w:rPr>
              <w:t>187 226</w:t>
            </w:r>
          </w:p>
        </w:tc>
        <w:tc>
          <w:tcPr>
            <w:tcW w:w="707" w:type="pct"/>
            <w:gridSpan w:val="2"/>
            <w:tcBorders>
              <w:top w:val="single" w:sz="4" w:space="0" w:color="auto"/>
            </w:tcBorders>
            <w:vAlign w:val="bottom"/>
          </w:tcPr>
          <w:p w:rsidR="00142567" w:rsidRPr="0023731B" w:rsidRDefault="00C75A5F" w:rsidP="00A7204F">
            <w:pPr>
              <w:widowControl w:val="0"/>
              <w:tabs>
                <w:tab w:val="decimal" w:pos="1247"/>
              </w:tabs>
              <w:rPr>
                <w:sz w:val="18"/>
                <w:szCs w:val="18"/>
                <w:highlight w:val="yellow"/>
                <w:lang w:val="en-GB"/>
              </w:rPr>
            </w:pPr>
            <w:r w:rsidRPr="0023731B">
              <w:rPr>
                <w:sz w:val="18"/>
                <w:szCs w:val="18"/>
                <w:lang w:val="en-GB"/>
              </w:rPr>
              <w:t>580 871</w:t>
            </w:r>
          </w:p>
        </w:tc>
        <w:tc>
          <w:tcPr>
            <w:tcW w:w="707" w:type="pct"/>
            <w:tcBorders>
              <w:top w:val="single" w:sz="4" w:space="0" w:color="auto"/>
            </w:tcBorders>
            <w:shd w:val="clear" w:color="auto" w:fill="auto"/>
            <w:vAlign w:val="bottom"/>
          </w:tcPr>
          <w:p w:rsidR="00142567" w:rsidRPr="0023731B" w:rsidRDefault="00142567" w:rsidP="00AD3D43">
            <w:pPr>
              <w:widowControl w:val="0"/>
              <w:tabs>
                <w:tab w:val="decimal" w:pos="1247"/>
              </w:tabs>
              <w:rPr>
                <w:sz w:val="18"/>
                <w:szCs w:val="18"/>
                <w:lang w:val="en-GB"/>
              </w:rPr>
            </w:pPr>
            <w:r w:rsidRPr="0023731B">
              <w:rPr>
                <w:sz w:val="18"/>
                <w:szCs w:val="18"/>
                <w:lang w:val="en-GB"/>
              </w:rPr>
              <w:t>350 892</w:t>
            </w:r>
          </w:p>
        </w:tc>
        <w:tc>
          <w:tcPr>
            <w:tcW w:w="707" w:type="pct"/>
            <w:gridSpan w:val="2"/>
            <w:tcBorders>
              <w:top w:val="single" w:sz="4" w:space="0" w:color="auto"/>
            </w:tcBorders>
            <w:shd w:val="clear" w:color="auto" w:fill="auto"/>
            <w:vAlign w:val="bottom"/>
          </w:tcPr>
          <w:p w:rsidR="00142567" w:rsidRPr="0023731B" w:rsidRDefault="00142567" w:rsidP="00AD3D43">
            <w:pPr>
              <w:widowControl w:val="0"/>
              <w:tabs>
                <w:tab w:val="decimal" w:pos="1247"/>
              </w:tabs>
              <w:rPr>
                <w:sz w:val="18"/>
                <w:szCs w:val="18"/>
                <w:lang w:val="en-GB"/>
              </w:rPr>
            </w:pPr>
            <w:r w:rsidRPr="0023731B">
              <w:rPr>
                <w:sz w:val="18"/>
                <w:szCs w:val="18"/>
                <w:lang w:val="en-GB"/>
              </w:rPr>
              <w:t>1 292 605</w:t>
            </w:r>
          </w:p>
        </w:tc>
      </w:tr>
      <w:tr w:rsidR="00142567" w:rsidRPr="0023731B" w:rsidTr="00142567">
        <w:trPr>
          <w:trHeight w:val="233"/>
        </w:trPr>
        <w:tc>
          <w:tcPr>
            <w:tcW w:w="2173" w:type="pct"/>
            <w:shd w:val="clear" w:color="auto" w:fill="auto"/>
            <w:vAlign w:val="bottom"/>
          </w:tcPr>
          <w:p w:rsidR="00142567" w:rsidRPr="0023731B" w:rsidRDefault="0008525B" w:rsidP="00AD3D43">
            <w:pPr>
              <w:widowControl w:val="0"/>
              <w:ind w:left="34" w:right="-108" w:hanging="142"/>
              <w:rPr>
                <w:snapToGrid/>
                <w:sz w:val="18"/>
                <w:szCs w:val="18"/>
                <w:lang w:val="en-GB"/>
              </w:rPr>
            </w:pPr>
            <w:r w:rsidRPr="0023731B">
              <w:rPr>
                <w:color w:val="000000"/>
                <w:sz w:val="18"/>
                <w:szCs w:val="18"/>
                <w:lang w:val="en-GB"/>
              </w:rPr>
              <w:t>Amortis</w:t>
            </w:r>
            <w:r w:rsidR="00463E59" w:rsidRPr="0023731B">
              <w:rPr>
                <w:color w:val="000000"/>
                <w:sz w:val="18"/>
                <w:szCs w:val="18"/>
                <w:lang w:val="en-GB"/>
              </w:rPr>
              <w:t>ation of the impairment of long-term investments</w:t>
            </w:r>
          </w:p>
        </w:tc>
        <w:tc>
          <w:tcPr>
            <w:tcW w:w="706" w:type="pct"/>
            <w:vAlign w:val="bottom"/>
          </w:tcPr>
          <w:p w:rsidR="00142567" w:rsidRPr="0023731B" w:rsidRDefault="00C75A5F" w:rsidP="00A7204F">
            <w:pPr>
              <w:widowControl w:val="0"/>
              <w:tabs>
                <w:tab w:val="decimal" w:pos="1247"/>
              </w:tabs>
              <w:rPr>
                <w:sz w:val="18"/>
                <w:szCs w:val="18"/>
                <w:highlight w:val="yellow"/>
                <w:lang w:val="en-GB"/>
              </w:rPr>
            </w:pPr>
            <w:r w:rsidRPr="0023731B">
              <w:rPr>
                <w:sz w:val="18"/>
                <w:szCs w:val="18"/>
                <w:lang w:val="en-GB"/>
              </w:rPr>
              <w:t>41 058</w:t>
            </w:r>
          </w:p>
        </w:tc>
        <w:tc>
          <w:tcPr>
            <w:tcW w:w="707" w:type="pct"/>
            <w:gridSpan w:val="2"/>
            <w:vAlign w:val="bottom"/>
          </w:tcPr>
          <w:p w:rsidR="00142567" w:rsidRPr="0023731B" w:rsidRDefault="00C75A5F" w:rsidP="00A7204F">
            <w:pPr>
              <w:widowControl w:val="0"/>
              <w:tabs>
                <w:tab w:val="decimal" w:pos="1247"/>
              </w:tabs>
              <w:rPr>
                <w:sz w:val="18"/>
                <w:szCs w:val="18"/>
                <w:highlight w:val="yellow"/>
                <w:lang w:val="en-GB"/>
              </w:rPr>
            </w:pPr>
            <w:r w:rsidRPr="0023731B">
              <w:rPr>
                <w:sz w:val="18"/>
                <w:szCs w:val="18"/>
                <w:lang w:val="en-GB"/>
              </w:rPr>
              <w:t>37 015</w:t>
            </w:r>
          </w:p>
        </w:tc>
        <w:tc>
          <w:tcPr>
            <w:tcW w:w="707" w:type="pct"/>
            <w:shd w:val="clear" w:color="auto" w:fill="auto"/>
            <w:vAlign w:val="bottom"/>
          </w:tcPr>
          <w:p w:rsidR="00142567" w:rsidRPr="0023731B" w:rsidRDefault="00142567" w:rsidP="00AD3D43">
            <w:pPr>
              <w:widowControl w:val="0"/>
              <w:tabs>
                <w:tab w:val="decimal" w:pos="1247"/>
              </w:tabs>
              <w:rPr>
                <w:sz w:val="18"/>
                <w:szCs w:val="18"/>
                <w:lang w:val="en-GB"/>
              </w:rPr>
            </w:pPr>
            <w:r w:rsidRPr="0023731B">
              <w:rPr>
                <w:sz w:val="18"/>
                <w:szCs w:val="18"/>
                <w:lang w:val="en-GB"/>
              </w:rPr>
              <w:t>81 065</w:t>
            </w:r>
          </w:p>
        </w:tc>
        <w:tc>
          <w:tcPr>
            <w:tcW w:w="707" w:type="pct"/>
            <w:gridSpan w:val="2"/>
            <w:shd w:val="clear" w:color="auto" w:fill="auto"/>
            <w:vAlign w:val="bottom"/>
          </w:tcPr>
          <w:p w:rsidR="00142567" w:rsidRPr="0023731B" w:rsidRDefault="00142567" w:rsidP="00AD3D43">
            <w:pPr>
              <w:widowControl w:val="0"/>
              <w:tabs>
                <w:tab w:val="decimal" w:pos="1247"/>
              </w:tabs>
              <w:rPr>
                <w:sz w:val="18"/>
                <w:szCs w:val="18"/>
                <w:lang w:val="en-GB"/>
              </w:rPr>
            </w:pPr>
            <w:r w:rsidRPr="0023731B">
              <w:rPr>
                <w:sz w:val="18"/>
                <w:szCs w:val="18"/>
                <w:lang w:val="en-GB"/>
              </w:rPr>
              <w:t>73 083</w:t>
            </w:r>
          </w:p>
        </w:tc>
      </w:tr>
      <w:tr w:rsidR="00142567" w:rsidRPr="0023731B" w:rsidTr="00142567">
        <w:trPr>
          <w:trHeight w:val="23"/>
        </w:trPr>
        <w:tc>
          <w:tcPr>
            <w:tcW w:w="2173" w:type="pct"/>
            <w:shd w:val="clear" w:color="auto" w:fill="auto"/>
            <w:vAlign w:val="bottom"/>
          </w:tcPr>
          <w:p w:rsidR="00142567" w:rsidRPr="0023731B" w:rsidRDefault="00463E59" w:rsidP="00AD3D43">
            <w:pPr>
              <w:widowControl w:val="0"/>
              <w:ind w:left="34" w:right="-108" w:hanging="142"/>
              <w:rPr>
                <w:snapToGrid/>
                <w:sz w:val="18"/>
                <w:szCs w:val="18"/>
                <w:lang w:val="en-GB"/>
              </w:rPr>
            </w:pPr>
            <w:r w:rsidRPr="0023731B">
              <w:rPr>
                <w:color w:val="000000"/>
                <w:sz w:val="18"/>
                <w:szCs w:val="18"/>
                <w:lang w:val="en-GB"/>
              </w:rPr>
              <w:t>Other financial revenues</w:t>
            </w:r>
          </w:p>
        </w:tc>
        <w:tc>
          <w:tcPr>
            <w:tcW w:w="706" w:type="pct"/>
            <w:tcBorders>
              <w:bottom w:val="single" w:sz="4" w:space="0" w:color="auto"/>
            </w:tcBorders>
            <w:vAlign w:val="bottom"/>
          </w:tcPr>
          <w:p w:rsidR="00142567" w:rsidRPr="0023731B" w:rsidRDefault="00C75A5F" w:rsidP="00A7204F">
            <w:pPr>
              <w:widowControl w:val="0"/>
              <w:tabs>
                <w:tab w:val="decimal" w:pos="1247"/>
              </w:tabs>
              <w:rPr>
                <w:sz w:val="18"/>
                <w:szCs w:val="18"/>
                <w:highlight w:val="yellow"/>
                <w:lang w:val="en-GB"/>
              </w:rPr>
            </w:pPr>
            <w:r w:rsidRPr="0023731B">
              <w:rPr>
                <w:sz w:val="18"/>
                <w:szCs w:val="18"/>
                <w:lang w:val="en-GB"/>
              </w:rPr>
              <w:t>822</w:t>
            </w:r>
          </w:p>
        </w:tc>
        <w:tc>
          <w:tcPr>
            <w:tcW w:w="707" w:type="pct"/>
            <w:gridSpan w:val="2"/>
            <w:tcBorders>
              <w:bottom w:val="single" w:sz="4" w:space="0" w:color="auto"/>
            </w:tcBorders>
            <w:vAlign w:val="bottom"/>
          </w:tcPr>
          <w:p w:rsidR="00142567" w:rsidRPr="0023731B" w:rsidRDefault="00C75A5F" w:rsidP="00A7204F">
            <w:pPr>
              <w:widowControl w:val="0"/>
              <w:tabs>
                <w:tab w:val="decimal" w:pos="1247"/>
              </w:tabs>
              <w:rPr>
                <w:sz w:val="18"/>
                <w:szCs w:val="18"/>
                <w:highlight w:val="yellow"/>
                <w:lang w:val="en-GB"/>
              </w:rPr>
            </w:pPr>
            <w:r w:rsidRPr="0023731B">
              <w:rPr>
                <w:sz w:val="18"/>
                <w:szCs w:val="18"/>
                <w:lang w:val="en-GB"/>
              </w:rPr>
              <w:t>–</w:t>
            </w:r>
          </w:p>
        </w:tc>
        <w:tc>
          <w:tcPr>
            <w:tcW w:w="707" w:type="pct"/>
            <w:tcBorders>
              <w:bottom w:val="single" w:sz="6" w:space="0" w:color="auto"/>
            </w:tcBorders>
            <w:shd w:val="clear" w:color="auto" w:fill="auto"/>
            <w:vAlign w:val="bottom"/>
          </w:tcPr>
          <w:p w:rsidR="00142567" w:rsidRPr="0023731B" w:rsidRDefault="00142567" w:rsidP="00AD3D43">
            <w:pPr>
              <w:widowControl w:val="0"/>
              <w:tabs>
                <w:tab w:val="decimal" w:pos="1247"/>
              </w:tabs>
              <w:rPr>
                <w:sz w:val="18"/>
                <w:szCs w:val="18"/>
                <w:lang w:val="en-GB"/>
              </w:rPr>
            </w:pPr>
            <w:r w:rsidRPr="0023731B">
              <w:rPr>
                <w:sz w:val="18"/>
                <w:szCs w:val="18"/>
                <w:lang w:val="en-GB"/>
              </w:rPr>
              <w:t>822</w:t>
            </w:r>
          </w:p>
        </w:tc>
        <w:tc>
          <w:tcPr>
            <w:tcW w:w="707" w:type="pct"/>
            <w:gridSpan w:val="2"/>
            <w:tcBorders>
              <w:bottom w:val="single" w:sz="6" w:space="0" w:color="auto"/>
            </w:tcBorders>
            <w:shd w:val="clear" w:color="auto" w:fill="auto"/>
            <w:vAlign w:val="bottom"/>
          </w:tcPr>
          <w:p w:rsidR="00142567" w:rsidRPr="0023731B" w:rsidRDefault="00142567" w:rsidP="00AD3D43">
            <w:pPr>
              <w:widowControl w:val="0"/>
              <w:tabs>
                <w:tab w:val="decimal" w:pos="1247"/>
              </w:tabs>
              <w:rPr>
                <w:sz w:val="18"/>
                <w:szCs w:val="18"/>
                <w:lang w:val="en-GB"/>
              </w:rPr>
            </w:pPr>
            <w:r w:rsidRPr="0023731B">
              <w:rPr>
                <w:sz w:val="18"/>
                <w:szCs w:val="18"/>
                <w:lang w:val="en-GB"/>
              </w:rPr>
              <w:t>–</w:t>
            </w:r>
          </w:p>
        </w:tc>
      </w:tr>
      <w:tr w:rsidR="00142567" w:rsidRPr="0023731B" w:rsidTr="00142567">
        <w:trPr>
          <w:trHeight w:val="227"/>
        </w:trPr>
        <w:tc>
          <w:tcPr>
            <w:tcW w:w="2173" w:type="pct"/>
            <w:shd w:val="clear" w:color="auto" w:fill="auto"/>
            <w:vAlign w:val="bottom"/>
          </w:tcPr>
          <w:p w:rsidR="00142567" w:rsidRPr="0023731B" w:rsidRDefault="00463E59" w:rsidP="00AD3D43">
            <w:pPr>
              <w:widowControl w:val="0"/>
              <w:ind w:left="34" w:right="-108" w:hanging="142"/>
              <w:rPr>
                <w:b/>
                <w:bCs/>
                <w:snapToGrid/>
                <w:sz w:val="18"/>
                <w:szCs w:val="18"/>
                <w:lang w:val="en-GB"/>
              </w:rPr>
            </w:pPr>
            <w:r w:rsidRPr="0023731B">
              <w:rPr>
                <w:b/>
                <w:bCs/>
                <w:snapToGrid/>
                <w:sz w:val="18"/>
                <w:szCs w:val="18"/>
                <w:lang w:val="en-GB"/>
              </w:rPr>
              <w:t>Total</w:t>
            </w:r>
          </w:p>
        </w:tc>
        <w:tc>
          <w:tcPr>
            <w:tcW w:w="706" w:type="pct"/>
            <w:tcBorders>
              <w:top w:val="single" w:sz="4" w:space="0" w:color="auto"/>
              <w:bottom w:val="double" w:sz="4" w:space="0" w:color="auto"/>
            </w:tcBorders>
            <w:vAlign w:val="center"/>
          </w:tcPr>
          <w:p w:rsidR="00142567" w:rsidRPr="0023731B" w:rsidRDefault="00C75A5F" w:rsidP="00A7204F">
            <w:pPr>
              <w:widowControl w:val="0"/>
              <w:tabs>
                <w:tab w:val="decimal" w:pos="1247"/>
              </w:tabs>
              <w:rPr>
                <w:b/>
                <w:sz w:val="18"/>
                <w:szCs w:val="18"/>
                <w:highlight w:val="yellow"/>
                <w:lang w:val="en-GB"/>
              </w:rPr>
            </w:pPr>
            <w:r w:rsidRPr="0023731B">
              <w:rPr>
                <w:b/>
                <w:sz w:val="18"/>
                <w:szCs w:val="18"/>
                <w:lang w:val="en-GB"/>
              </w:rPr>
              <w:t>229 106</w:t>
            </w:r>
          </w:p>
        </w:tc>
        <w:tc>
          <w:tcPr>
            <w:tcW w:w="707" w:type="pct"/>
            <w:gridSpan w:val="2"/>
            <w:tcBorders>
              <w:top w:val="single" w:sz="4" w:space="0" w:color="auto"/>
              <w:bottom w:val="double" w:sz="4" w:space="0" w:color="auto"/>
            </w:tcBorders>
            <w:vAlign w:val="center"/>
          </w:tcPr>
          <w:p w:rsidR="00142567" w:rsidRPr="0023731B" w:rsidRDefault="00C75A5F" w:rsidP="00A7204F">
            <w:pPr>
              <w:widowControl w:val="0"/>
              <w:tabs>
                <w:tab w:val="decimal" w:pos="1247"/>
              </w:tabs>
              <w:rPr>
                <w:b/>
                <w:sz w:val="18"/>
                <w:szCs w:val="18"/>
                <w:highlight w:val="yellow"/>
                <w:lang w:val="en-GB"/>
              </w:rPr>
            </w:pPr>
            <w:r w:rsidRPr="0023731B">
              <w:rPr>
                <w:b/>
                <w:sz w:val="18"/>
                <w:szCs w:val="18"/>
                <w:lang w:val="en-GB"/>
              </w:rPr>
              <w:t>617 886</w:t>
            </w:r>
          </w:p>
        </w:tc>
        <w:tc>
          <w:tcPr>
            <w:tcW w:w="707" w:type="pct"/>
            <w:tcBorders>
              <w:top w:val="single" w:sz="6" w:space="0" w:color="auto"/>
              <w:bottom w:val="double" w:sz="6" w:space="0" w:color="auto"/>
            </w:tcBorders>
            <w:shd w:val="clear" w:color="auto" w:fill="auto"/>
            <w:vAlign w:val="center"/>
          </w:tcPr>
          <w:p w:rsidR="00142567" w:rsidRPr="0023731B" w:rsidRDefault="00142567" w:rsidP="00AD3D43">
            <w:pPr>
              <w:widowControl w:val="0"/>
              <w:tabs>
                <w:tab w:val="decimal" w:pos="1247"/>
              </w:tabs>
              <w:rPr>
                <w:b/>
                <w:sz w:val="18"/>
                <w:szCs w:val="18"/>
                <w:lang w:val="en-GB"/>
              </w:rPr>
            </w:pPr>
            <w:r w:rsidRPr="0023731B">
              <w:rPr>
                <w:b/>
                <w:sz w:val="18"/>
                <w:szCs w:val="18"/>
                <w:lang w:val="en-GB"/>
              </w:rPr>
              <w:t>432 779</w:t>
            </w:r>
          </w:p>
        </w:tc>
        <w:tc>
          <w:tcPr>
            <w:tcW w:w="707" w:type="pct"/>
            <w:gridSpan w:val="2"/>
            <w:tcBorders>
              <w:top w:val="single" w:sz="6" w:space="0" w:color="auto"/>
              <w:bottom w:val="double" w:sz="6" w:space="0" w:color="auto"/>
            </w:tcBorders>
            <w:shd w:val="clear" w:color="auto" w:fill="auto"/>
            <w:vAlign w:val="center"/>
          </w:tcPr>
          <w:p w:rsidR="00142567" w:rsidRPr="0023731B" w:rsidRDefault="00142567" w:rsidP="00AD3D43">
            <w:pPr>
              <w:widowControl w:val="0"/>
              <w:tabs>
                <w:tab w:val="decimal" w:pos="1247"/>
              </w:tabs>
              <w:rPr>
                <w:b/>
                <w:sz w:val="18"/>
                <w:szCs w:val="18"/>
                <w:lang w:val="en-GB"/>
              </w:rPr>
            </w:pPr>
            <w:r w:rsidRPr="0023731B">
              <w:rPr>
                <w:b/>
                <w:sz w:val="18"/>
                <w:szCs w:val="18"/>
                <w:lang w:val="en-GB"/>
              </w:rPr>
              <w:t>1 365 688</w:t>
            </w:r>
          </w:p>
        </w:tc>
      </w:tr>
    </w:tbl>
    <w:p w:rsidR="00452BF6" w:rsidRPr="0023731B" w:rsidRDefault="00452BF6" w:rsidP="00452BF6">
      <w:pPr>
        <w:pStyle w:val="1"/>
        <w:numPr>
          <w:ilvl w:val="0"/>
          <w:numId w:val="0"/>
        </w:numPr>
        <w:ind w:left="502"/>
        <w:rPr>
          <w:lang w:val="en-GB"/>
        </w:rPr>
      </w:pPr>
    </w:p>
    <w:p w:rsidR="00452BF6" w:rsidRPr="0023731B" w:rsidRDefault="00463E59" w:rsidP="00452BF6">
      <w:pPr>
        <w:pStyle w:val="1"/>
        <w:ind w:hanging="540"/>
        <w:rPr>
          <w:lang w:val="en-GB"/>
        </w:rPr>
      </w:pPr>
      <w:r w:rsidRPr="0023731B">
        <w:rPr>
          <w:lang w:val="en-GB"/>
        </w:rPr>
        <w:t>Financial expenses</w:t>
      </w:r>
    </w:p>
    <w:tbl>
      <w:tblPr>
        <w:tblW w:w="9781" w:type="dxa"/>
        <w:tblInd w:w="108" w:type="dxa"/>
        <w:tblLayout w:type="fixed"/>
        <w:tblLook w:val="0000" w:firstRow="0" w:lastRow="0" w:firstColumn="0" w:lastColumn="0" w:noHBand="0" w:noVBand="0"/>
      </w:tblPr>
      <w:tblGrid>
        <w:gridCol w:w="4257"/>
        <w:gridCol w:w="1381"/>
        <w:gridCol w:w="636"/>
        <w:gridCol w:w="745"/>
        <w:gridCol w:w="1381"/>
        <w:gridCol w:w="1228"/>
        <w:gridCol w:w="153"/>
      </w:tblGrid>
      <w:tr w:rsidR="00463E59" w:rsidRPr="0023731B" w:rsidTr="0008525B">
        <w:trPr>
          <w:gridAfter w:val="1"/>
          <w:wAfter w:w="78" w:type="pct"/>
          <w:trHeight w:val="23"/>
        </w:trPr>
        <w:tc>
          <w:tcPr>
            <w:tcW w:w="2176" w:type="pct"/>
            <w:shd w:val="clear" w:color="auto" w:fill="auto"/>
            <w:vAlign w:val="bottom"/>
          </w:tcPr>
          <w:p w:rsidR="00463E59" w:rsidRPr="0023731B" w:rsidRDefault="00463E59" w:rsidP="00AD3D43">
            <w:pPr>
              <w:widowControl w:val="0"/>
              <w:ind w:left="34" w:right="-108" w:hanging="142"/>
              <w:rPr>
                <w:b/>
                <w:bCs/>
                <w:snapToGrid/>
                <w:sz w:val="18"/>
                <w:szCs w:val="18"/>
                <w:lang w:val="en-GB"/>
              </w:rPr>
            </w:pPr>
          </w:p>
        </w:tc>
        <w:tc>
          <w:tcPr>
            <w:tcW w:w="1031" w:type="pct"/>
            <w:gridSpan w:val="2"/>
            <w:tcBorders>
              <w:bottom w:val="single" w:sz="4" w:space="0" w:color="auto"/>
            </w:tcBorders>
            <w:vAlign w:val="center"/>
          </w:tcPr>
          <w:p w:rsidR="00463E59" w:rsidRPr="0023731B" w:rsidRDefault="00463E59" w:rsidP="0008525B">
            <w:pPr>
              <w:widowControl w:val="0"/>
              <w:ind w:left="-108" w:right="-108"/>
              <w:jc w:val="center"/>
              <w:rPr>
                <w:b/>
                <w:bCs/>
                <w:sz w:val="18"/>
                <w:szCs w:val="18"/>
                <w:lang w:val="en-GB"/>
              </w:rPr>
            </w:pPr>
            <w:r w:rsidRPr="0023731B">
              <w:rPr>
                <w:b/>
                <w:bCs/>
                <w:sz w:val="18"/>
                <w:szCs w:val="18"/>
                <w:lang w:val="en-GB"/>
              </w:rPr>
              <w:t>For three months ended</w:t>
            </w:r>
          </w:p>
        </w:tc>
        <w:tc>
          <w:tcPr>
            <w:tcW w:w="1715" w:type="pct"/>
            <w:gridSpan w:val="3"/>
            <w:tcBorders>
              <w:bottom w:val="single" w:sz="4" w:space="0" w:color="auto"/>
            </w:tcBorders>
            <w:vAlign w:val="center"/>
          </w:tcPr>
          <w:p w:rsidR="00463E59" w:rsidRPr="0023731B" w:rsidRDefault="00463E59" w:rsidP="0008525B">
            <w:pPr>
              <w:widowControl w:val="0"/>
              <w:ind w:left="-108" w:right="-108"/>
              <w:jc w:val="center"/>
              <w:rPr>
                <w:b/>
                <w:bCs/>
                <w:sz w:val="18"/>
                <w:szCs w:val="18"/>
                <w:lang w:val="en-GB"/>
              </w:rPr>
            </w:pPr>
            <w:r w:rsidRPr="0023731B">
              <w:rPr>
                <w:b/>
                <w:bCs/>
                <w:sz w:val="18"/>
                <w:szCs w:val="18"/>
                <w:lang w:val="en-GB"/>
              </w:rPr>
              <w:t xml:space="preserve">                For six months ended</w:t>
            </w:r>
          </w:p>
        </w:tc>
      </w:tr>
      <w:tr w:rsidR="00463E59" w:rsidRPr="0023731B" w:rsidTr="0008525B">
        <w:trPr>
          <w:trHeight w:val="190"/>
        </w:trPr>
        <w:tc>
          <w:tcPr>
            <w:tcW w:w="2176" w:type="pct"/>
            <w:vMerge w:val="restart"/>
            <w:shd w:val="clear" w:color="auto" w:fill="auto"/>
            <w:vAlign w:val="bottom"/>
          </w:tcPr>
          <w:p w:rsidR="00463E59" w:rsidRPr="0023731B" w:rsidRDefault="00463E59" w:rsidP="00AD3D43">
            <w:pPr>
              <w:widowControl w:val="0"/>
              <w:ind w:left="34" w:right="-108" w:hanging="142"/>
              <w:rPr>
                <w:b/>
                <w:bCs/>
                <w:snapToGrid/>
                <w:sz w:val="18"/>
                <w:szCs w:val="18"/>
                <w:lang w:val="en-GB"/>
              </w:rPr>
            </w:pPr>
          </w:p>
        </w:tc>
        <w:tc>
          <w:tcPr>
            <w:tcW w:w="706" w:type="pct"/>
            <w:tcBorders>
              <w:top w:val="single" w:sz="4" w:space="0" w:color="auto"/>
              <w:bottom w:val="single" w:sz="4" w:space="0" w:color="auto"/>
            </w:tcBorders>
            <w:vAlign w:val="center"/>
          </w:tcPr>
          <w:p w:rsidR="00463E59" w:rsidRPr="0023731B" w:rsidRDefault="00463E59" w:rsidP="0008525B">
            <w:pPr>
              <w:widowControl w:val="0"/>
              <w:ind w:left="-108" w:right="-108"/>
              <w:jc w:val="center"/>
              <w:rPr>
                <w:b/>
                <w:bCs/>
                <w:sz w:val="18"/>
                <w:szCs w:val="18"/>
                <w:lang w:val="en-GB"/>
              </w:rPr>
            </w:pPr>
            <w:r w:rsidRPr="0023731B">
              <w:rPr>
                <w:b/>
                <w:bCs/>
                <w:sz w:val="18"/>
                <w:szCs w:val="18"/>
                <w:lang w:val="en-GB"/>
              </w:rPr>
              <w:t>June 30, 2017</w:t>
            </w:r>
          </w:p>
        </w:tc>
        <w:tc>
          <w:tcPr>
            <w:tcW w:w="706" w:type="pct"/>
            <w:gridSpan w:val="2"/>
            <w:tcBorders>
              <w:top w:val="single" w:sz="4" w:space="0" w:color="auto"/>
              <w:bottom w:val="single" w:sz="4" w:space="0" w:color="auto"/>
            </w:tcBorders>
            <w:vAlign w:val="bottom"/>
          </w:tcPr>
          <w:p w:rsidR="00463E59" w:rsidRPr="0023731B" w:rsidRDefault="00463E59" w:rsidP="0008525B">
            <w:pPr>
              <w:widowControl w:val="0"/>
              <w:ind w:left="-108" w:right="-108"/>
              <w:jc w:val="center"/>
              <w:rPr>
                <w:b/>
                <w:bCs/>
                <w:sz w:val="18"/>
                <w:szCs w:val="18"/>
                <w:lang w:val="en-GB"/>
              </w:rPr>
            </w:pPr>
            <w:r w:rsidRPr="0023731B">
              <w:rPr>
                <w:b/>
                <w:bCs/>
                <w:sz w:val="18"/>
                <w:szCs w:val="18"/>
                <w:lang w:val="en-GB"/>
              </w:rPr>
              <w:t>June 30, 2016</w:t>
            </w:r>
            <w:r w:rsidRPr="0023731B">
              <w:rPr>
                <w:b/>
                <w:sz w:val="18"/>
                <w:szCs w:val="18"/>
                <w:lang w:val="en-GB"/>
              </w:rPr>
              <w:t xml:space="preserve">  </w:t>
            </w:r>
          </w:p>
        </w:tc>
        <w:tc>
          <w:tcPr>
            <w:tcW w:w="706" w:type="pct"/>
            <w:tcBorders>
              <w:bottom w:val="single" w:sz="4" w:space="0" w:color="auto"/>
            </w:tcBorders>
            <w:shd w:val="clear" w:color="auto" w:fill="auto"/>
            <w:vAlign w:val="center"/>
          </w:tcPr>
          <w:p w:rsidR="00463E59" w:rsidRPr="0023731B" w:rsidRDefault="00463E59" w:rsidP="0008525B">
            <w:pPr>
              <w:widowControl w:val="0"/>
              <w:ind w:left="-108" w:right="-108"/>
              <w:jc w:val="center"/>
              <w:rPr>
                <w:b/>
                <w:bCs/>
                <w:sz w:val="18"/>
                <w:szCs w:val="18"/>
                <w:lang w:val="en-GB"/>
              </w:rPr>
            </w:pPr>
            <w:r w:rsidRPr="0023731B">
              <w:rPr>
                <w:b/>
                <w:bCs/>
                <w:sz w:val="18"/>
                <w:szCs w:val="18"/>
                <w:lang w:val="en-GB"/>
              </w:rPr>
              <w:t>June 30, 2017</w:t>
            </w:r>
          </w:p>
        </w:tc>
        <w:tc>
          <w:tcPr>
            <w:tcW w:w="706" w:type="pct"/>
            <w:gridSpan w:val="2"/>
            <w:tcBorders>
              <w:bottom w:val="single" w:sz="4" w:space="0" w:color="auto"/>
            </w:tcBorders>
            <w:shd w:val="clear" w:color="auto" w:fill="auto"/>
            <w:vAlign w:val="bottom"/>
          </w:tcPr>
          <w:p w:rsidR="00463E59" w:rsidRPr="0023731B" w:rsidRDefault="00463E59" w:rsidP="0008525B">
            <w:pPr>
              <w:widowControl w:val="0"/>
              <w:ind w:left="-108" w:right="-108"/>
              <w:jc w:val="center"/>
              <w:rPr>
                <w:b/>
                <w:bCs/>
                <w:sz w:val="18"/>
                <w:szCs w:val="18"/>
                <w:lang w:val="en-GB"/>
              </w:rPr>
            </w:pPr>
            <w:r w:rsidRPr="0023731B">
              <w:rPr>
                <w:b/>
                <w:bCs/>
                <w:sz w:val="18"/>
                <w:szCs w:val="18"/>
                <w:lang w:val="en-GB"/>
              </w:rPr>
              <w:t>June 30, 2016</w:t>
            </w:r>
          </w:p>
        </w:tc>
      </w:tr>
      <w:tr w:rsidR="00463E59" w:rsidRPr="0023731B" w:rsidTr="0008525B">
        <w:trPr>
          <w:trHeight w:val="217"/>
        </w:trPr>
        <w:tc>
          <w:tcPr>
            <w:tcW w:w="2176" w:type="pct"/>
            <w:vMerge/>
            <w:shd w:val="clear" w:color="auto" w:fill="auto"/>
            <w:vAlign w:val="bottom"/>
          </w:tcPr>
          <w:p w:rsidR="00463E59" w:rsidRPr="0023731B" w:rsidRDefault="00463E59" w:rsidP="00AD3D43">
            <w:pPr>
              <w:widowControl w:val="0"/>
              <w:ind w:left="34" w:right="-108" w:hanging="142"/>
              <w:rPr>
                <w:b/>
                <w:bCs/>
                <w:snapToGrid/>
                <w:sz w:val="18"/>
                <w:szCs w:val="18"/>
                <w:lang w:val="en-GB"/>
              </w:rPr>
            </w:pPr>
          </w:p>
        </w:tc>
        <w:tc>
          <w:tcPr>
            <w:tcW w:w="1412" w:type="pct"/>
            <w:gridSpan w:val="3"/>
            <w:tcBorders>
              <w:top w:val="single" w:sz="4" w:space="0" w:color="auto"/>
              <w:bottom w:val="single" w:sz="4" w:space="0" w:color="auto"/>
            </w:tcBorders>
            <w:vAlign w:val="center"/>
          </w:tcPr>
          <w:p w:rsidR="00463E59" w:rsidRPr="0023731B" w:rsidRDefault="00463E59" w:rsidP="0008525B">
            <w:pPr>
              <w:widowControl w:val="0"/>
              <w:ind w:left="-108" w:right="-108"/>
              <w:jc w:val="center"/>
              <w:rPr>
                <w:b/>
                <w:bCs/>
                <w:sz w:val="18"/>
                <w:szCs w:val="18"/>
                <w:lang w:val="en-GB"/>
              </w:rPr>
            </w:pPr>
            <w:r w:rsidRPr="0023731B">
              <w:rPr>
                <w:b/>
                <w:bCs/>
                <w:sz w:val="18"/>
                <w:szCs w:val="18"/>
                <w:lang w:val="en-GB"/>
              </w:rPr>
              <w:t>Not audited</w:t>
            </w:r>
          </w:p>
        </w:tc>
        <w:tc>
          <w:tcPr>
            <w:tcW w:w="1412" w:type="pct"/>
            <w:gridSpan w:val="3"/>
            <w:tcBorders>
              <w:top w:val="single" w:sz="4" w:space="0" w:color="auto"/>
              <w:bottom w:val="single" w:sz="6" w:space="0" w:color="auto"/>
            </w:tcBorders>
            <w:shd w:val="clear" w:color="auto" w:fill="auto"/>
            <w:vAlign w:val="center"/>
          </w:tcPr>
          <w:p w:rsidR="00463E59" w:rsidRPr="0023731B" w:rsidRDefault="00463E59" w:rsidP="0008525B">
            <w:pPr>
              <w:widowControl w:val="0"/>
              <w:ind w:left="-108" w:right="-108"/>
              <w:jc w:val="center"/>
              <w:rPr>
                <w:bCs/>
                <w:sz w:val="18"/>
                <w:szCs w:val="18"/>
                <w:lang w:val="en-GB"/>
              </w:rPr>
            </w:pPr>
            <w:r w:rsidRPr="0023731B">
              <w:rPr>
                <w:b/>
                <w:bCs/>
                <w:sz w:val="18"/>
                <w:szCs w:val="18"/>
                <w:lang w:val="en-GB"/>
              </w:rPr>
              <w:t>Not audited</w:t>
            </w:r>
          </w:p>
        </w:tc>
      </w:tr>
      <w:tr w:rsidR="00142567" w:rsidRPr="0023731B" w:rsidTr="00142567">
        <w:trPr>
          <w:trHeight w:val="113"/>
        </w:trPr>
        <w:tc>
          <w:tcPr>
            <w:tcW w:w="2176" w:type="pct"/>
            <w:shd w:val="clear" w:color="auto" w:fill="auto"/>
          </w:tcPr>
          <w:p w:rsidR="00142567" w:rsidRPr="0023731B" w:rsidRDefault="00463E59" w:rsidP="00AD3D43">
            <w:pPr>
              <w:widowControl w:val="0"/>
              <w:ind w:left="34" w:right="-108" w:hanging="142"/>
              <w:rPr>
                <w:color w:val="000000"/>
                <w:sz w:val="18"/>
                <w:szCs w:val="18"/>
                <w:lang w:val="en-GB"/>
              </w:rPr>
            </w:pPr>
            <w:r w:rsidRPr="0023731B">
              <w:rPr>
                <w:color w:val="000000"/>
                <w:sz w:val="18"/>
                <w:szCs w:val="18"/>
                <w:lang w:val="en-GB"/>
              </w:rPr>
              <w:t>Interest expenses on loans</w:t>
            </w:r>
          </w:p>
        </w:tc>
        <w:tc>
          <w:tcPr>
            <w:tcW w:w="706" w:type="pct"/>
            <w:tcBorders>
              <w:top w:val="single" w:sz="4" w:space="0" w:color="auto"/>
            </w:tcBorders>
            <w:vAlign w:val="bottom"/>
          </w:tcPr>
          <w:p w:rsidR="00142567" w:rsidRPr="0023731B" w:rsidRDefault="008540BC" w:rsidP="00A7204F">
            <w:pPr>
              <w:widowControl w:val="0"/>
              <w:tabs>
                <w:tab w:val="decimal" w:pos="1247"/>
              </w:tabs>
              <w:rPr>
                <w:sz w:val="18"/>
                <w:szCs w:val="18"/>
                <w:highlight w:val="yellow"/>
                <w:lang w:val="en-GB"/>
              </w:rPr>
            </w:pPr>
            <w:r w:rsidRPr="0023731B">
              <w:rPr>
                <w:sz w:val="18"/>
                <w:szCs w:val="18"/>
                <w:lang w:val="en-GB"/>
              </w:rPr>
              <w:t>667 877</w:t>
            </w:r>
          </w:p>
        </w:tc>
        <w:tc>
          <w:tcPr>
            <w:tcW w:w="706" w:type="pct"/>
            <w:gridSpan w:val="2"/>
            <w:tcBorders>
              <w:top w:val="single" w:sz="4" w:space="0" w:color="auto"/>
            </w:tcBorders>
            <w:vAlign w:val="bottom"/>
          </w:tcPr>
          <w:p w:rsidR="00142567" w:rsidRPr="0023731B" w:rsidRDefault="008540BC" w:rsidP="00A7204F">
            <w:pPr>
              <w:widowControl w:val="0"/>
              <w:tabs>
                <w:tab w:val="decimal" w:pos="1247"/>
              </w:tabs>
              <w:rPr>
                <w:sz w:val="18"/>
                <w:szCs w:val="18"/>
                <w:highlight w:val="yellow"/>
                <w:lang w:val="en-GB"/>
              </w:rPr>
            </w:pPr>
            <w:r w:rsidRPr="0023731B">
              <w:rPr>
                <w:sz w:val="18"/>
                <w:szCs w:val="18"/>
                <w:lang w:val="en-GB"/>
              </w:rPr>
              <w:t>707 510</w:t>
            </w:r>
          </w:p>
        </w:tc>
        <w:tc>
          <w:tcPr>
            <w:tcW w:w="706" w:type="pct"/>
            <w:tcBorders>
              <w:top w:val="single" w:sz="6" w:space="0" w:color="auto"/>
            </w:tcBorders>
            <w:shd w:val="clear" w:color="auto" w:fill="auto"/>
            <w:vAlign w:val="bottom"/>
          </w:tcPr>
          <w:p w:rsidR="00142567" w:rsidRPr="0023731B" w:rsidRDefault="00142567" w:rsidP="00A7204F">
            <w:pPr>
              <w:widowControl w:val="0"/>
              <w:tabs>
                <w:tab w:val="decimal" w:pos="1247"/>
              </w:tabs>
              <w:rPr>
                <w:sz w:val="18"/>
                <w:szCs w:val="18"/>
                <w:lang w:val="en-GB"/>
              </w:rPr>
            </w:pPr>
            <w:r w:rsidRPr="0023731B">
              <w:rPr>
                <w:sz w:val="18"/>
                <w:szCs w:val="18"/>
                <w:lang w:val="en-GB"/>
              </w:rPr>
              <w:t>1 362 711</w:t>
            </w:r>
          </w:p>
        </w:tc>
        <w:tc>
          <w:tcPr>
            <w:tcW w:w="706" w:type="pct"/>
            <w:gridSpan w:val="2"/>
            <w:tcBorders>
              <w:top w:val="single" w:sz="6" w:space="0" w:color="auto"/>
            </w:tcBorders>
            <w:shd w:val="clear" w:color="auto" w:fill="auto"/>
            <w:vAlign w:val="bottom"/>
          </w:tcPr>
          <w:p w:rsidR="00142567" w:rsidRPr="0023731B" w:rsidRDefault="008540BC" w:rsidP="00A7204F">
            <w:pPr>
              <w:widowControl w:val="0"/>
              <w:tabs>
                <w:tab w:val="decimal" w:pos="1247"/>
              </w:tabs>
              <w:rPr>
                <w:sz w:val="18"/>
                <w:szCs w:val="18"/>
                <w:lang w:val="en-GB"/>
              </w:rPr>
            </w:pPr>
            <w:r w:rsidRPr="0023731B">
              <w:rPr>
                <w:sz w:val="18"/>
                <w:szCs w:val="18"/>
                <w:lang w:val="en-GB"/>
              </w:rPr>
              <w:t>1 426 201</w:t>
            </w:r>
          </w:p>
        </w:tc>
      </w:tr>
      <w:tr w:rsidR="00142567" w:rsidRPr="0023731B" w:rsidTr="00142567">
        <w:trPr>
          <w:trHeight w:val="108"/>
        </w:trPr>
        <w:tc>
          <w:tcPr>
            <w:tcW w:w="2176" w:type="pct"/>
            <w:shd w:val="clear" w:color="auto" w:fill="auto"/>
          </w:tcPr>
          <w:p w:rsidR="00142567" w:rsidRPr="0023731B" w:rsidRDefault="0008525B" w:rsidP="00AD3D43">
            <w:pPr>
              <w:widowControl w:val="0"/>
              <w:ind w:left="34" w:right="-108" w:hanging="142"/>
              <w:rPr>
                <w:color w:val="000000"/>
                <w:sz w:val="18"/>
                <w:szCs w:val="18"/>
                <w:lang w:val="en-GB"/>
              </w:rPr>
            </w:pPr>
            <w:r w:rsidRPr="0023731B">
              <w:rPr>
                <w:color w:val="000000"/>
                <w:sz w:val="18"/>
                <w:szCs w:val="18"/>
                <w:lang w:val="en-GB"/>
              </w:rPr>
              <w:t>Amortisati</w:t>
            </w:r>
            <w:r w:rsidR="00463E59" w:rsidRPr="0023731B">
              <w:rPr>
                <w:color w:val="000000"/>
                <w:sz w:val="18"/>
                <w:szCs w:val="18"/>
                <w:lang w:val="en-GB"/>
              </w:rPr>
              <w:t>on</w:t>
            </w:r>
            <w:r w:rsidR="00142567" w:rsidRPr="0023731B">
              <w:rPr>
                <w:color w:val="000000"/>
                <w:sz w:val="18"/>
                <w:szCs w:val="18"/>
                <w:lang w:val="en-GB"/>
              </w:rPr>
              <w:t xml:space="preserve"> </w:t>
            </w:r>
            <w:r w:rsidR="00463E59" w:rsidRPr="0023731B">
              <w:rPr>
                <w:color w:val="000000"/>
                <w:sz w:val="18"/>
                <w:szCs w:val="18"/>
                <w:lang w:val="en-GB"/>
              </w:rPr>
              <w:t>of discount on financial liabilities</w:t>
            </w:r>
          </w:p>
        </w:tc>
        <w:tc>
          <w:tcPr>
            <w:tcW w:w="706" w:type="pct"/>
            <w:vAlign w:val="bottom"/>
          </w:tcPr>
          <w:p w:rsidR="00142567" w:rsidRPr="0023731B" w:rsidRDefault="008540BC" w:rsidP="00A7204F">
            <w:pPr>
              <w:widowControl w:val="0"/>
              <w:tabs>
                <w:tab w:val="decimal" w:pos="1247"/>
              </w:tabs>
              <w:rPr>
                <w:sz w:val="18"/>
                <w:szCs w:val="18"/>
                <w:highlight w:val="yellow"/>
                <w:lang w:val="en-GB"/>
              </w:rPr>
            </w:pPr>
            <w:r w:rsidRPr="0023731B">
              <w:rPr>
                <w:sz w:val="18"/>
                <w:szCs w:val="18"/>
                <w:lang w:val="en-GB"/>
              </w:rPr>
              <w:t>83 374</w:t>
            </w:r>
          </w:p>
        </w:tc>
        <w:tc>
          <w:tcPr>
            <w:tcW w:w="706" w:type="pct"/>
            <w:gridSpan w:val="2"/>
            <w:vAlign w:val="bottom"/>
          </w:tcPr>
          <w:p w:rsidR="00142567" w:rsidRPr="0023731B" w:rsidRDefault="008540BC" w:rsidP="00A7204F">
            <w:pPr>
              <w:widowControl w:val="0"/>
              <w:tabs>
                <w:tab w:val="decimal" w:pos="1247"/>
              </w:tabs>
              <w:rPr>
                <w:sz w:val="18"/>
                <w:szCs w:val="18"/>
                <w:highlight w:val="yellow"/>
                <w:lang w:val="en-GB"/>
              </w:rPr>
            </w:pPr>
            <w:r w:rsidRPr="0023731B">
              <w:rPr>
                <w:sz w:val="18"/>
                <w:szCs w:val="18"/>
                <w:lang w:val="en-GB"/>
              </w:rPr>
              <w:t>103 514</w:t>
            </w:r>
          </w:p>
        </w:tc>
        <w:tc>
          <w:tcPr>
            <w:tcW w:w="706" w:type="pct"/>
            <w:shd w:val="clear" w:color="auto" w:fill="auto"/>
            <w:vAlign w:val="bottom"/>
          </w:tcPr>
          <w:p w:rsidR="00142567" w:rsidRPr="0023731B" w:rsidRDefault="00142567" w:rsidP="00A7204F">
            <w:pPr>
              <w:widowControl w:val="0"/>
              <w:tabs>
                <w:tab w:val="decimal" w:pos="1247"/>
              </w:tabs>
              <w:rPr>
                <w:sz w:val="18"/>
                <w:szCs w:val="18"/>
                <w:lang w:val="en-GB"/>
              </w:rPr>
            </w:pPr>
            <w:r w:rsidRPr="0023731B">
              <w:rPr>
                <w:sz w:val="18"/>
                <w:szCs w:val="18"/>
                <w:lang w:val="en-GB"/>
              </w:rPr>
              <w:t>175 354</w:t>
            </w:r>
          </w:p>
        </w:tc>
        <w:tc>
          <w:tcPr>
            <w:tcW w:w="706" w:type="pct"/>
            <w:gridSpan w:val="2"/>
            <w:shd w:val="clear" w:color="auto" w:fill="auto"/>
            <w:vAlign w:val="bottom"/>
          </w:tcPr>
          <w:p w:rsidR="00142567" w:rsidRPr="0023731B" w:rsidRDefault="008540BC" w:rsidP="00A7204F">
            <w:pPr>
              <w:widowControl w:val="0"/>
              <w:tabs>
                <w:tab w:val="decimal" w:pos="1247"/>
              </w:tabs>
              <w:rPr>
                <w:sz w:val="18"/>
                <w:szCs w:val="18"/>
                <w:lang w:val="en-GB"/>
              </w:rPr>
            </w:pPr>
            <w:r w:rsidRPr="0023731B">
              <w:rPr>
                <w:sz w:val="18"/>
                <w:szCs w:val="18"/>
                <w:lang w:val="en-GB"/>
              </w:rPr>
              <w:t>340 728</w:t>
            </w:r>
          </w:p>
        </w:tc>
      </w:tr>
      <w:tr w:rsidR="00142567" w:rsidRPr="0023731B" w:rsidTr="00142567">
        <w:trPr>
          <w:trHeight w:val="108"/>
        </w:trPr>
        <w:tc>
          <w:tcPr>
            <w:tcW w:w="2176" w:type="pct"/>
            <w:shd w:val="clear" w:color="auto" w:fill="auto"/>
          </w:tcPr>
          <w:p w:rsidR="00142567" w:rsidRPr="0023731B" w:rsidRDefault="00463E59" w:rsidP="00AD3D43">
            <w:pPr>
              <w:widowControl w:val="0"/>
              <w:ind w:left="34" w:right="-108" w:hanging="142"/>
              <w:rPr>
                <w:color w:val="000000"/>
                <w:sz w:val="18"/>
                <w:szCs w:val="18"/>
                <w:lang w:val="en-GB"/>
              </w:rPr>
            </w:pPr>
            <w:r w:rsidRPr="0023731B">
              <w:rPr>
                <w:color w:val="000000"/>
                <w:sz w:val="18"/>
                <w:szCs w:val="18"/>
                <w:lang w:val="en-GB"/>
              </w:rPr>
              <w:t>Interest expenses on bonds</w:t>
            </w:r>
          </w:p>
        </w:tc>
        <w:tc>
          <w:tcPr>
            <w:tcW w:w="706" w:type="pct"/>
            <w:vAlign w:val="bottom"/>
          </w:tcPr>
          <w:p w:rsidR="00142567" w:rsidRPr="0023731B" w:rsidRDefault="008540BC" w:rsidP="00A7204F">
            <w:pPr>
              <w:widowControl w:val="0"/>
              <w:tabs>
                <w:tab w:val="decimal" w:pos="1247"/>
              </w:tabs>
              <w:rPr>
                <w:sz w:val="18"/>
                <w:szCs w:val="18"/>
                <w:highlight w:val="yellow"/>
                <w:lang w:val="en-GB"/>
              </w:rPr>
            </w:pPr>
            <w:r w:rsidRPr="0023731B">
              <w:rPr>
                <w:sz w:val="18"/>
                <w:szCs w:val="18"/>
                <w:lang w:val="en-GB"/>
              </w:rPr>
              <w:t>58 644</w:t>
            </w:r>
          </w:p>
        </w:tc>
        <w:tc>
          <w:tcPr>
            <w:tcW w:w="706" w:type="pct"/>
            <w:gridSpan w:val="2"/>
            <w:vAlign w:val="bottom"/>
          </w:tcPr>
          <w:p w:rsidR="00142567" w:rsidRPr="0023731B" w:rsidRDefault="008540BC" w:rsidP="00A7204F">
            <w:pPr>
              <w:widowControl w:val="0"/>
              <w:tabs>
                <w:tab w:val="decimal" w:pos="1247"/>
              </w:tabs>
              <w:rPr>
                <w:sz w:val="18"/>
                <w:szCs w:val="18"/>
                <w:highlight w:val="yellow"/>
                <w:lang w:val="en-GB"/>
              </w:rPr>
            </w:pPr>
            <w:r w:rsidRPr="0023731B">
              <w:rPr>
                <w:sz w:val="18"/>
                <w:szCs w:val="18"/>
                <w:lang w:val="en-GB"/>
              </w:rPr>
              <w:t>5 613</w:t>
            </w:r>
          </w:p>
        </w:tc>
        <w:tc>
          <w:tcPr>
            <w:tcW w:w="706" w:type="pct"/>
            <w:shd w:val="clear" w:color="auto" w:fill="auto"/>
            <w:vAlign w:val="bottom"/>
          </w:tcPr>
          <w:p w:rsidR="00142567" w:rsidRPr="0023731B" w:rsidRDefault="00142567" w:rsidP="00A7204F">
            <w:pPr>
              <w:widowControl w:val="0"/>
              <w:tabs>
                <w:tab w:val="decimal" w:pos="1247"/>
              </w:tabs>
              <w:rPr>
                <w:sz w:val="18"/>
                <w:szCs w:val="18"/>
                <w:lang w:val="en-GB"/>
              </w:rPr>
            </w:pPr>
            <w:r w:rsidRPr="0023731B">
              <w:rPr>
                <w:sz w:val="18"/>
                <w:szCs w:val="18"/>
                <w:lang w:val="en-GB"/>
              </w:rPr>
              <w:t>120 430</w:t>
            </w:r>
          </w:p>
        </w:tc>
        <w:tc>
          <w:tcPr>
            <w:tcW w:w="706" w:type="pct"/>
            <w:gridSpan w:val="2"/>
            <w:shd w:val="clear" w:color="auto" w:fill="auto"/>
            <w:vAlign w:val="bottom"/>
          </w:tcPr>
          <w:p w:rsidR="00142567" w:rsidRPr="0023731B" w:rsidRDefault="008540BC" w:rsidP="00A7204F">
            <w:pPr>
              <w:widowControl w:val="0"/>
              <w:tabs>
                <w:tab w:val="decimal" w:pos="1247"/>
              </w:tabs>
              <w:rPr>
                <w:sz w:val="18"/>
                <w:szCs w:val="18"/>
                <w:lang w:val="en-GB"/>
              </w:rPr>
            </w:pPr>
            <w:r w:rsidRPr="0023731B">
              <w:rPr>
                <w:sz w:val="18"/>
                <w:szCs w:val="18"/>
                <w:lang w:val="en-GB"/>
              </w:rPr>
              <w:t>310 677</w:t>
            </w:r>
          </w:p>
        </w:tc>
      </w:tr>
      <w:tr w:rsidR="00142567" w:rsidRPr="0023731B" w:rsidTr="00142567">
        <w:trPr>
          <w:trHeight w:val="23"/>
        </w:trPr>
        <w:tc>
          <w:tcPr>
            <w:tcW w:w="2176" w:type="pct"/>
            <w:shd w:val="clear" w:color="auto" w:fill="auto"/>
          </w:tcPr>
          <w:p w:rsidR="00142567" w:rsidRPr="0023731B" w:rsidRDefault="00463E59" w:rsidP="00463E59">
            <w:pPr>
              <w:widowControl w:val="0"/>
              <w:ind w:left="34" w:right="-108" w:hanging="142"/>
              <w:rPr>
                <w:color w:val="000000"/>
                <w:sz w:val="18"/>
                <w:szCs w:val="18"/>
                <w:lang w:val="en-GB"/>
              </w:rPr>
            </w:pPr>
            <w:r w:rsidRPr="0023731B">
              <w:rPr>
                <w:color w:val="000000"/>
                <w:sz w:val="18"/>
                <w:szCs w:val="18"/>
                <w:lang w:val="en-GB"/>
              </w:rPr>
              <w:t>Other financial expenses</w:t>
            </w:r>
          </w:p>
        </w:tc>
        <w:tc>
          <w:tcPr>
            <w:tcW w:w="706" w:type="pct"/>
            <w:tcBorders>
              <w:bottom w:val="single" w:sz="4" w:space="0" w:color="auto"/>
            </w:tcBorders>
            <w:vAlign w:val="bottom"/>
          </w:tcPr>
          <w:p w:rsidR="00142567" w:rsidRPr="0023731B" w:rsidRDefault="008540BC" w:rsidP="00A7204F">
            <w:pPr>
              <w:widowControl w:val="0"/>
              <w:tabs>
                <w:tab w:val="decimal" w:pos="1247"/>
              </w:tabs>
              <w:rPr>
                <w:sz w:val="18"/>
                <w:szCs w:val="18"/>
                <w:highlight w:val="yellow"/>
                <w:lang w:val="en-GB"/>
              </w:rPr>
            </w:pPr>
            <w:r w:rsidRPr="0023731B">
              <w:rPr>
                <w:sz w:val="18"/>
                <w:szCs w:val="18"/>
                <w:lang w:val="en-GB"/>
              </w:rPr>
              <w:t>454</w:t>
            </w:r>
          </w:p>
        </w:tc>
        <w:tc>
          <w:tcPr>
            <w:tcW w:w="706" w:type="pct"/>
            <w:gridSpan w:val="2"/>
            <w:tcBorders>
              <w:bottom w:val="single" w:sz="4" w:space="0" w:color="auto"/>
            </w:tcBorders>
            <w:vAlign w:val="bottom"/>
          </w:tcPr>
          <w:p w:rsidR="00142567" w:rsidRPr="0023731B" w:rsidRDefault="008540BC" w:rsidP="00A7204F">
            <w:pPr>
              <w:widowControl w:val="0"/>
              <w:tabs>
                <w:tab w:val="decimal" w:pos="1247"/>
              </w:tabs>
              <w:rPr>
                <w:sz w:val="18"/>
                <w:szCs w:val="18"/>
                <w:highlight w:val="yellow"/>
                <w:lang w:val="en-GB"/>
              </w:rPr>
            </w:pPr>
            <w:r w:rsidRPr="0023731B">
              <w:rPr>
                <w:sz w:val="18"/>
                <w:szCs w:val="18"/>
                <w:lang w:val="en-GB"/>
              </w:rPr>
              <w:t>4 968</w:t>
            </w:r>
          </w:p>
        </w:tc>
        <w:tc>
          <w:tcPr>
            <w:tcW w:w="706" w:type="pct"/>
            <w:tcBorders>
              <w:bottom w:val="single" w:sz="6" w:space="0" w:color="auto"/>
            </w:tcBorders>
            <w:shd w:val="clear" w:color="auto" w:fill="auto"/>
            <w:vAlign w:val="bottom"/>
          </w:tcPr>
          <w:p w:rsidR="00142567" w:rsidRPr="0023731B" w:rsidRDefault="00142567" w:rsidP="00A7204F">
            <w:pPr>
              <w:widowControl w:val="0"/>
              <w:tabs>
                <w:tab w:val="decimal" w:pos="1247"/>
              </w:tabs>
              <w:rPr>
                <w:sz w:val="18"/>
                <w:szCs w:val="18"/>
                <w:lang w:val="en-GB"/>
              </w:rPr>
            </w:pPr>
            <w:r w:rsidRPr="0023731B">
              <w:rPr>
                <w:sz w:val="18"/>
                <w:szCs w:val="18"/>
                <w:lang w:val="en-GB"/>
              </w:rPr>
              <w:t>921</w:t>
            </w:r>
          </w:p>
        </w:tc>
        <w:tc>
          <w:tcPr>
            <w:tcW w:w="706" w:type="pct"/>
            <w:gridSpan w:val="2"/>
            <w:tcBorders>
              <w:bottom w:val="single" w:sz="6" w:space="0" w:color="auto"/>
            </w:tcBorders>
            <w:shd w:val="clear" w:color="auto" w:fill="auto"/>
            <w:vAlign w:val="bottom"/>
          </w:tcPr>
          <w:p w:rsidR="00142567" w:rsidRPr="0023731B" w:rsidRDefault="008540BC" w:rsidP="00A7204F">
            <w:pPr>
              <w:widowControl w:val="0"/>
              <w:tabs>
                <w:tab w:val="decimal" w:pos="1247"/>
              </w:tabs>
              <w:rPr>
                <w:sz w:val="18"/>
                <w:szCs w:val="18"/>
                <w:lang w:val="en-GB"/>
              </w:rPr>
            </w:pPr>
            <w:r w:rsidRPr="0023731B">
              <w:rPr>
                <w:sz w:val="18"/>
                <w:szCs w:val="18"/>
                <w:lang w:val="en-GB"/>
              </w:rPr>
              <w:t>6 661</w:t>
            </w:r>
          </w:p>
        </w:tc>
      </w:tr>
      <w:tr w:rsidR="00142567" w:rsidRPr="0023731B" w:rsidTr="00142567">
        <w:trPr>
          <w:trHeight w:val="340"/>
        </w:trPr>
        <w:tc>
          <w:tcPr>
            <w:tcW w:w="2176" w:type="pct"/>
            <w:shd w:val="clear" w:color="auto" w:fill="auto"/>
          </w:tcPr>
          <w:p w:rsidR="00142567" w:rsidRPr="0023731B" w:rsidRDefault="00463E59" w:rsidP="00AD3D43">
            <w:pPr>
              <w:widowControl w:val="0"/>
              <w:ind w:left="34" w:right="-108" w:hanging="142"/>
              <w:rPr>
                <w:b/>
                <w:color w:val="000000"/>
                <w:sz w:val="18"/>
                <w:szCs w:val="18"/>
                <w:lang w:val="en-GB"/>
              </w:rPr>
            </w:pPr>
            <w:r w:rsidRPr="0023731B">
              <w:rPr>
                <w:b/>
                <w:color w:val="000000"/>
                <w:sz w:val="18"/>
                <w:szCs w:val="18"/>
                <w:lang w:val="en-GB"/>
              </w:rPr>
              <w:t>Total</w:t>
            </w:r>
          </w:p>
        </w:tc>
        <w:tc>
          <w:tcPr>
            <w:tcW w:w="706" w:type="pct"/>
            <w:tcBorders>
              <w:top w:val="single" w:sz="4" w:space="0" w:color="auto"/>
              <w:bottom w:val="double" w:sz="4" w:space="0" w:color="auto"/>
            </w:tcBorders>
            <w:vAlign w:val="bottom"/>
          </w:tcPr>
          <w:p w:rsidR="00142567" w:rsidRPr="0023731B" w:rsidRDefault="008540BC" w:rsidP="00A7204F">
            <w:pPr>
              <w:widowControl w:val="0"/>
              <w:tabs>
                <w:tab w:val="decimal" w:pos="1247"/>
              </w:tabs>
              <w:rPr>
                <w:b/>
                <w:sz w:val="18"/>
                <w:szCs w:val="18"/>
                <w:highlight w:val="yellow"/>
                <w:lang w:val="en-GB"/>
              </w:rPr>
            </w:pPr>
            <w:r w:rsidRPr="0023731B">
              <w:rPr>
                <w:b/>
                <w:sz w:val="18"/>
                <w:szCs w:val="18"/>
                <w:lang w:val="en-GB"/>
              </w:rPr>
              <w:t>810 349</w:t>
            </w:r>
          </w:p>
        </w:tc>
        <w:tc>
          <w:tcPr>
            <w:tcW w:w="706" w:type="pct"/>
            <w:gridSpan w:val="2"/>
            <w:tcBorders>
              <w:top w:val="single" w:sz="4" w:space="0" w:color="auto"/>
              <w:bottom w:val="double" w:sz="4" w:space="0" w:color="auto"/>
            </w:tcBorders>
            <w:vAlign w:val="bottom"/>
          </w:tcPr>
          <w:p w:rsidR="00142567" w:rsidRPr="0023731B" w:rsidRDefault="008540BC" w:rsidP="00A7204F">
            <w:pPr>
              <w:widowControl w:val="0"/>
              <w:tabs>
                <w:tab w:val="decimal" w:pos="1247"/>
              </w:tabs>
              <w:rPr>
                <w:b/>
                <w:sz w:val="18"/>
                <w:szCs w:val="18"/>
                <w:highlight w:val="yellow"/>
                <w:lang w:val="en-GB"/>
              </w:rPr>
            </w:pPr>
            <w:r w:rsidRPr="0023731B">
              <w:rPr>
                <w:b/>
                <w:sz w:val="18"/>
                <w:szCs w:val="18"/>
                <w:lang w:val="en-GB"/>
              </w:rPr>
              <w:t>821 605</w:t>
            </w:r>
          </w:p>
        </w:tc>
        <w:tc>
          <w:tcPr>
            <w:tcW w:w="706" w:type="pct"/>
            <w:tcBorders>
              <w:top w:val="single" w:sz="6" w:space="0" w:color="auto"/>
              <w:bottom w:val="double" w:sz="6" w:space="0" w:color="auto"/>
            </w:tcBorders>
            <w:shd w:val="clear" w:color="auto" w:fill="auto"/>
            <w:vAlign w:val="bottom"/>
          </w:tcPr>
          <w:p w:rsidR="00142567" w:rsidRPr="0023731B" w:rsidRDefault="00142567" w:rsidP="00A7204F">
            <w:pPr>
              <w:widowControl w:val="0"/>
              <w:tabs>
                <w:tab w:val="decimal" w:pos="1247"/>
              </w:tabs>
              <w:rPr>
                <w:b/>
                <w:sz w:val="18"/>
                <w:szCs w:val="18"/>
                <w:lang w:val="en-GB"/>
              </w:rPr>
            </w:pPr>
            <w:r w:rsidRPr="0023731B">
              <w:rPr>
                <w:b/>
                <w:sz w:val="18"/>
                <w:szCs w:val="18"/>
                <w:lang w:val="en-GB"/>
              </w:rPr>
              <w:t>1 659 416</w:t>
            </w:r>
          </w:p>
        </w:tc>
        <w:tc>
          <w:tcPr>
            <w:tcW w:w="706" w:type="pct"/>
            <w:gridSpan w:val="2"/>
            <w:tcBorders>
              <w:top w:val="single" w:sz="6" w:space="0" w:color="auto"/>
              <w:bottom w:val="double" w:sz="6" w:space="0" w:color="auto"/>
            </w:tcBorders>
            <w:shd w:val="clear" w:color="auto" w:fill="auto"/>
            <w:vAlign w:val="bottom"/>
          </w:tcPr>
          <w:p w:rsidR="00142567" w:rsidRPr="0023731B" w:rsidRDefault="008540BC" w:rsidP="00A7204F">
            <w:pPr>
              <w:widowControl w:val="0"/>
              <w:tabs>
                <w:tab w:val="decimal" w:pos="1247"/>
              </w:tabs>
              <w:rPr>
                <w:b/>
                <w:sz w:val="18"/>
                <w:szCs w:val="18"/>
                <w:lang w:val="en-GB"/>
              </w:rPr>
            </w:pPr>
            <w:r w:rsidRPr="0023731B">
              <w:rPr>
                <w:b/>
                <w:sz w:val="18"/>
                <w:szCs w:val="18"/>
                <w:lang w:val="en-GB"/>
              </w:rPr>
              <w:t>2 084 267</w:t>
            </w:r>
          </w:p>
        </w:tc>
      </w:tr>
    </w:tbl>
    <w:p w:rsidR="00A834BB" w:rsidRPr="0023731B" w:rsidRDefault="00A834BB">
      <w:pPr>
        <w:rPr>
          <w:b/>
          <w:sz w:val="22"/>
          <w:szCs w:val="22"/>
          <w:lang w:val="en-GB"/>
        </w:rPr>
      </w:pPr>
    </w:p>
    <w:p w:rsidR="00FB2C37" w:rsidRPr="0023731B" w:rsidRDefault="00463E59" w:rsidP="00FB2C37">
      <w:pPr>
        <w:pStyle w:val="1"/>
        <w:ind w:hanging="540"/>
        <w:rPr>
          <w:lang w:val="en-GB"/>
        </w:rPr>
      </w:pPr>
      <w:r w:rsidRPr="0023731B">
        <w:rPr>
          <w:lang w:val="en-GB"/>
        </w:rPr>
        <w:t>Income tax</w:t>
      </w:r>
    </w:p>
    <w:tbl>
      <w:tblPr>
        <w:tblW w:w="9781" w:type="dxa"/>
        <w:tblInd w:w="108" w:type="dxa"/>
        <w:tblLayout w:type="fixed"/>
        <w:tblLook w:val="04A0" w:firstRow="1" w:lastRow="0" w:firstColumn="1" w:lastColumn="0" w:noHBand="0" w:noVBand="1"/>
      </w:tblPr>
      <w:tblGrid>
        <w:gridCol w:w="4253"/>
        <w:gridCol w:w="1382"/>
        <w:gridCol w:w="1382"/>
        <w:gridCol w:w="638"/>
        <w:gridCol w:w="744"/>
        <w:gridCol w:w="1382"/>
      </w:tblGrid>
      <w:tr w:rsidR="00463E59" w:rsidRPr="0023731B" w:rsidTr="00A614FF">
        <w:trPr>
          <w:trHeight w:val="23"/>
        </w:trPr>
        <w:tc>
          <w:tcPr>
            <w:tcW w:w="4253" w:type="dxa"/>
            <w:tcBorders>
              <w:top w:val="nil"/>
              <w:left w:val="nil"/>
              <w:bottom w:val="nil"/>
              <w:right w:val="nil"/>
            </w:tcBorders>
            <w:shd w:val="clear" w:color="auto" w:fill="auto"/>
            <w:noWrap/>
            <w:vAlign w:val="bottom"/>
          </w:tcPr>
          <w:p w:rsidR="00463E59" w:rsidRPr="0023731B" w:rsidRDefault="00463E59" w:rsidP="00AD3D43">
            <w:pPr>
              <w:widowControl w:val="0"/>
              <w:ind w:left="34" w:right="-108" w:hanging="142"/>
              <w:rPr>
                <w:b/>
                <w:bCs/>
                <w:snapToGrid/>
                <w:sz w:val="20"/>
                <w:szCs w:val="20"/>
                <w:lang w:val="en-GB" w:eastAsia="en-US"/>
              </w:rPr>
            </w:pPr>
          </w:p>
        </w:tc>
        <w:tc>
          <w:tcPr>
            <w:tcW w:w="3402" w:type="dxa"/>
            <w:gridSpan w:val="3"/>
            <w:tcBorders>
              <w:top w:val="nil"/>
              <w:left w:val="nil"/>
              <w:bottom w:val="single" w:sz="6" w:space="0" w:color="auto"/>
            </w:tcBorders>
            <w:vAlign w:val="center"/>
          </w:tcPr>
          <w:p w:rsidR="00463E59" w:rsidRPr="0023731B" w:rsidRDefault="00463E59" w:rsidP="0008525B">
            <w:pPr>
              <w:widowControl w:val="0"/>
              <w:ind w:left="-108" w:right="-108"/>
              <w:jc w:val="center"/>
              <w:rPr>
                <w:b/>
                <w:bCs/>
                <w:sz w:val="18"/>
                <w:szCs w:val="18"/>
                <w:lang w:val="en-GB"/>
              </w:rPr>
            </w:pPr>
            <w:r w:rsidRPr="0023731B">
              <w:rPr>
                <w:b/>
                <w:bCs/>
                <w:sz w:val="18"/>
                <w:szCs w:val="18"/>
                <w:lang w:val="en-GB"/>
              </w:rPr>
              <w:t>For three months ended</w:t>
            </w:r>
          </w:p>
        </w:tc>
        <w:tc>
          <w:tcPr>
            <w:tcW w:w="2126" w:type="dxa"/>
            <w:gridSpan w:val="2"/>
            <w:tcBorders>
              <w:top w:val="nil"/>
              <w:left w:val="nil"/>
              <w:bottom w:val="single" w:sz="6" w:space="0" w:color="auto"/>
            </w:tcBorders>
            <w:shd w:val="clear" w:color="auto" w:fill="auto"/>
            <w:noWrap/>
            <w:vAlign w:val="center"/>
          </w:tcPr>
          <w:p w:rsidR="00463E59" w:rsidRPr="0023731B" w:rsidRDefault="00463E59" w:rsidP="00463E59">
            <w:pPr>
              <w:widowControl w:val="0"/>
              <w:ind w:right="-108"/>
              <w:rPr>
                <w:b/>
                <w:bCs/>
                <w:sz w:val="18"/>
                <w:szCs w:val="18"/>
                <w:lang w:val="en-GB"/>
              </w:rPr>
            </w:pPr>
            <w:r w:rsidRPr="0023731B">
              <w:rPr>
                <w:b/>
                <w:bCs/>
                <w:sz w:val="18"/>
                <w:szCs w:val="18"/>
                <w:lang w:val="en-GB"/>
              </w:rPr>
              <w:t>For six months ended</w:t>
            </w:r>
          </w:p>
        </w:tc>
      </w:tr>
      <w:tr w:rsidR="00463E59" w:rsidRPr="0023731B" w:rsidTr="0008525B">
        <w:trPr>
          <w:trHeight w:val="638"/>
        </w:trPr>
        <w:tc>
          <w:tcPr>
            <w:tcW w:w="4253" w:type="dxa"/>
            <w:vMerge w:val="restart"/>
            <w:tcBorders>
              <w:top w:val="nil"/>
              <w:left w:val="nil"/>
              <w:right w:val="nil"/>
            </w:tcBorders>
            <w:shd w:val="clear" w:color="auto" w:fill="auto"/>
            <w:noWrap/>
            <w:vAlign w:val="bottom"/>
            <w:hideMark/>
          </w:tcPr>
          <w:p w:rsidR="00463E59" w:rsidRPr="0023731B" w:rsidRDefault="00463E59" w:rsidP="00AD3D43">
            <w:pPr>
              <w:widowControl w:val="0"/>
              <w:ind w:left="34" w:right="-108" w:hanging="142"/>
              <w:rPr>
                <w:b/>
                <w:bCs/>
                <w:snapToGrid/>
                <w:sz w:val="20"/>
                <w:szCs w:val="20"/>
                <w:lang w:val="en-GB" w:eastAsia="en-US"/>
              </w:rPr>
            </w:pPr>
          </w:p>
        </w:tc>
        <w:tc>
          <w:tcPr>
            <w:tcW w:w="1382" w:type="dxa"/>
            <w:tcBorders>
              <w:top w:val="nil"/>
              <w:left w:val="nil"/>
              <w:bottom w:val="double" w:sz="4" w:space="0" w:color="auto"/>
              <w:right w:val="nil"/>
            </w:tcBorders>
            <w:vAlign w:val="center"/>
          </w:tcPr>
          <w:p w:rsidR="00463E59" w:rsidRPr="0023731B" w:rsidRDefault="00463E59" w:rsidP="0008525B">
            <w:pPr>
              <w:widowControl w:val="0"/>
              <w:ind w:left="-108" w:right="-108"/>
              <w:jc w:val="center"/>
              <w:rPr>
                <w:b/>
                <w:bCs/>
                <w:sz w:val="18"/>
                <w:szCs w:val="18"/>
                <w:lang w:val="en-GB"/>
              </w:rPr>
            </w:pPr>
            <w:r w:rsidRPr="0023731B">
              <w:rPr>
                <w:b/>
                <w:bCs/>
                <w:sz w:val="18"/>
                <w:szCs w:val="18"/>
                <w:lang w:val="en-GB"/>
              </w:rPr>
              <w:t>June 30, 2017</w:t>
            </w:r>
          </w:p>
        </w:tc>
        <w:tc>
          <w:tcPr>
            <w:tcW w:w="1382" w:type="dxa"/>
            <w:tcBorders>
              <w:top w:val="nil"/>
              <w:left w:val="nil"/>
              <w:bottom w:val="double" w:sz="4" w:space="0" w:color="auto"/>
              <w:right w:val="nil"/>
            </w:tcBorders>
            <w:vAlign w:val="bottom"/>
          </w:tcPr>
          <w:p w:rsidR="00463E59" w:rsidRPr="0023731B" w:rsidRDefault="00463E59" w:rsidP="00463E59">
            <w:pPr>
              <w:widowControl w:val="0"/>
              <w:ind w:right="-108"/>
              <w:rPr>
                <w:b/>
                <w:bCs/>
                <w:sz w:val="18"/>
                <w:szCs w:val="18"/>
                <w:lang w:val="en-GB"/>
              </w:rPr>
            </w:pPr>
            <w:r w:rsidRPr="0023731B">
              <w:rPr>
                <w:b/>
                <w:bCs/>
                <w:sz w:val="18"/>
                <w:szCs w:val="18"/>
                <w:lang w:val="en-GB"/>
              </w:rPr>
              <w:t>June 30, 2016</w:t>
            </w:r>
            <w:r w:rsidRPr="0023731B">
              <w:rPr>
                <w:b/>
                <w:sz w:val="18"/>
                <w:szCs w:val="18"/>
                <w:lang w:val="en-GB"/>
              </w:rPr>
              <w:t xml:space="preserve">  </w:t>
            </w:r>
          </w:p>
        </w:tc>
        <w:tc>
          <w:tcPr>
            <w:tcW w:w="1382" w:type="dxa"/>
            <w:gridSpan w:val="2"/>
            <w:tcBorders>
              <w:top w:val="nil"/>
              <w:left w:val="nil"/>
              <w:bottom w:val="double" w:sz="4" w:space="0" w:color="auto"/>
              <w:right w:val="nil"/>
            </w:tcBorders>
            <w:shd w:val="clear" w:color="auto" w:fill="auto"/>
            <w:noWrap/>
            <w:vAlign w:val="center"/>
            <w:hideMark/>
          </w:tcPr>
          <w:p w:rsidR="00463E59" w:rsidRPr="0023731B" w:rsidRDefault="00463E59" w:rsidP="0008525B">
            <w:pPr>
              <w:widowControl w:val="0"/>
              <w:ind w:left="-108" w:right="-108"/>
              <w:jc w:val="center"/>
              <w:rPr>
                <w:b/>
                <w:bCs/>
                <w:sz w:val="18"/>
                <w:szCs w:val="18"/>
                <w:lang w:val="en-GB"/>
              </w:rPr>
            </w:pPr>
            <w:r w:rsidRPr="0023731B">
              <w:rPr>
                <w:b/>
                <w:bCs/>
                <w:sz w:val="18"/>
                <w:szCs w:val="18"/>
                <w:lang w:val="en-GB"/>
              </w:rPr>
              <w:t>June 30, 2017</w:t>
            </w:r>
          </w:p>
        </w:tc>
        <w:tc>
          <w:tcPr>
            <w:tcW w:w="1382" w:type="dxa"/>
            <w:tcBorders>
              <w:top w:val="nil"/>
              <w:left w:val="nil"/>
              <w:bottom w:val="double" w:sz="4" w:space="0" w:color="auto"/>
              <w:right w:val="nil"/>
            </w:tcBorders>
            <w:shd w:val="clear" w:color="auto" w:fill="auto"/>
            <w:noWrap/>
            <w:vAlign w:val="bottom"/>
          </w:tcPr>
          <w:p w:rsidR="00463E59" w:rsidRPr="0023731B" w:rsidRDefault="00463E59" w:rsidP="0008525B">
            <w:pPr>
              <w:widowControl w:val="0"/>
              <w:ind w:left="-108" w:right="-108"/>
              <w:jc w:val="center"/>
              <w:rPr>
                <w:b/>
                <w:bCs/>
                <w:sz w:val="18"/>
                <w:szCs w:val="18"/>
                <w:lang w:val="en-GB"/>
              </w:rPr>
            </w:pPr>
            <w:r w:rsidRPr="0023731B">
              <w:rPr>
                <w:b/>
                <w:bCs/>
                <w:sz w:val="18"/>
                <w:szCs w:val="18"/>
                <w:lang w:val="en-GB"/>
              </w:rPr>
              <w:t>June 30, 2016 (adjustment)</w:t>
            </w:r>
          </w:p>
        </w:tc>
      </w:tr>
      <w:tr w:rsidR="00463E59" w:rsidRPr="0023731B" w:rsidTr="00A7204F">
        <w:trPr>
          <w:trHeight w:val="204"/>
        </w:trPr>
        <w:tc>
          <w:tcPr>
            <w:tcW w:w="4253" w:type="dxa"/>
            <w:vMerge/>
            <w:tcBorders>
              <w:left w:val="nil"/>
              <w:bottom w:val="nil"/>
              <w:right w:val="nil"/>
            </w:tcBorders>
            <w:shd w:val="clear" w:color="auto" w:fill="auto"/>
            <w:noWrap/>
            <w:vAlign w:val="bottom"/>
          </w:tcPr>
          <w:p w:rsidR="00463E59" w:rsidRPr="0023731B" w:rsidRDefault="00463E59" w:rsidP="00AD3D43">
            <w:pPr>
              <w:widowControl w:val="0"/>
              <w:ind w:left="34" w:right="-108" w:hanging="142"/>
              <w:rPr>
                <w:b/>
                <w:bCs/>
                <w:snapToGrid/>
                <w:sz w:val="20"/>
                <w:szCs w:val="20"/>
                <w:lang w:val="en-GB" w:eastAsia="en-US"/>
              </w:rPr>
            </w:pPr>
          </w:p>
        </w:tc>
        <w:tc>
          <w:tcPr>
            <w:tcW w:w="2764" w:type="dxa"/>
            <w:gridSpan w:val="2"/>
            <w:tcBorders>
              <w:top w:val="double" w:sz="4" w:space="0" w:color="auto"/>
              <w:left w:val="nil"/>
              <w:bottom w:val="single" w:sz="6" w:space="0" w:color="auto"/>
              <w:right w:val="nil"/>
            </w:tcBorders>
            <w:vAlign w:val="center"/>
          </w:tcPr>
          <w:p w:rsidR="00463E59" w:rsidRPr="0023731B" w:rsidRDefault="00463E59" w:rsidP="0008525B">
            <w:pPr>
              <w:widowControl w:val="0"/>
              <w:ind w:left="-108" w:right="-108"/>
              <w:jc w:val="center"/>
              <w:rPr>
                <w:b/>
                <w:bCs/>
                <w:sz w:val="18"/>
                <w:szCs w:val="18"/>
                <w:lang w:val="en-GB"/>
              </w:rPr>
            </w:pPr>
            <w:r w:rsidRPr="0023731B">
              <w:rPr>
                <w:b/>
                <w:bCs/>
                <w:sz w:val="18"/>
                <w:szCs w:val="18"/>
                <w:lang w:val="en-GB"/>
              </w:rPr>
              <w:t>Not audited</w:t>
            </w:r>
          </w:p>
        </w:tc>
        <w:tc>
          <w:tcPr>
            <w:tcW w:w="2764" w:type="dxa"/>
            <w:gridSpan w:val="3"/>
            <w:tcBorders>
              <w:top w:val="double" w:sz="4" w:space="0" w:color="auto"/>
              <w:left w:val="nil"/>
              <w:bottom w:val="single" w:sz="6" w:space="0" w:color="auto"/>
              <w:right w:val="nil"/>
            </w:tcBorders>
            <w:shd w:val="clear" w:color="auto" w:fill="auto"/>
            <w:noWrap/>
            <w:vAlign w:val="center"/>
          </w:tcPr>
          <w:p w:rsidR="00463E59" w:rsidRPr="0023731B" w:rsidRDefault="00463E59" w:rsidP="0008525B">
            <w:pPr>
              <w:widowControl w:val="0"/>
              <w:ind w:left="-108" w:right="-108"/>
              <w:jc w:val="center"/>
              <w:rPr>
                <w:bCs/>
                <w:sz w:val="18"/>
                <w:szCs w:val="18"/>
                <w:lang w:val="en-GB"/>
              </w:rPr>
            </w:pPr>
            <w:r w:rsidRPr="0023731B">
              <w:rPr>
                <w:b/>
                <w:bCs/>
                <w:sz w:val="18"/>
                <w:szCs w:val="18"/>
                <w:lang w:val="en-GB"/>
              </w:rPr>
              <w:t>Not audited</w:t>
            </w:r>
          </w:p>
        </w:tc>
      </w:tr>
      <w:tr w:rsidR="00A614FF" w:rsidRPr="0023731B" w:rsidTr="00A614FF">
        <w:trPr>
          <w:trHeight w:val="23"/>
        </w:trPr>
        <w:tc>
          <w:tcPr>
            <w:tcW w:w="4253" w:type="dxa"/>
            <w:tcBorders>
              <w:top w:val="nil"/>
              <w:left w:val="nil"/>
              <w:bottom w:val="nil"/>
              <w:right w:val="nil"/>
            </w:tcBorders>
            <w:shd w:val="clear" w:color="auto" w:fill="auto"/>
            <w:noWrap/>
            <w:vAlign w:val="bottom"/>
          </w:tcPr>
          <w:p w:rsidR="00A614FF" w:rsidRPr="0023731B" w:rsidRDefault="0008525B" w:rsidP="00AD3D43">
            <w:pPr>
              <w:widowControl w:val="0"/>
              <w:ind w:left="34" w:right="-108" w:hanging="142"/>
              <w:rPr>
                <w:b/>
                <w:bCs/>
                <w:snapToGrid/>
                <w:sz w:val="18"/>
                <w:szCs w:val="20"/>
                <w:lang w:val="en-GB"/>
              </w:rPr>
            </w:pPr>
            <w:r w:rsidRPr="0023731B">
              <w:rPr>
                <w:b/>
                <w:bCs/>
                <w:snapToGrid/>
                <w:sz w:val="18"/>
                <w:szCs w:val="20"/>
                <w:lang w:val="en-GB" w:eastAsia="en-US"/>
              </w:rPr>
              <w:t>Consolidated Profit and Loss Statement</w:t>
            </w:r>
            <w:r w:rsidR="00A614FF" w:rsidRPr="0023731B" w:rsidDel="00DD03F0">
              <w:rPr>
                <w:b/>
                <w:bCs/>
                <w:snapToGrid/>
                <w:sz w:val="18"/>
                <w:szCs w:val="20"/>
                <w:lang w:val="en-GB"/>
              </w:rPr>
              <w:t xml:space="preserve"> </w:t>
            </w:r>
          </w:p>
        </w:tc>
        <w:tc>
          <w:tcPr>
            <w:tcW w:w="1382" w:type="dxa"/>
            <w:tcBorders>
              <w:top w:val="single" w:sz="6" w:space="0" w:color="auto"/>
              <w:left w:val="nil"/>
              <w:bottom w:val="nil"/>
              <w:right w:val="nil"/>
            </w:tcBorders>
            <w:vAlign w:val="bottom"/>
          </w:tcPr>
          <w:p w:rsidR="00A614FF" w:rsidRPr="0023731B" w:rsidRDefault="00A614FF" w:rsidP="00A7204F">
            <w:pPr>
              <w:widowControl w:val="0"/>
              <w:tabs>
                <w:tab w:val="decimal" w:pos="1247"/>
              </w:tabs>
              <w:rPr>
                <w:bCs/>
                <w:sz w:val="18"/>
                <w:szCs w:val="20"/>
                <w:lang w:val="en-GB"/>
              </w:rPr>
            </w:pPr>
          </w:p>
        </w:tc>
        <w:tc>
          <w:tcPr>
            <w:tcW w:w="1382" w:type="dxa"/>
            <w:tcBorders>
              <w:top w:val="single" w:sz="6" w:space="0" w:color="auto"/>
              <w:left w:val="nil"/>
              <w:bottom w:val="nil"/>
              <w:right w:val="nil"/>
            </w:tcBorders>
            <w:vAlign w:val="bottom"/>
          </w:tcPr>
          <w:p w:rsidR="00A614FF" w:rsidRPr="0023731B" w:rsidRDefault="00A614FF" w:rsidP="00A7204F">
            <w:pPr>
              <w:widowControl w:val="0"/>
              <w:tabs>
                <w:tab w:val="decimal" w:pos="1247"/>
              </w:tabs>
              <w:rPr>
                <w:bCs/>
                <w:sz w:val="18"/>
                <w:szCs w:val="20"/>
                <w:lang w:val="en-GB"/>
              </w:rPr>
            </w:pPr>
          </w:p>
        </w:tc>
        <w:tc>
          <w:tcPr>
            <w:tcW w:w="1382" w:type="dxa"/>
            <w:gridSpan w:val="2"/>
            <w:tcBorders>
              <w:top w:val="single" w:sz="6" w:space="0" w:color="auto"/>
              <w:left w:val="nil"/>
              <w:bottom w:val="nil"/>
              <w:right w:val="nil"/>
            </w:tcBorders>
            <w:shd w:val="clear" w:color="auto" w:fill="auto"/>
            <w:noWrap/>
            <w:vAlign w:val="bottom"/>
            <w:hideMark/>
          </w:tcPr>
          <w:p w:rsidR="00A614FF" w:rsidRPr="0023731B" w:rsidRDefault="00A614FF" w:rsidP="00AD3D43">
            <w:pPr>
              <w:widowControl w:val="0"/>
              <w:tabs>
                <w:tab w:val="decimal" w:pos="1247"/>
              </w:tabs>
              <w:rPr>
                <w:bCs/>
                <w:sz w:val="18"/>
                <w:szCs w:val="20"/>
                <w:lang w:val="en-GB"/>
              </w:rPr>
            </w:pPr>
          </w:p>
        </w:tc>
        <w:tc>
          <w:tcPr>
            <w:tcW w:w="1382" w:type="dxa"/>
            <w:tcBorders>
              <w:top w:val="single" w:sz="6" w:space="0" w:color="auto"/>
              <w:left w:val="nil"/>
              <w:bottom w:val="nil"/>
              <w:right w:val="nil"/>
            </w:tcBorders>
            <w:shd w:val="clear" w:color="auto" w:fill="auto"/>
            <w:noWrap/>
            <w:vAlign w:val="bottom"/>
          </w:tcPr>
          <w:p w:rsidR="00A614FF" w:rsidRPr="0023731B" w:rsidRDefault="00A614FF" w:rsidP="00AD3D43">
            <w:pPr>
              <w:widowControl w:val="0"/>
              <w:tabs>
                <w:tab w:val="decimal" w:pos="1247"/>
              </w:tabs>
              <w:rPr>
                <w:bCs/>
                <w:sz w:val="18"/>
                <w:szCs w:val="20"/>
                <w:lang w:val="en-GB"/>
              </w:rPr>
            </w:pPr>
          </w:p>
        </w:tc>
      </w:tr>
      <w:tr w:rsidR="00A614FF" w:rsidRPr="0023731B" w:rsidTr="00A614FF">
        <w:trPr>
          <w:trHeight w:val="23"/>
        </w:trPr>
        <w:tc>
          <w:tcPr>
            <w:tcW w:w="4253" w:type="dxa"/>
            <w:tcBorders>
              <w:top w:val="nil"/>
              <w:left w:val="nil"/>
              <w:bottom w:val="nil"/>
              <w:right w:val="nil"/>
            </w:tcBorders>
            <w:shd w:val="clear" w:color="auto" w:fill="auto"/>
            <w:noWrap/>
            <w:vAlign w:val="bottom"/>
          </w:tcPr>
          <w:p w:rsidR="00A614FF" w:rsidRPr="0023731B" w:rsidRDefault="0008525B" w:rsidP="00AD3D43">
            <w:pPr>
              <w:widowControl w:val="0"/>
              <w:ind w:left="34" w:right="-108" w:hanging="142"/>
              <w:rPr>
                <w:snapToGrid/>
                <w:sz w:val="18"/>
                <w:szCs w:val="20"/>
                <w:lang w:val="en-GB"/>
              </w:rPr>
            </w:pPr>
            <w:r w:rsidRPr="0023731B">
              <w:rPr>
                <w:b/>
                <w:bCs/>
                <w:snapToGrid/>
                <w:sz w:val="18"/>
                <w:szCs w:val="20"/>
                <w:lang w:val="en-GB"/>
              </w:rPr>
              <w:t>Current income tax</w:t>
            </w:r>
          </w:p>
        </w:tc>
        <w:tc>
          <w:tcPr>
            <w:tcW w:w="1382" w:type="dxa"/>
            <w:tcBorders>
              <w:top w:val="nil"/>
              <w:left w:val="nil"/>
              <w:bottom w:val="nil"/>
              <w:right w:val="nil"/>
            </w:tcBorders>
            <w:vAlign w:val="bottom"/>
          </w:tcPr>
          <w:p w:rsidR="00A614FF" w:rsidRPr="0023731B" w:rsidRDefault="00A614FF" w:rsidP="00A7204F">
            <w:pPr>
              <w:widowControl w:val="0"/>
              <w:tabs>
                <w:tab w:val="decimal" w:pos="1247"/>
              </w:tabs>
              <w:rPr>
                <w:b/>
                <w:sz w:val="18"/>
                <w:szCs w:val="20"/>
                <w:lang w:val="en-GB"/>
              </w:rPr>
            </w:pPr>
          </w:p>
        </w:tc>
        <w:tc>
          <w:tcPr>
            <w:tcW w:w="1382" w:type="dxa"/>
            <w:tcBorders>
              <w:top w:val="nil"/>
              <w:left w:val="nil"/>
              <w:bottom w:val="nil"/>
              <w:right w:val="nil"/>
            </w:tcBorders>
            <w:vAlign w:val="bottom"/>
          </w:tcPr>
          <w:p w:rsidR="00A614FF" w:rsidRPr="0023731B" w:rsidRDefault="00A614FF" w:rsidP="00A7204F">
            <w:pPr>
              <w:widowControl w:val="0"/>
              <w:tabs>
                <w:tab w:val="decimal" w:pos="1247"/>
              </w:tabs>
              <w:rPr>
                <w:b/>
                <w:sz w:val="18"/>
                <w:szCs w:val="20"/>
                <w:lang w:val="en-GB"/>
              </w:rPr>
            </w:pPr>
          </w:p>
        </w:tc>
        <w:tc>
          <w:tcPr>
            <w:tcW w:w="1382" w:type="dxa"/>
            <w:gridSpan w:val="2"/>
            <w:tcBorders>
              <w:top w:val="nil"/>
              <w:left w:val="nil"/>
              <w:bottom w:val="nil"/>
              <w:right w:val="nil"/>
            </w:tcBorders>
            <w:shd w:val="clear" w:color="auto" w:fill="auto"/>
            <w:noWrap/>
            <w:vAlign w:val="bottom"/>
          </w:tcPr>
          <w:p w:rsidR="00A614FF" w:rsidRPr="0023731B" w:rsidRDefault="00A614FF" w:rsidP="00AD3D43">
            <w:pPr>
              <w:widowControl w:val="0"/>
              <w:tabs>
                <w:tab w:val="decimal" w:pos="1247"/>
              </w:tabs>
              <w:rPr>
                <w:b/>
                <w:sz w:val="18"/>
                <w:szCs w:val="20"/>
                <w:lang w:val="en-GB"/>
              </w:rPr>
            </w:pPr>
          </w:p>
        </w:tc>
        <w:tc>
          <w:tcPr>
            <w:tcW w:w="1382" w:type="dxa"/>
            <w:tcBorders>
              <w:top w:val="nil"/>
              <w:left w:val="nil"/>
              <w:bottom w:val="nil"/>
              <w:right w:val="nil"/>
            </w:tcBorders>
            <w:shd w:val="clear" w:color="auto" w:fill="auto"/>
            <w:noWrap/>
            <w:vAlign w:val="bottom"/>
          </w:tcPr>
          <w:p w:rsidR="00A614FF" w:rsidRPr="0023731B" w:rsidRDefault="00A614FF" w:rsidP="00AD3D43">
            <w:pPr>
              <w:widowControl w:val="0"/>
              <w:tabs>
                <w:tab w:val="decimal" w:pos="1247"/>
              </w:tabs>
              <w:rPr>
                <w:b/>
                <w:sz w:val="18"/>
                <w:szCs w:val="20"/>
                <w:lang w:val="en-GB"/>
              </w:rPr>
            </w:pPr>
          </w:p>
        </w:tc>
      </w:tr>
      <w:tr w:rsidR="00A614FF" w:rsidRPr="0023731B" w:rsidTr="00A614FF">
        <w:trPr>
          <w:trHeight w:val="23"/>
        </w:trPr>
        <w:tc>
          <w:tcPr>
            <w:tcW w:w="4253" w:type="dxa"/>
            <w:tcBorders>
              <w:top w:val="nil"/>
              <w:left w:val="nil"/>
              <w:bottom w:val="nil"/>
              <w:right w:val="nil"/>
            </w:tcBorders>
            <w:shd w:val="clear" w:color="auto" w:fill="auto"/>
            <w:noWrap/>
            <w:vAlign w:val="bottom"/>
          </w:tcPr>
          <w:p w:rsidR="00A614FF" w:rsidRPr="0023731B" w:rsidRDefault="0008525B" w:rsidP="0008525B">
            <w:pPr>
              <w:widowControl w:val="0"/>
              <w:ind w:left="34" w:right="-108" w:hanging="142"/>
              <w:rPr>
                <w:snapToGrid/>
                <w:sz w:val="18"/>
                <w:szCs w:val="20"/>
                <w:lang w:val="en-GB"/>
              </w:rPr>
            </w:pPr>
            <w:r w:rsidRPr="0023731B">
              <w:rPr>
                <w:snapToGrid/>
                <w:sz w:val="18"/>
                <w:szCs w:val="20"/>
                <w:lang w:val="en-GB"/>
              </w:rPr>
              <w:t>Current income tax expenses</w:t>
            </w:r>
          </w:p>
        </w:tc>
        <w:tc>
          <w:tcPr>
            <w:tcW w:w="1382" w:type="dxa"/>
            <w:tcBorders>
              <w:top w:val="nil"/>
              <w:left w:val="nil"/>
              <w:bottom w:val="nil"/>
              <w:right w:val="nil"/>
            </w:tcBorders>
            <w:vAlign w:val="bottom"/>
          </w:tcPr>
          <w:p w:rsidR="00A614FF" w:rsidRPr="0023731B" w:rsidRDefault="006614B6" w:rsidP="00A7204F">
            <w:pPr>
              <w:widowControl w:val="0"/>
              <w:tabs>
                <w:tab w:val="decimal" w:pos="1247"/>
              </w:tabs>
              <w:jc w:val="center"/>
              <w:rPr>
                <w:sz w:val="18"/>
                <w:szCs w:val="18"/>
                <w:highlight w:val="yellow"/>
                <w:lang w:val="en-GB"/>
              </w:rPr>
            </w:pPr>
            <w:r w:rsidRPr="0023731B">
              <w:rPr>
                <w:sz w:val="18"/>
                <w:szCs w:val="18"/>
                <w:lang w:val="en-GB"/>
              </w:rPr>
              <w:t>794 791</w:t>
            </w:r>
          </w:p>
        </w:tc>
        <w:tc>
          <w:tcPr>
            <w:tcW w:w="1382" w:type="dxa"/>
            <w:tcBorders>
              <w:top w:val="nil"/>
              <w:left w:val="nil"/>
              <w:bottom w:val="nil"/>
              <w:right w:val="nil"/>
            </w:tcBorders>
            <w:vAlign w:val="bottom"/>
          </w:tcPr>
          <w:p w:rsidR="00A614FF" w:rsidRPr="0023731B" w:rsidRDefault="006614B6" w:rsidP="00A7204F">
            <w:pPr>
              <w:widowControl w:val="0"/>
              <w:tabs>
                <w:tab w:val="decimal" w:pos="1247"/>
              </w:tabs>
              <w:jc w:val="center"/>
              <w:rPr>
                <w:sz w:val="18"/>
                <w:szCs w:val="18"/>
                <w:highlight w:val="yellow"/>
                <w:lang w:val="en-GB"/>
              </w:rPr>
            </w:pPr>
            <w:r w:rsidRPr="0023731B">
              <w:rPr>
                <w:sz w:val="18"/>
                <w:szCs w:val="18"/>
                <w:lang w:val="en-GB"/>
              </w:rPr>
              <w:t>715 580</w:t>
            </w:r>
          </w:p>
        </w:tc>
        <w:tc>
          <w:tcPr>
            <w:tcW w:w="1382" w:type="dxa"/>
            <w:gridSpan w:val="2"/>
            <w:tcBorders>
              <w:top w:val="nil"/>
              <w:left w:val="nil"/>
              <w:bottom w:val="nil"/>
              <w:right w:val="nil"/>
            </w:tcBorders>
            <w:shd w:val="clear" w:color="auto" w:fill="auto"/>
            <w:noWrap/>
            <w:vAlign w:val="bottom"/>
          </w:tcPr>
          <w:p w:rsidR="00A614FF" w:rsidRPr="0023731B" w:rsidRDefault="00A614FF" w:rsidP="00016FEF">
            <w:pPr>
              <w:widowControl w:val="0"/>
              <w:tabs>
                <w:tab w:val="decimal" w:pos="1247"/>
              </w:tabs>
              <w:jc w:val="center"/>
              <w:rPr>
                <w:sz w:val="18"/>
                <w:szCs w:val="18"/>
                <w:lang w:val="en-GB"/>
              </w:rPr>
            </w:pPr>
            <w:r w:rsidRPr="0023731B">
              <w:rPr>
                <w:sz w:val="18"/>
                <w:szCs w:val="18"/>
                <w:lang w:val="en-GB"/>
              </w:rPr>
              <w:t>1 035 936</w:t>
            </w:r>
          </w:p>
        </w:tc>
        <w:tc>
          <w:tcPr>
            <w:tcW w:w="1382" w:type="dxa"/>
            <w:tcBorders>
              <w:top w:val="nil"/>
              <w:left w:val="nil"/>
              <w:bottom w:val="nil"/>
              <w:right w:val="nil"/>
            </w:tcBorders>
            <w:shd w:val="clear" w:color="auto" w:fill="auto"/>
            <w:noWrap/>
            <w:vAlign w:val="bottom"/>
          </w:tcPr>
          <w:p w:rsidR="00A614FF" w:rsidRPr="0023731B" w:rsidRDefault="008E0B29" w:rsidP="00016FEF">
            <w:pPr>
              <w:widowControl w:val="0"/>
              <w:tabs>
                <w:tab w:val="decimal" w:pos="1247"/>
              </w:tabs>
              <w:jc w:val="center"/>
              <w:rPr>
                <w:sz w:val="18"/>
                <w:szCs w:val="18"/>
                <w:lang w:val="en-GB"/>
              </w:rPr>
            </w:pPr>
            <w:r w:rsidRPr="0023731B">
              <w:rPr>
                <w:sz w:val="18"/>
                <w:szCs w:val="18"/>
                <w:lang w:val="en-GB"/>
              </w:rPr>
              <w:t>1 148 162</w:t>
            </w:r>
          </w:p>
        </w:tc>
      </w:tr>
      <w:tr w:rsidR="00A614FF" w:rsidRPr="0023731B" w:rsidTr="00A614FF">
        <w:trPr>
          <w:trHeight w:val="23"/>
        </w:trPr>
        <w:tc>
          <w:tcPr>
            <w:tcW w:w="4253" w:type="dxa"/>
            <w:tcBorders>
              <w:top w:val="nil"/>
              <w:left w:val="nil"/>
              <w:bottom w:val="nil"/>
              <w:right w:val="nil"/>
            </w:tcBorders>
            <w:shd w:val="clear" w:color="auto" w:fill="auto"/>
            <w:noWrap/>
            <w:vAlign w:val="bottom"/>
          </w:tcPr>
          <w:p w:rsidR="00A614FF" w:rsidRPr="0023731B" w:rsidRDefault="00756E48" w:rsidP="0008525B">
            <w:pPr>
              <w:widowControl w:val="0"/>
              <w:ind w:left="34" w:right="-108" w:hanging="142"/>
              <w:rPr>
                <w:snapToGrid/>
                <w:sz w:val="18"/>
                <w:szCs w:val="20"/>
                <w:lang w:val="en-GB"/>
              </w:rPr>
            </w:pPr>
            <w:r w:rsidRPr="0023731B">
              <w:rPr>
                <w:snapToGrid/>
                <w:sz w:val="18"/>
                <w:szCs w:val="20"/>
                <w:lang w:val="en-GB"/>
              </w:rPr>
              <w:t xml:space="preserve">Recovery </w:t>
            </w:r>
            <w:r w:rsidR="0008525B" w:rsidRPr="0023731B">
              <w:rPr>
                <w:snapToGrid/>
                <w:sz w:val="18"/>
                <w:szCs w:val="20"/>
                <w:lang w:val="en-GB"/>
              </w:rPr>
              <w:t>of the tax on the updated declarations</w:t>
            </w:r>
          </w:p>
        </w:tc>
        <w:tc>
          <w:tcPr>
            <w:tcW w:w="1382" w:type="dxa"/>
            <w:tcBorders>
              <w:top w:val="nil"/>
              <w:left w:val="nil"/>
              <w:bottom w:val="nil"/>
              <w:right w:val="nil"/>
            </w:tcBorders>
            <w:vAlign w:val="bottom"/>
          </w:tcPr>
          <w:p w:rsidR="00A614FF" w:rsidRPr="0023731B" w:rsidRDefault="006614B6" w:rsidP="00A7204F">
            <w:pPr>
              <w:widowControl w:val="0"/>
              <w:tabs>
                <w:tab w:val="decimal" w:pos="1247"/>
              </w:tabs>
              <w:jc w:val="center"/>
              <w:rPr>
                <w:sz w:val="18"/>
                <w:szCs w:val="18"/>
                <w:highlight w:val="yellow"/>
                <w:lang w:val="en-GB"/>
              </w:rPr>
            </w:pPr>
            <w:r w:rsidRPr="0023731B">
              <w:rPr>
                <w:sz w:val="18"/>
                <w:szCs w:val="18"/>
                <w:lang w:val="en-GB"/>
              </w:rPr>
              <w:t>(11 087)</w:t>
            </w:r>
          </w:p>
        </w:tc>
        <w:tc>
          <w:tcPr>
            <w:tcW w:w="1382" w:type="dxa"/>
            <w:tcBorders>
              <w:top w:val="nil"/>
              <w:left w:val="nil"/>
              <w:bottom w:val="nil"/>
              <w:right w:val="nil"/>
            </w:tcBorders>
            <w:vAlign w:val="bottom"/>
          </w:tcPr>
          <w:p w:rsidR="00A614FF" w:rsidRPr="0023731B" w:rsidRDefault="006614B6" w:rsidP="00A7204F">
            <w:pPr>
              <w:widowControl w:val="0"/>
              <w:tabs>
                <w:tab w:val="decimal" w:pos="1247"/>
              </w:tabs>
              <w:jc w:val="center"/>
              <w:rPr>
                <w:sz w:val="18"/>
                <w:szCs w:val="18"/>
                <w:highlight w:val="yellow"/>
                <w:lang w:val="en-GB"/>
              </w:rPr>
            </w:pPr>
            <w:r w:rsidRPr="0023731B">
              <w:rPr>
                <w:sz w:val="18"/>
                <w:szCs w:val="18"/>
                <w:lang w:val="en-GB"/>
              </w:rPr>
              <w:t>232 467</w:t>
            </w:r>
          </w:p>
        </w:tc>
        <w:tc>
          <w:tcPr>
            <w:tcW w:w="1382" w:type="dxa"/>
            <w:gridSpan w:val="2"/>
            <w:tcBorders>
              <w:top w:val="nil"/>
              <w:left w:val="nil"/>
              <w:bottom w:val="nil"/>
              <w:right w:val="nil"/>
            </w:tcBorders>
            <w:shd w:val="clear" w:color="auto" w:fill="auto"/>
            <w:noWrap/>
            <w:vAlign w:val="bottom"/>
          </w:tcPr>
          <w:p w:rsidR="00A614FF" w:rsidRPr="0023731B" w:rsidRDefault="00A614FF" w:rsidP="00016FEF">
            <w:pPr>
              <w:widowControl w:val="0"/>
              <w:tabs>
                <w:tab w:val="decimal" w:pos="1247"/>
              </w:tabs>
              <w:jc w:val="center"/>
              <w:rPr>
                <w:sz w:val="18"/>
                <w:szCs w:val="18"/>
                <w:lang w:val="en-GB"/>
              </w:rPr>
            </w:pPr>
            <w:r w:rsidRPr="0023731B">
              <w:rPr>
                <w:sz w:val="18"/>
                <w:szCs w:val="18"/>
                <w:lang w:val="en-GB"/>
              </w:rPr>
              <w:t>(140 354)</w:t>
            </w:r>
          </w:p>
        </w:tc>
        <w:tc>
          <w:tcPr>
            <w:tcW w:w="1382" w:type="dxa"/>
            <w:tcBorders>
              <w:top w:val="nil"/>
              <w:left w:val="nil"/>
              <w:bottom w:val="nil"/>
              <w:right w:val="nil"/>
            </w:tcBorders>
            <w:shd w:val="clear" w:color="auto" w:fill="auto"/>
            <w:noWrap/>
            <w:vAlign w:val="bottom"/>
          </w:tcPr>
          <w:p w:rsidR="00A614FF" w:rsidRPr="0023731B" w:rsidRDefault="00A614FF" w:rsidP="00016FEF">
            <w:pPr>
              <w:widowControl w:val="0"/>
              <w:tabs>
                <w:tab w:val="decimal" w:pos="1247"/>
              </w:tabs>
              <w:jc w:val="center"/>
              <w:rPr>
                <w:sz w:val="18"/>
                <w:szCs w:val="18"/>
                <w:lang w:val="en-GB"/>
              </w:rPr>
            </w:pPr>
            <w:r w:rsidRPr="0023731B">
              <w:rPr>
                <w:sz w:val="18"/>
                <w:szCs w:val="18"/>
                <w:lang w:val="en-GB"/>
              </w:rPr>
              <w:t>-</w:t>
            </w:r>
          </w:p>
        </w:tc>
      </w:tr>
      <w:tr w:rsidR="00A614FF" w:rsidRPr="0023731B" w:rsidTr="00A614FF">
        <w:trPr>
          <w:trHeight w:val="340"/>
        </w:trPr>
        <w:tc>
          <w:tcPr>
            <w:tcW w:w="4253" w:type="dxa"/>
            <w:tcBorders>
              <w:top w:val="nil"/>
              <w:left w:val="nil"/>
              <w:bottom w:val="nil"/>
              <w:right w:val="nil"/>
            </w:tcBorders>
            <w:shd w:val="clear" w:color="auto" w:fill="auto"/>
            <w:noWrap/>
            <w:vAlign w:val="bottom"/>
            <w:hideMark/>
          </w:tcPr>
          <w:p w:rsidR="00A614FF" w:rsidRPr="0023731B" w:rsidRDefault="00694003" w:rsidP="00AD3D43">
            <w:pPr>
              <w:widowControl w:val="0"/>
              <w:ind w:left="34" w:right="-108" w:hanging="142"/>
              <w:rPr>
                <w:b/>
                <w:bCs/>
                <w:snapToGrid/>
                <w:sz w:val="18"/>
                <w:szCs w:val="20"/>
                <w:lang w:val="en-GB"/>
              </w:rPr>
            </w:pPr>
            <w:r w:rsidRPr="0023731B">
              <w:rPr>
                <w:b/>
                <w:bCs/>
                <w:snapToGrid/>
                <w:sz w:val="18"/>
                <w:szCs w:val="20"/>
                <w:lang w:val="en-GB"/>
              </w:rPr>
              <w:t>Deferred income tax</w:t>
            </w:r>
          </w:p>
        </w:tc>
        <w:tc>
          <w:tcPr>
            <w:tcW w:w="1382" w:type="dxa"/>
            <w:tcBorders>
              <w:top w:val="nil"/>
              <w:left w:val="nil"/>
              <w:right w:val="nil"/>
            </w:tcBorders>
            <w:vAlign w:val="bottom"/>
          </w:tcPr>
          <w:p w:rsidR="00A614FF" w:rsidRPr="0023731B" w:rsidRDefault="00A614FF" w:rsidP="00A7204F">
            <w:pPr>
              <w:widowControl w:val="0"/>
              <w:tabs>
                <w:tab w:val="decimal" w:pos="1247"/>
              </w:tabs>
              <w:jc w:val="center"/>
              <w:rPr>
                <w:sz w:val="18"/>
                <w:szCs w:val="18"/>
                <w:highlight w:val="yellow"/>
                <w:lang w:val="en-GB"/>
              </w:rPr>
            </w:pPr>
          </w:p>
        </w:tc>
        <w:tc>
          <w:tcPr>
            <w:tcW w:w="1382" w:type="dxa"/>
            <w:tcBorders>
              <w:top w:val="nil"/>
              <w:left w:val="nil"/>
              <w:right w:val="nil"/>
            </w:tcBorders>
            <w:vAlign w:val="bottom"/>
          </w:tcPr>
          <w:p w:rsidR="00A614FF" w:rsidRPr="0023731B" w:rsidRDefault="00A614FF" w:rsidP="00A7204F">
            <w:pPr>
              <w:widowControl w:val="0"/>
              <w:tabs>
                <w:tab w:val="decimal" w:pos="1247"/>
              </w:tabs>
              <w:jc w:val="center"/>
              <w:rPr>
                <w:sz w:val="18"/>
                <w:szCs w:val="18"/>
                <w:highlight w:val="yellow"/>
                <w:lang w:val="en-GB"/>
              </w:rPr>
            </w:pPr>
          </w:p>
        </w:tc>
        <w:tc>
          <w:tcPr>
            <w:tcW w:w="1382" w:type="dxa"/>
            <w:gridSpan w:val="2"/>
            <w:tcBorders>
              <w:top w:val="nil"/>
              <w:left w:val="nil"/>
              <w:right w:val="nil"/>
            </w:tcBorders>
            <w:shd w:val="clear" w:color="auto" w:fill="auto"/>
            <w:noWrap/>
            <w:vAlign w:val="bottom"/>
          </w:tcPr>
          <w:p w:rsidR="00A614FF" w:rsidRPr="0023731B" w:rsidRDefault="00A614FF" w:rsidP="00016FEF">
            <w:pPr>
              <w:widowControl w:val="0"/>
              <w:tabs>
                <w:tab w:val="decimal" w:pos="1247"/>
              </w:tabs>
              <w:jc w:val="center"/>
              <w:rPr>
                <w:sz w:val="18"/>
                <w:szCs w:val="18"/>
                <w:lang w:val="en-GB"/>
              </w:rPr>
            </w:pPr>
          </w:p>
        </w:tc>
        <w:tc>
          <w:tcPr>
            <w:tcW w:w="1382" w:type="dxa"/>
            <w:tcBorders>
              <w:top w:val="nil"/>
              <w:left w:val="nil"/>
              <w:right w:val="nil"/>
            </w:tcBorders>
            <w:shd w:val="clear" w:color="auto" w:fill="auto"/>
            <w:noWrap/>
            <w:vAlign w:val="bottom"/>
          </w:tcPr>
          <w:p w:rsidR="00A614FF" w:rsidRPr="0023731B" w:rsidRDefault="00A614FF" w:rsidP="00016FEF">
            <w:pPr>
              <w:widowControl w:val="0"/>
              <w:tabs>
                <w:tab w:val="decimal" w:pos="1247"/>
              </w:tabs>
              <w:jc w:val="center"/>
              <w:rPr>
                <w:sz w:val="18"/>
                <w:szCs w:val="18"/>
                <w:lang w:val="en-GB"/>
              </w:rPr>
            </w:pPr>
          </w:p>
        </w:tc>
      </w:tr>
      <w:tr w:rsidR="00A614FF" w:rsidRPr="0023731B" w:rsidTr="00A614FF">
        <w:trPr>
          <w:trHeight w:val="23"/>
        </w:trPr>
        <w:tc>
          <w:tcPr>
            <w:tcW w:w="4253" w:type="dxa"/>
            <w:tcBorders>
              <w:top w:val="nil"/>
              <w:left w:val="nil"/>
              <w:bottom w:val="nil"/>
              <w:right w:val="nil"/>
            </w:tcBorders>
            <w:shd w:val="clear" w:color="auto" w:fill="auto"/>
            <w:noWrap/>
            <w:vAlign w:val="bottom"/>
            <w:hideMark/>
          </w:tcPr>
          <w:p w:rsidR="00A614FF" w:rsidRPr="0023731B" w:rsidRDefault="00694003" w:rsidP="00AD3D43">
            <w:pPr>
              <w:widowControl w:val="0"/>
              <w:ind w:left="34" w:right="-108" w:hanging="142"/>
              <w:rPr>
                <w:snapToGrid/>
                <w:sz w:val="18"/>
                <w:szCs w:val="20"/>
                <w:lang w:val="en-GB"/>
              </w:rPr>
            </w:pPr>
            <w:r w:rsidRPr="0023731B">
              <w:rPr>
                <w:snapToGrid/>
                <w:sz w:val="18"/>
                <w:szCs w:val="20"/>
                <w:lang w:val="en-GB"/>
              </w:rPr>
              <w:t>Related to the emergence and cancellation of temporary differences</w:t>
            </w:r>
          </w:p>
        </w:tc>
        <w:tc>
          <w:tcPr>
            <w:tcW w:w="1382" w:type="dxa"/>
            <w:tcBorders>
              <w:top w:val="nil"/>
              <w:left w:val="nil"/>
              <w:bottom w:val="single" w:sz="6" w:space="0" w:color="auto"/>
              <w:right w:val="nil"/>
            </w:tcBorders>
            <w:vAlign w:val="bottom"/>
          </w:tcPr>
          <w:p w:rsidR="00A614FF" w:rsidRPr="0023731B" w:rsidRDefault="006614B6" w:rsidP="00A7204F">
            <w:pPr>
              <w:widowControl w:val="0"/>
              <w:tabs>
                <w:tab w:val="decimal" w:pos="1247"/>
              </w:tabs>
              <w:jc w:val="center"/>
              <w:rPr>
                <w:sz w:val="18"/>
                <w:szCs w:val="18"/>
                <w:highlight w:val="yellow"/>
                <w:lang w:val="en-GB"/>
              </w:rPr>
            </w:pPr>
            <w:r w:rsidRPr="0023731B">
              <w:rPr>
                <w:sz w:val="18"/>
                <w:szCs w:val="18"/>
                <w:lang w:val="en-GB"/>
              </w:rPr>
              <w:t>486 376</w:t>
            </w:r>
          </w:p>
        </w:tc>
        <w:tc>
          <w:tcPr>
            <w:tcW w:w="1382" w:type="dxa"/>
            <w:tcBorders>
              <w:top w:val="nil"/>
              <w:left w:val="nil"/>
              <w:bottom w:val="single" w:sz="6" w:space="0" w:color="auto"/>
              <w:right w:val="nil"/>
            </w:tcBorders>
            <w:vAlign w:val="bottom"/>
          </w:tcPr>
          <w:p w:rsidR="00A614FF" w:rsidRPr="0023731B" w:rsidRDefault="006614B6" w:rsidP="00A7204F">
            <w:pPr>
              <w:widowControl w:val="0"/>
              <w:tabs>
                <w:tab w:val="decimal" w:pos="1247"/>
              </w:tabs>
              <w:jc w:val="center"/>
              <w:rPr>
                <w:sz w:val="18"/>
                <w:szCs w:val="18"/>
                <w:highlight w:val="yellow"/>
                <w:lang w:val="en-GB"/>
              </w:rPr>
            </w:pPr>
            <w:r w:rsidRPr="0023731B">
              <w:rPr>
                <w:sz w:val="18"/>
                <w:szCs w:val="18"/>
                <w:lang w:val="en-GB"/>
              </w:rPr>
              <w:t>(934 774)</w:t>
            </w:r>
          </w:p>
        </w:tc>
        <w:tc>
          <w:tcPr>
            <w:tcW w:w="1382" w:type="dxa"/>
            <w:gridSpan w:val="2"/>
            <w:tcBorders>
              <w:top w:val="nil"/>
              <w:left w:val="nil"/>
              <w:bottom w:val="single" w:sz="6" w:space="0" w:color="auto"/>
              <w:right w:val="nil"/>
            </w:tcBorders>
            <w:shd w:val="clear" w:color="auto" w:fill="auto"/>
            <w:noWrap/>
            <w:vAlign w:val="bottom"/>
          </w:tcPr>
          <w:p w:rsidR="00A614FF" w:rsidRPr="0023731B" w:rsidRDefault="00A614FF" w:rsidP="00016FEF">
            <w:pPr>
              <w:widowControl w:val="0"/>
              <w:tabs>
                <w:tab w:val="decimal" w:pos="1247"/>
              </w:tabs>
              <w:jc w:val="center"/>
              <w:rPr>
                <w:sz w:val="18"/>
                <w:szCs w:val="18"/>
                <w:lang w:val="en-GB"/>
              </w:rPr>
            </w:pPr>
            <w:r w:rsidRPr="0023731B">
              <w:rPr>
                <w:sz w:val="18"/>
                <w:szCs w:val="18"/>
                <w:lang w:val="en-GB"/>
              </w:rPr>
              <w:t>(24 640)</w:t>
            </w:r>
          </w:p>
        </w:tc>
        <w:tc>
          <w:tcPr>
            <w:tcW w:w="1382" w:type="dxa"/>
            <w:tcBorders>
              <w:top w:val="nil"/>
              <w:left w:val="nil"/>
              <w:bottom w:val="single" w:sz="6" w:space="0" w:color="auto"/>
              <w:right w:val="nil"/>
            </w:tcBorders>
            <w:shd w:val="clear" w:color="auto" w:fill="auto"/>
            <w:noWrap/>
            <w:vAlign w:val="bottom"/>
          </w:tcPr>
          <w:p w:rsidR="00A614FF" w:rsidRPr="0023731B" w:rsidRDefault="008E0B29" w:rsidP="00016FEF">
            <w:pPr>
              <w:widowControl w:val="0"/>
              <w:tabs>
                <w:tab w:val="decimal" w:pos="1247"/>
              </w:tabs>
              <w:jc w:val="center"/>
              <w:rPr>
                <w:sz w:val="18"/>
                <w:szCs w:val="18"/>
                <w:lang w:val="en-GB"/>
              </w:rPr>
            </w:pPr>
            <w:r w:rsidRPr="0023731B">
              <w:rPr>
                <w:sz w:val="18"/>
                <w:szCs w:val="18"/>
                <w:lang w:val="en-GB"/>
              </w:rPr>
              <w:t>(1 089 585)</w:t>
            </w:r>
          </w:p>
        </w:tc>
      </w:tr>
      <w:tr w:rsidR="00A614FF" w:rsidRPr="0023731B" w:rsidTr="00A614FF">
        <w:trPr>
          <w:trHeight w:val="340"/>
        </w:trPr>
        <w:tc>
          <w:tcPr>
            <w:tcW w:w="4253" w:type="dxa"/>
            <w:tcBorders>
              <w:top w:val="nil"/>
              <w:left w:val="nil"/>
              <w:bottom w:val="nil"/>
              <w:right w:val="nil"/>
            </w:tcBorders>
            <w:shd w:val="clear" w:color="auto" w:fill="auto"/>
            <w:noWrap/>
            <w:vAlign w:val="bottom"/>
            <w:hideMark/>
          </w:tcPr>
          <w:p w:rsidR="00A614FF" w:rsidRPr="0023731B" w:rsidRDefault="00694003" w:rsidP="00694003">
            <w:pPr>
              <w:widowControl w:val="0"/>
              <w:ind w:left="34" w:right="-108" w:hanging="142"/>
              <w:rPr>
                <w:b/>
                <w:bCs/>
                <w:snapToGrid/>
                <w:sz w:val="18"/>
                <w:szCs w:val="20"/>
                <w:lang w:val="en-GB"/>
              </w:rPr>
            </w:pPr>
            <w:r w:rsidRPr="0023731B">
              <w:rPr>
                <w:b/>
                <w:bCs/>
                <w:snapToGrid/>
                <w:sz w:val="18"/>
                <w:szCs w:val="20"/>
                <w:lang w:val="en-GB"/>
              </w:rPr>
              <w:t>(Revenue)/expense on income tax recognised in the Profit and Loss Statement</w:t>
            </w:r>
          </w:p>
        </w:tc>
        <w:tc>
          <w:tcPr>
            <w:tcW w:w="1382" w:type="dxa"/>
            <w:tcBorders>
              <w:top w:val="single" w:sz="6" w:space="0" w:color="auto"/>
              <w:left w:val="nil"/>
              <w:bottom w:val="double" w:sz="6" w:space="0" w:color="auto"/>
              <w:right w:val="nil"/>
            </w:tcBorders>
            <w:vAlign w:val="bottom"/>
          </w:tcPr>
          <w:p w:rsidR="00A614FF" w:rsidRPr="0023731B" w:rsidRDefault="006614B6" w:rsidP="00A7204F">
            <w:pPr>
              <w:widowControl w:val="0"/>
              <w:tabs>
                <w:tab w:val="decimal" w:pos="1247"/>
              </w:tabs>
              <w:jc w:val="center"/>
              <w:rPr>
                <w:b/>
                <w:sz w:val="18"/>
                <w:szCs w:val="18"/>
                <w:highlight w:val="yellow"/>
                <w:lang w:val="en-GB"/>
              </w:rPr>
            </w:pPr>
            <w:r w:rsidRPr="0023731B">
              <w:rPr>
                <w:b/>
                <w:sz w:val="18"/>
                <w:szCs w:val="18"/>
                <w:lang w:val="en-GB"/>
              </w:rPr>
              <w:t>1 270 080</w:t>
            </w:r>
          </w:p>
        </w:tc>
        <w:tc>
          <w:tcPr>
            <w:tcW w:w="1382" w:type="dxa"/>
            <w:tcBorders>
              <w:top w:val="single" w:sz="6" w:space="0" w:color="auto"/>
              <w:left w:val="nil"/>
              <w:bottom w:val="double" w:sz="6" w:space="0" w:color="auto"/>
              <w:right w:val="nil"/>
            </w:tcBorders>
            <w:vAlign w:val="bottom"/>
          </w:tcPr>
          <w:p w:rsidR="00A614FF" w:rsidRPr="0023731B" w:rsidRDefault="006614B6" w:rsidP="00A7204F">
            <w:pPr>
              <w:widowControl w:val="0"/>
              <w:tabs>
                <w:tab w:val="decimal" w:pos="1247"/>
              </w:tabs>
              <w:jc w:val="center"/>
              <w:rPr>
                <w:b/>
                <w:sz w:val="18"/>
                <w:szCs w:val="18"/>
                <w:highlight w:val="yellow"/>
                <w:lang w:val="en-GB"/>
              </w:rPr>
            </w:pPr>
            <w:r w:rsidRPr="0023731B">
              <w:rPr>
                <w:b/>
                <w:sz w:val="18"/>
                <w:szCs w:val="18"/>
                <w:lang w:val="en-GB"/>
              </w:rPr>
              <w:t>13 273</w:t>
            </w:r>
          </w:p>
        </w:tc>
        <w:tc>
          <w:tcPr>
            <w:tcW w:w="1382" w:type="dxa"/>
            <w:gridSpan w:val="2"/>
            <w:tcBorders>
              <w:top w:val="single" w:sz="6" w:space="0" w:color="auto"/>
              <w:left w:val="nil"/>
              <w:bottom w:val="double" w:sz="6" w:space="0" w:color="auto"/>
              <w:right w:val="nil"/>
            </w:tcBorders>
            <w:shd w:val="clear" w:color="auto" w:fill="auto"/>
            <w:noWrap/>
            <w:vAlign w:val="bottom"/>
          </w:tcPr>
          <w:p w:rsidR="00A614FF" w:rsidRPr="0023731B" w:rsidRDefault="00A614FF" w:rsidP="00016FEF">
            <w:pPr>
              <w:widowControl w:val="0"/>
              <w:tabs>
                <w:tab w:val="decimal" w:pos="1247"/>
              </w:tabs>
              <w:jc w:val="center"/>
              <w:rPr>
                <w:b/>
                <w:sz w:val="18"/>
                <w:szCs w:val="18"/>
                <w:lang w:val="en-GB"/>
              </w:rPr>
            </w:pPr>
            <w:r w:rsidRPr="0023731B">
              <w:rPr>
                <w:b/>
                <w:sz w:val="18"/>
                <w:szCs w:val="18"/>
                <w:lang w:val="en-GB"/>
              </w:rPr>
              <w:t>870 942</w:t>
            </w:r>
          </w:p>
        </w:tc>
        <w:tc>
          <w:tcPr>
            <w:tcW w:w="1382" w:type="dxa"/>
            <w:tcBorders>
              <w:top w:val="single" w:sz="6" w:space="0" w:color="auto"/>
              <w:left w:val="nil"/>
              <w:bottom w:val="double" w:sz="6" w:space="0" w:color="auto"/>
              <w:right w:val="nil"/>
            </w:tcBorders>
            <w:shd w:val="clear" w:color="auto" w:fill="auto"/>
            <w:noWrap/>
            <w:vAlign w:val="bottom"/>
          </w:tcPr>
          <w:p w:rsidR="00A614FF" w:rsidRPr="0023731B" w:rsidRDefault="00A614FF" w:rsidP="00016FEF">
            <w:pPr>
              <w:widowControl w:val="0"/>
              <w:tabs>
                <w:tab w:val="decimal" w:pos="1247"/>
              </w:tabs>
              <w:jc w:val="center"/>
              <w:rPr>
                <w:b/>
                <w:sz w:val="18"/>
                <w:szCs w:val="18"/>
                <w:lang w:val="en-GB"/>
              </w:rPr>
            </w:pPr>
            <w:r w:rsidRPr="0023731B">
              <w:rPr>
                <w:b/>
                <w:sz w:val="18"/>
                <w:szCs w:val="18"/>
                <w:lang w:val="en-GB"/>
              </w:rPr>
              <w:t>58 577</w:t>
            </w:r>
          </w:p>
        </w:tc>
      </w:tr>
    </w:tbl>
    <w:p w:rsidR="00FB2C37" w:rsidRPr="0023731B" w:rsidRDefault="00FB2C37" w:rsidP="00FB2C37">
      <w:pPr>
        <w:widowControl w:val="0"/>
        <w:jc w:val="both"/>
        <w:rPr>
          <w:sz w:val="22"/>
          <w:szCs w:val="22"/>
          <w:lang w:val="en-GB"/>
        </w:rPr>
      </w:pPr>
    </w:p>
    <w:p w:rsidR="00694003" w:rsidRPr="0023731B" w:rsidRDefault="00694003" w:rsidP="00FB2C37">
      <w:pPr>
        <w:pStyle w:val="normal"/>
        <w:widowControl w:val="0"/>
        <w:rPr>
          <w:lang w:val="en-GB"/>
        </w:rPr>
      </w:pPr>
      <w:r w:rsidRPr="0023731B">
        <w:rPr>
          <w:lang w:val="en-GB"/>
        </w:rPr>
        <w:t>Following is reconciliation between expenses on income tax and the accounting profit multiplied by the income tax rate:</w:t>
      </w:r>
    </w:p>
    <w:tbl>
      <w:tblPr>
        <w:tblW w:w="9781" w:type="dxa"/>
        <w:tblInd w:w="108" w:type="dxa"/>
        <w:tblLayout w:type="fixed"/>
        <w:tblLook w:val="0000" w:firstRow="0" w:lastRow="0" w:firstColumn="0" w:lastColumn="0" w:noHBand="0" w:noVBand="0"/>
      </w:tblPr>
      <w:tblGrid>
        <w:gridCol w:w="4255"/>
        <w:gridCol w:w="1381"/>
        <w:gridCol w:w="634"/>
        <w:gridCol w:w="747"/>
        <w:gridCol w:w="1381"/>
        <w:gridCol w:w="1383"/>
      </w:tblGrid>
      <w:tr w:rsidR="00463E59" w:rsidRPr="0023731B" w:rsidTr="00F27A1B">
        <w:trPr>
          <w:trHeight w:val="23"/>
        </w:trPr>
        <w:tc>
          <w:tcPr>
            <w:tcW w:w="2175" w:type="pct"/>
            <w:tcBorders>
              <w:top w:val="nil"/>
              <w:left w:val="nil"/>
              <w:bottom w:val="nil"/>
              <w:right w:val="nil"/>
            </w:tcBorders>
            <w:shd w:val="clear" w:color="auto" w:fill="auto"/>
            <w:noWrap/>
            <w:vAlign w:val="bottom"/>
          </w:tcPr>
          <w:p w:rsidR="00463E59" w:rsidRPr="0023731B" w:rsidRDefault="00463E59" w:rsidP="00AD3D43">
            <w:pPr>
              <w:widowControl w:val="0"/>
              <w:ind w:left="34" w:right="-108" w:hanging="142"/>
              <w:rPr>
                <w:b/>
                <w:snapToGrid/>
                <w:sz w:val="20"/>
                <w:szCs w:val="20"/>
                <w:lang w:val="en-GB"/>
              </w:rPr>
            </w:pPr>
          </w:p>
        </w:tc>
        <w:tc>
          <w:tcPr>
            <w:tcW w:w="1030" w:type="pct"/>
            <w:gridSpan w:val="2"/>
            <w:tcBorders>
              <w:left w:val="nil"/>
              <w:bottom w:val="single" w:sz="6" w:space="0" w:color="auto"/>
              <w:right w:val="nil"/>
            </w:tcBorders>
            <w:vAlign w:val="center"/>
          </w:tcPr>
          <w:p w:rsidR="00463E59" w:rsidRPr="0023731B" w:rsidRDefault="00463E59" w:rsidP="0008525B">
            <w:pPr>
              <w:widowControl w:val="0"/>
              <w:ind w:left="-108" w:right="-108"/>
              <w:jc w:val="center"/>
              <w:rPr>
                <w:b/>
                <w:bCs/>
                <w:sz w:val="18"/>
                <w:szCs w:val="18"/>
                <w:lang w:val="en-GB"/>
              </w:rPr>
            </w:pPr>
            <w:r w:rsidRPr="0023731B">
              <w:rPr>
                <w:b/>
                <w:bCs/>
                <w:sz w:val="18"/>
                <w:szCs w:val="18"/>
                <w:lang w:val="en-GB"/>
              </w:rPr>
              <w:t>For three months ended</w:t>
            </w:r>
          </w:p>
        </w:tc>
        <w:tc>
          <w:tcPr>
            <w:tcW w:w="1795" w:type="pct"/>
            <w:gridSpan w:val="3"/>
            <w:tcBorders>
              <w:left w:val="nil"/>
              <w:bottom w:val="single" w:sz="6" w:space="0" w:color="auto"/>
            </w:tcBorders>
            <w:vAlign w:val="center"/>
          </w:tcPr>
          <w:p w:rsidR="00463E59" w:rsidRPr="0023731B" w:rsidRDefault="00463E59" w:rsidP="0008525B">
            <w:pPr>
              <w:widowControl w:val="0"/>
              <w:ind w:right="-108"/>
              <w:rPr>
                <w:b/>
                <w:bCs/>
                <w:sz w:val="18"/>
                <w:szCs w:val="18"/>
                <w:lang w:val="en-GB"/>
              </w:rPr>
            </w:pPr>
            <w:r w:rsidRPr="0023731B">
              <w:rPr>
                <w:b/>
                <w:bCs/>
                <w:sz w:val="18"/>
                <w:szCs w:val="18"/>
                <w:lang w:val="en-GB"/>
              </w:rPr>
              <w:t xml:space="preserve">                             For six months ended</w:t>
            </w:r>
          </w:p>
        </w:tc>
      </w:tr>
      <w:tr w:rsidR="00463E59" w:rsidRPr="0023731B" w:rsidTr="00F27A1B">
        <w:trPr>
          <w:trHeight w:val="448"/>
        </w:trPr>
        <w:tc>
          <w:tcPr>
            <w:tcW w:w="2175" w:type="pct"/>
            <w:vMerge w:val="restart"/>
            <w:tcBorders>
              <w:top w:val="nil"/>
              <w:left w:val="nil"/>
              <w:right w:val="nil"/>
            </w:tcBorders>
            <w:shd w:val="clear" w:color="auto" w:fill="auto"/>
            <w:noWrap/>
            <w:vAlign w:val="bottom"/>
          </w:tcPr>
          <w:p w:rsidR="00463E59" w:rsidRPr="0023731B" w:rsidRDefault="00463E59" w:rsidP="00AD3D43">
            <w:pPr>
              <w:widowControl w:val="0"/>
              <w:ind w:left="34" w:right="-108" w:hanging="142"/>
              <w:rPr>
                <w:b/>
                <w:snapToGrid/>
                <w:sz w:val="20"/>
                <w:szCs w:val="20"/>
                <w:lang w:val="en-GB"/>
              </w:rPr>
            </w:pPr>
          </w:p>
        </w:tc>
        <w:tc>
          <w:tcPr>
            <w:tcW w:w="706" w:type="pct"/>
            <w:tcBorders>
              <w:left w:val="nil"/>
              <w:bottom w:val="single" w:sz="4" w:space="0" w:color="auto"/>
              <w:right w:val="nil"/>
            </w:tcBorders>
            <w:vAlign w:val="center"/>
          </w:tcPr>
          <w:p w:rsidR="00463E59" w:rsidRPr="0023731B" w:rsidRDefault="00463E59" w:rsidP="0008525B">
            <w:pPr>
              <w:widowControl w:val="0"/>
              <w:ind w:left="-108" w:right="-108"/>
              <w:jc w:val="center"/>
              <w:rPr>
                <w:b/>
                <w:bCs/>
                <w:sz w:val="18"/>
                <w:szCs w:val="18"/>
                <w:lang w:val="en-GB"/>
              </w:rPr>
            </w:pPr>
            <w:r w:rsidRPr="0023731B">
              <w:rPr>
                <w:b/>
                <w:bCs/>
                <w:sz w:val="18"/>
                <w:szCs w:val="18"/>
                <w:lang w:val="en-GB"/>
              </w:rPr>
              <w:t>June 30, 2017</w:t>
            </w:r>
          </w:p>
        </w:tc>
        <w:tc>
          <w:tcPr>
            <w:tcW w:w="706" w:type="pct"/>
            <w:gridSpan w:val="2"/>
            <w:tcBorders>
              <w:left w:val="nil"/>
              <w:bottom w:val="single" w:sz="4" w:space="0" w:color="auto"/>
              <w:right w:val="nil"/>
            </w:tcBorders>
            <w:vAlign w:val="bottom"/>
          </w:tcPr>
          <w:p w:rsidR="00463E59" w:rsidRPr="0023731B" w:rsidRDefault="00463E59" w:rsidP="0008525B">
            <w:pPr>
              <w:widowControl w:val="0"/>
              <w:ind w:right="-108"/>
              <w:rPr>
                <w:b/>
                <w:bCs/>
                <w:sz w:val="18"/>
                <w:szCs w:val="18"/>
                <w:lang w:val="en-GB"/>
              </w:rPr>
            </w:pPr>
            <w:r w:rsidRPr="0023731B">
              <w:rPr>
                <w:b/>
                <w:bCs/>
                <w:sz w:val="18"/>
                <w:szCs w:val="18"/>
                <w:lang w:val="en-GB"/>
              </w:rPr>
              <w:t>June 30, 2016</w:t>
            </w:r>
            <w:r w:rsidRPr="0023731B">
              <w:rPr>
                <w:b/>
                <w:sz w:val="18"/>
                <w:szCs w:val="18"/>
                <w:lang w:val="en-GB"/>
              </w:rPr>
              <w:t xml:space="preserve">  </w:t>
            </w:r>
          </w:p>
        </w:tc>
        <w:tc>
          <w:tcPr>
            <w:tcW w:w="706" w:type="pct"/>
            <w:tcBorders>
              <w:left w:val="nil"/>
              <w:bottom w:val="single" w:sz="4" w:space="0" w:color="auto"/>
              <w:right w:val="nil"/>
            </w:tcBorders>
            <w:shd w:val="clear" w:color="auto" w:fill="auto"/>
            <w:noWrap/>
            <w:vAlign w:val="center"/>
          </w:tcPr>
          <w:p w:rsidR="00463E59" w:rsidRPr="0023731B" w:rsidRDefault="00463E59" w:rsidP="0008525B">
            <w:pPr>
              <w:widowControl w:val="0"/>
              <w:ind w:left="-108" w:right="-108"/>
              <w:jc w:val="center"/>
              <w:rPr>
                <w:b/>
                <w:bCs/>
                <w:sz w:val="18"/>
                <w:szCs w:val="18"/>
                <w:lang w:val="en-GB"/>
              </w:rPr>
            </w:pPr>
            <w:r w:rsidRPr="0023731B">
              <w:rPr>
                <w:b/>
                <w:bCs/>
                <w:sz w:val="18"/>
                <w:szCs w:val="18"/>
                <w:lang w:val="en-GB"/>
              </w:rPr>
              <w:t>June 30, 2017</w:t>
            </w:r>
          </w:p>
        </w:tc>
        <w:tc>
          <w:tcPr>
            <w:tcW w:w="707" w:type="pct"/>
            <w:tcBorders>
              <w:left w:val="nil"/>
              <w:bottom w:val="single" w:sz="4" w:space="0" w:color="auto"/>
              <w:right w:val="nil"/>
            </w:tcBorders>
            <w:shd w:val="clear" w:color="auto" w:fill="auto"/>
            <w:noWrap/>
            <w:vAlign w:val="bottom"/>
          </w:tcPr>
          <w:p w:rsidR="00463E59" w:rsidRPr="0023731B" w:rsidRDefault="00463E59" w:rsidP="0008525B">
            <w:pPr>
              <w:widowControl w:val="0"/>
              <w:ind w:right="-108"/>
              <w:rPr>
                <w:b/>
                <w:bCs/>
                <w:sz w:val="18"/>
                <w:szCs w:val="18"/>
                <w:lang w:val="en-GB"/>
              </w:rPr>
            </w:pPr>
            <w:r w:rsidRPr="0023731B">
              <w:rPr>
                <w:b/>
                <w:bCs/>
                <w:sz w:val="18"/>
                <w:szCs w:val="18"/>
                <w:lang w:val="en-GB"/>
              </w:rPr>
              <w:t>June 30, 2016</w:t>
            </w:r>
          </w:p>
        </w:tc>
      </w:tr>
      <w:tr w:rsidR="00463E59" w:rsidRPr="0023731B" w:rsidTr="008F1815">
        <w:trPr>
          <w:trHeight w:val="60"/>
        </w:trPr>
        <w:tc>
          <w:tcPr>
            <w:tcW w:w="2175" w:type="pct"/>
            <w:vMerge/>
            <w:tcBorders>
              <w:left w:val="nil"/>
              <w:bottom w:val="nil"/>
              <w:right w:val="nil"/>
            </w:tcBorders>
            <w:shd w:val="clear" w:color="auto" w:fill="auto"/>
            <w:noWrap/>
            <w:vAlign w:val="bottom"/>
          </w:tcPr>
          <w:p w:rsidR="00463E59" w:rsidRPr="0023731B" w:rsidRDefault="00463E59" w:rsidP="00AD3D43">
            <w:pPr>
              <w:widowControl w:val="0"/>
              <w:ind w:left="34" w:right="-108" w:hanging="142"/>
              <w:rPr>
                <w:b/>
                <w:snapToGrid/>
                <w:sz w:val="20"/>
                <w:szCs w:val="20"/>
                <w:lang w:val="en-GB"/>
              </w:rPr>
            </w:pPr>
          </w:p>
        </w:tc>
        <w:tc>
          <w:tcPr>
            <w:tcW w:w="1412" w:type="pct"/>
            <w:gridSpan w:val="3"/>
            <w:tcBorders>
              <w:top w:val="single" w:sz="4" w:space="0" w:color="auto"/>
              <w:left w:val="nil"/>
              <w:bottom w:val="single" w:sz="6" w:space="0" w:color="auto"/>
              <w:right w:val="nil"/>
            </w:tcBorders>
            <w:vAlign w:val="center"/>
          </w:tcPr>
          <w:p w:rsidR="00463E59" w:rsidRPr="0023731B" w:rsidRDefault="00463E59" w:rsidP="0008525B">
            <w:pPr>
              <w:widowControl w:val="0"/>
              <w:ind w:left="-108" w:right="-108"/>
              <w:jc w:val="center"/>
              <w:rPr>
                <w:b/>
                <w:bCs/>
                <w:sz w:val="18"/>
                <w:szCs w:val="18"/>
                <w:lang w:val="en-GB"/>
              </w:rPr>
            </w:pPr>
            <w:r w:rsidRPr="0023731B">
              <w:rPr>
                <w:b/>
                <w:bCs/>
                <w:sz w:val="18"/>
                <w:szCs w:val="18"/>
                <w:lang w:val="en-GB"/>
              </w:rPr>
              <w:t>Not audited</w:t>
            </w:r>
          </w:p>
        </w:tc>
        <w:tc>
          <w:tcPr>
            <w:tcW w:w="1413" w:type="pct"/>
            <w:gridSpan w:val="2"/>
            <w:tcBorders>
              <w:top w:val="single" w:sz="4" w:space="0" w:color="auto"/>
              <w:left w:val="nil"/>
              <w:bottom w:val="single" w:sz="6" w:space="0" w:color="auto"/>
              <w:right w:val="nil"/>
            </w:tcBorders>
            <w:shd w:val="clear" w:color="auto" w:fill="auto"/>
            <w:noWrap/>
            <w:vAlign w:val="center"/>
          </w:tcPr>
          <w:p w:rsidR="00463E59" w:rsidRPr="0023731B" w:rsidRDefault="00463E59" w:rsidP="0008525B">
            <w:pPr>
              <w:widowControl w:val="0"/>
              <w:ind w:left="-108" w:right="-108"/>
              <w:jc w:val="center"/>
              <w:rPr>
                <w:bCs/>
                <w:sz w:val="18"/>
                <w:szCs w:val="18"/>
                <w:lang w:val="en-GB"/>
              </w:rPr>
            </w:pPr>
            <w:r w:rsidRPr="0023731B">
              <w:rPr>
                <w:b/>
                <w:bCs/>
                <w:sz w:val="18"/>
                <w:szCs w:val="18"/>
                <w:lang w:val="en-GB"/>
              </w:rPr>
              <w:t>Not audited</w:t>
            </w:r>
          </w:p>
        </w:tc>
      </w:tr>
      <w:tr w:rsidR="00F27A1B" w:rsidRPr="0023731B" w:rsidTr="00F27A1B">
        <w:trPr>
          <w:trHeight w:val="340"/>
        </w:trPr>
        <w:tc>
          <w:tcPr>
            <w:tcW w:w="2175" w:type="pct"/>
            <w:tcBorders>
              <w:top w:val="nil"/>
              <w:left w:val="nil"/>
              <w:bottom w:val="nil"/>
              <w:right w:val="nil"/>
            </w:tcBorders>
            <w:shd w:val="clear" w:color="auto" w:fill="auto"/>
            <w:noWrap/>
            <w:vAlign w:val="bottom"/>
          </w:tcPr>
          <w:p w:rsidR="00F27A1B" w:rsidRPr="0023731B" w:rsidRDefault="008F1815" w:rsidP="008F1815">
            <w:pPr>
              <w:widowControl w:val="0"/>
              <w:ind w:left="34" w:right="-108" w:hanging="142"/>
              <w:rPr>
                <w:b/>
                <w:bCs/>
                <w:snapToGrid/>
                <w:sz w:val="18"/>
                <w:szCs w:val="18"/>
                <w:lang w:val="en-GB"/>
              </w:rPr>
            </w:pPr>
            <w:r w:rsidRPr="0023731B">
              <w:rPr>
                <w:b/>
                <w:bCs/>
                <w:snapToGrid/>
                <w:sz w:val="18"/>
                <w:szCs w:val="18"/>
                <w:lang w:val="en-GB"/>
              </w:rPr>
              <w:t>Accounting profit</w:t>
            </w:r>
            <w:r w:rsidR="00F27A1B" w:rsidRPr="0023731B">
              <w:rPr>
                <w:b/>
                <w:bCs/>
                <w:snapToGrid/>
                <w:sz w:val="18"/>
                <w:szCs w:val="18"/>
                <w:lang w:val="en-GB"/>
              </w:rPr>
              <w:t>/(</w:t>
            </w:r>
            <w:r w:rsidRPr="0023731B">
              <w:rPr>
                <w:b/>
                <w:bCs/>
                <w:snapToGrid/>
                <w:sz w:val="18"/>
                <w:szCs w:val="18"/>
                <w:lang w:val="en-GB"/>
              </w:rPr>
              <w:t>loss</w:t>
            </w:r>
            <w:r w:rsidR="00F27A1B" w:rsidRPr="0023731B">
              <w:rPr>
                <w:b/>
                <w:bCs/>
                <w:snapToGrid/>
                <w:sz w:val="18"/>
                <w:szCs w:val="18"/>
                <w:lang w:val="en-GB"/>
              </w:rPr>
              <w:t xml:space="preserve">) </w:t>
            </w:r>
            <w:r w:rsidRPr="0023731B">
              <w:rPr>
                <w:b/>
                <w:bCs/>
                <w:snapToGrid/>
                <w:sz w:val="18"/>
                <w:szCs w:val="18"/>
                <w:lang w:val="en-GB"/>
              </w:rPr>
              <w:t>before tax</w:t>
            </w:r>
          </w:p>
        </w:tc>
        <w:tc>
          <w:tcPr>
            <w:tcW w:w="706" w:type="pct"/>
            <w:tcBorders>
              <w:top w:val="single" w:sz="6" w:space="0" w:color="auto"/>
              <w:left w:val="nil"/>
              <w:bottom w:val="single" w:sz="6" w:space="0" w:color="auto"/>
              <w:right w:val="nil"/>
            </w:tcBorders>
            <w:vAlign w:val="bottom"/>
          </w:tcPr>
          <w:p w:rsidR="00F27A1B" w:rsidRPr="0023731B" w:rsidRDefault="00F62721" w:rsidP="00A7204F">
            <w:pPr>
              <w:widowControl w:val="0"/>
              <w:tabs>
                <w:tab w:val="decimal" w:pos="1247"/>
              </w:tabs>
              <w:jc w:val="center"/>
              <w:rPr>
                <w:b/>
                <w:sz w:val="18"/>
                <w:szCs w:val="18"/>
                <w:highlight w:val="yellow"/>
                <w:lang w:val="en-GB"/>
              </w:rPr>
            </w:pPr>
            <w:r w:rsidRPr="0023731B">
              <w:rPr>
                <w:b/>
                <w:sz w:val="18"/>
                <w:szCs w:val="18"/>
                <w:lang w:val="en-GB"/>
              </w:rPr>
              <w:t>3 722 530</w:t>
            </w:r>
          </w:p>
        </w:tc>
        <w:tc>
          <w:tcPr>
            <w:tcW w:w="706" w:type="pct"/>
            <w:gridSpan w:val="2"/>
            <w:tcBorders>
              <w:top w:val="single" w:sz="6" w:space="0" w:color="auto"/>
              <w:left w:val="nil"/>
              <w:bottom w:val="single" w:sz="6" w:space="0" w:color="auto"/>
              <w:right w:val="nil"/>
            </w:tcBorders>
            <w:vAlign w:val="bottom"/>
          </w:tcPr>
          <w:p w:rsidR="00F27A1B" w:rsidRPr="0023731B" w:rsidRDefault="00F62721" w:rsidP="00A7204F">
            <w:pPr>
              <w:widowControl w:val="0"/>
              <w:tabs>
                <w:tab w:val="decimal" w:pos="1247"/>
              </w:tabs>
              <w:jc w:val="center"/>
              <w:rPr>
                <w:sz w:val="18"/>
                <w:szCs w:val="18"/>
                <w:highlight w:val="yellow"/>
                <w:lang w:val="en-GB"/>
              </w:rPr>
            </w:pPr>
            <w:r w:rsidRPr="0023731B">
              <w:rPr>
                <w:sz w:val="18"/>
                <w:szCs w:val="18"/>
                <w:lang w:val="en-GB"/>
              </w:rPr>
              <w:t>1 753 244</w:t>
            </w:r>
          </w:p>
        </w:tc>
        <w:tc>
          <w:tcPr>
            <w:tcW w:w="706" w:type="pct"/>
            <w:tcBorders>
              <w:top w:val="single" w:sz="6" w:space="0" w:color="auto"/>
              <w:left w:val="nil"/>
              <w:bottom w:val="single" w:sz="6" w:space="0" w:color="auto"/>
              <w:right w:val="nil"/>
            </w:tcBorders>
            <w:shd w:val="clear" w:color="auto" w:fill="auto"/>
            <w:noWrap/>
            <w:vAlign w:val="bottom"/>
          </w:tcPr>
          <w:p w:rsidR="00F27A1B" w:rsidRPr="0023731B" w:rsidRDefault="00F27A1B" w:rsidP="00FD586C">
            <w:pPr>
              <w:widowControl w:val="0"/>
              <w:tabs>
                <w:tab w:val="decimal" w:pos="1247"/>
              </w:tabs>
              <w:jc w:val="center"/>
              <w:rPr>
                <w:b/>
                <w:sz w:val="18"/>
                <w:szCs w:val="18"/>
                <w:lang w:val="en-GB"/>
              </w:rPr>
            </w:pPr>
            <w:r w:rsidRPr="0023731B">
              <w:rPr>
                <w:b/>
                <w:sz w:val="18"/>
                <w:szCs w:val="18"/>
                <w:lang w:val="en-GB"/>
              </w:rPr>
              <w:t>5 697 534</w:t>
            </w:r>
          </w:p>
        </w:tc>
        <w:tc>
          <w:tcPr>
            <w:tcW w:w="707" w:type="pct"/>
            <w:tcBorders>
              <w:top w:val="single" w:sz="6" w:space="0" w:color="auto"/>
              <w:left w:val="nil"/>
              <w:bottom w:val="single" w:sz="6" w:space="0" w:color="auto"/>
              <w:right w:val="nil"/>
            </w:tcBorders>
            <w:shd w:val="clear" w:color="auto" w:fill="auto"/>
            <w:noWrap/>
            <w:vAlign w:val="bottom"/>
          </w:tcPr>
          <w:p w:rsidR="00F27A1B" w:rsidRPr="0023731B" w:rsidRDefault="00F27A1B" w:rsidP="00FD586C">
            <w:pPr>
              <w:widowControl w:val="0"/>
              <w:tabs>
                <w:tab w:val="decimal" w:pos="1247"/>
              </w:tabs>
              <w:jc w:val="center"/>
              <w:rPr>
                <w:sz w:val="18"/>
                <w:szCs w:val="18"/>
                <w:lang w:val="en-GB"/>
              </w:rPr>
            </w:pPr>
            <w:r w:rsidRPr="0023731B">
              <w:rPr>
                <w:sz w:val="18"/>
                <w:szCs w:val="18"/>
                <w:lang w:val="en-GB"/>
              </w:rPr>
              <w:t>3 757 143</w:t>
            </w:r>
          </w:p>
        </w:tc>
      </w:tr>
      <w:tr w:rsidR="00F27A1B" w:rsidRPr="0023731B" w:rsidTr="00F27A1B">
        <w:trPr>
          <w:trHeight w:val="23"/>
        </w:trPr>
        <w:tc>
          <w:tcPr>
            <w:tcW w:w="2175" w:type="pct"/>
            <w:tcBorders>
              <w:top w:val="nil"/>
              <w:left w:val="nil"/>
              <w:bottom w:val="nil"/>
              <w:right w:val="nil"/>
            </w:tcBorders>
            <w:shd w:val="clear" w:color="auto" w:fill="auto"/>
            <w:noWrap/>
            <w:vAlign w:val="bottom"/>
          </w:tcPr>
          <w:p w:rsidR="00F27A1B" w:rsidRPr="0023731B" w:rsidRDefault="008F1815" w:rsidP="008F1815">
            <w:pPr>
              <w:widowControl w:val="0"/>
              <w:ind w:left="34" w:right="-108" w:hanging="142"/>
              <w:rPr>
                <w:b/>
                <w:snapToGrid/>
                <w:sz w:val="18"/>
                <w:szCs w:val="18"/>
                <w:lang w:val="en-GB"/>
              </w:rPr>
            </w:pPr>
            <w:r w:rsidRPr="0023731B">
              <w:rPr>
                <w:b/>
                <w:snapToGrid/>
                <w:sz w:val="18"/>
                <w:szCs w:val="18"/>
                <w:lang w:val="en-GB"/>
              </w:rPr>
              <w:t>Conditional (expense)/revenue on income tax at the rate of 20%</w:t>
            </w:r>
          </w:p>
        </w:tc>
        <w:tc>
          <w:tcPr>
            <w:tcW w:w="706" w:type="pct"/>
            <w:tcBorders>
              <w:top w:val="single" w:sz="6" w:space="0" w:color="auto"/>
              <w:left w:val="nil"/>
              <w:right w:val="nil"/>
            </w:tcBorders>
            <w:vAlign w:val="bottom"/>
          </w:tcPr>
          <w:p w:rsidR="00F27A1B" w:rsidRPr="0023731B" w:rsidRDefault="00F62721" w:rsidP="00A7204F">
            <w:pPr>
              <w:widowControl w:val="0"/>
              <w:tabs>
                <w:tab w:val="decimal" w:pos="1247"/>
              </w:tabs>
              <w:jc w:val="center"/>
              <w:rPr>
                <w:b/>
                <w:sz w:val="18"/>
                <w:szCs w:val="18"/>
                <w:highlight w:val="yellow"/>
                <w:lang w:val="en-GB"/>
              </w:rPr>
            </w:pPr>
            <w:r w:rsidRPr="0023731B">
              <w:rPr>
                <w:b/>
                <w:sz w:val="18"/>
                <w:szCs w:val="18"/>
                <w:lang w:val="en-GB"/>
              </w:rPr>
              <w:t>(744 506)</w:t>
            </w:r>
          </w:p>
        </w:tc>
        <w:tc>
          <w:tcPr>
            <w:tcW w:w="706" w:type="pct"/>
            <w:gridSpan w:val="2"/>
            <w:tcBorders>
              <w:top w:val="single" w:sz="6" w:space="0" w:color="auto"/>
              <w:left w:val="nil"/>
              <w:right w:val="nil"/>
            </w:tcBorders>
            <w:vAlign w:val="bottom"/>
          </w:tcPr>
          <w:p w:rsidR="00F27A1B" w:rsidRPr="0023731B" w:rsidRDefault="00F62721" w:rsidP="00A7204F">
            <w:pPr>
              <w:widowControl w:val="0"/>
              <w:tabs>
                <w:tab w:val="decimal" w:pos="1247"/>
              </w:tabs>
              <w:jc w:val="center"/>
              <w:rPr>
                <w:sz w:val="18"/>
                <w:szCs w:val="18"/>
                <w:highlight w:val="yellow"/>
                <w:lang w:val="en-GB"/>
              </w:rPr>
            </w:pPr>
            <w:r w:rsidRPr="0023731B">
              <w:rPr>
                <w:sz w:val="18"/>
                <w:szCs w:val="18"/>
                <w:lang w:val="en-GB"/>
              </w:rPr>
              <w:t>(350 649)</w:t>
            </w:r>
          </w:p>
        </w:tc>
        <w:tc>
          <w:tcPr>
            <w:tcW w:w="706" w:type="pct"/>
            <w:tcBorders>
              <w:top w:val="single" w:sz="6" w:space="0" w:color="auto"/>
              <w:left w:val="nil"/>
              <w:right w:val="nil"/>
            </w:tcBorders>
            <w:shd w:val="clear" w:color="auto" w:fill="auto"/>
            <w:noWrap/>
            <w:vAlign w:val="bottom"/>
          </w:tcPr>
          <w:p w:rsidR="00F27A1B" w:rsidRPr="0023731B" w:rsidRDefault="00F27A1B" w:rsidP="00FD586C">
            <w:pPr>
              <w:widowControl w:val="0"/>
              <w:tabs>
                <w:tab w:val="decimal" w:pos="1247"/>
              </w:tabs>
              <w:jc w:val="center"/>
              <w:rPr>
                <w:b/>
                <w:sz w:val="18"/>
                <w:szCs w:val="18"/>
                <w:lang w:val="en-GB"/>
              </w:rPr>
            </w:pPr>
            <w:r w:rsidRPr="0023731B">
              <w:rPr>
                <w:b/>
                <w:sz w:val="18"/>
                <w:szCs w:val="18"/>
                <w:lang w:val="en-GB"/>
              </w:rPr>
              <w:t>(1 139 507)</w:t>
            </w:r>
          </w:p>
        </w:tc>
        <w:tc>
          <w:tcPr>
            <w:tcW w:w="707" w:type="pct"/>
            <w:tcBorders>
              <w:top w:val="single" w:sz="6" w:space="0" w:color="auto"/>
              <w:left w:val="nil"/>
              <w:right w:val="nil"/>
            </w:tcBorders>
            <w:shd w:val="clear" w:color="auto" w:fill="auto"/>
            <w:noWrap/>
            <w:vAlign w:val="bottom"/>
          </w:tcPr>
          <w:p w:rsidR="00F27A1B" w:rsidRPr="0023731B" w:rsidRDefault="00F27A1B" w:rsidP="00FD586C">
            <w:pPr>
              <w:widowControl w:val="0"/>
              <w:tabs>
                <w:tab w:val="decimal" w:pos="1247"/>
              </w:tabs>
              <w:jc w:val="center"/>
              <w:rPr>
                <w:sz w:val="18"/>
                <w:szCs w:val="18"/>
                <w:lang w:val="en-GB"/>
              </w:rPr>
            </w:pPr>
            <w:r w:rsidRPr="0023731B">
              <w:rPr>
                <w:sz w:val="18"/>
                <w:szCs w:val="18"/>
                <w:lang w:val="en-GB"/>
              </w:rPr>
              <w:t>(751 429)</w:t>
            </w:r>
          </w:p>
        </w:tc>
      </w:tr>
      <w:tr w:rsidR="00F27A1B" w:rsidRPr="0023731B" w:rsidTr="00F27A1B">
        <w:trPr>
          <w:trHeight w:val="340"/>
        </w:trPr>
        <w:tc>
          <w:tcPr>
            <w:tcW w:w="2175" w:type="pct"/>
            <w:tcBorders>
              <w:top w:val="nil"/>
              <w:left w:val="nil"/>
              <w:bottom w:val="nil"/>
              <w:right w:val="nil"/>
            </w:tcBorders>
            <w:shd w:val="clear" w:color="auto" w:fill="auto"/>
            <w:noWrap/>
            <w:vAlign w:val="bottom"/>
          </w:tcPr>
          <w:p w:rsidR="00F27A1B" w:rsidRPr="0023731B" w:rsidRDefault="008F1815" w:rsidP="00AD3D43">
            <w:pPr>
              <w:widowControl w:val="0"/>
              <w:ind w:left="34" w:right="-108" w:hanging="142"/>
              <w:rPr>
                <w:sz w:val="18"/>
                <w:szCs w:val="18"/>
                <w:lang w:val="en-GB"/>
              </w:rPr>
            </w:pPr>
            <w:r w:rsidRPr="0023731B">
              <w:rPr>
                <w:sz w:val="18"/>
                <w:szCs w:val="18"/>
                <w:lang w:val="en-GB"/>
              </w:rPr>
              <w:t>Expenses that do not reduce the taxable income</w:t>
            </w:r>
          </w:p>
        </w:tc>
        <w:tc>
          <w:tcPr>
            <w:tcW w:w="706" w:type="pct"/>
            <w:tcBorders>
              <w:left w:val="nil"/>
              <w:right w:val="nil"/>
            </w:tcBorders>
            <w:vAlign w:val="bottom"/>
          </w:tcPr>
          <w:p w:rsidR="00F27A1B" w:rsidRPr="0023731B" w:rsidRDefault="00F62721" w:rsidP="00A7204F">
            <w:pPr>
              <w:widowControl w:val="0"/>
              <w:tabs>
                <w:tab w:val="decimal" w:pos="1247"/>
              </w:tabs>
              <w:jc w:val="center"/>
              <w:rPr>
                <w:sz w:val="18"/>
                <w:szCs w:val="18"/>
                <w:highlight w:val="yellow"/>
                <w:lang w:val="en-GB"/>
              </w:rPr>
            </w:pPr>
            <w:r w:rsidRPr="0023731B">
              <w:rPr>
                <w:sz w:val="18"/>
                <w:szCs w:val="18"/>
                <w:lang w:val="en-GB"/>
              </w:rPr>
              <w:t>(536 661)</w:t>
            </w:r>
          </w:p>
        </w:tc>
        <w:tc>
          <w:tcPr>
            <w:tcW w:w="706" w:type="pct"/>
            <w:gridSpan w:val="2"/>
            <w:tcBorders>
              <w:left w:val="nil"/>
              <w:right w:val="nil"/>
            </w:tcBorders>
            <w:vAlign w:val="bottom"/>
          </w:tcPr>
          <w:p w:rsidR="00F27A1B" w:rsidRPr="0023731B" w:rsidRDefault="00F62721" w:rsidP="00A7204F">
            <w:pPr>
              <w:widowControl w:val="0"/>
              <w:tabs>
                <w:tab w:val="decimal" w:pos="1247"/>
              </w:tabs>
              <w:jc w:val="center"/>
              <w:rPr>
                <w:sz w:val="18"/>
                <w:szCs w:val="18"/>
                <w:highlight w:val="yellow"/>
                <w:lang w:val="en-GB"/>
              </w:rPr>
            </w:pPr>
            <w:r w:rsidRPr="0023731B">
              <w:rPr>
                <w:sz w:val="18"/>
                <w:szCs w:val="18"/>
                <w:lang w:val="en-GB"/>
              </w:rPr>
              <w:t>569 843</w:t>
            </w:r>
          </w:p>
        </w:tc>
        <w:tc>
          <w:tcPr>
            <w:tcW w:w="706" w:type="pct"/>
            <w:tcBorders>
              <w:left w:val="nil"/>
              <w:right w:val="nil"/>
            </w:tcBorders>
            <w:shd w:val="clear" w:color="auto" w:fill="auto"/>
            <w:noWrap/>
            <w:vAlign w:val="bottom"/>
          </w:tcPr>
          <w:p w:rsidR="00F27A1B" w:rsidRPr="0023731B" w:rsidRDefault="00F27A1B" w:rsidP="00FD586C">
            <w:pPr>
              <w:widowControl w:val="0"/>
              <w:tabs>
                <w:tab w:val="decimal" w:pos="1247"/>
              </w:tabs>
              <w:jc w:val="center"/>
              <w:rPr>
                <w:sz w:val="18"/>
                <w:szCs w:val="18"/>
                <w:lang w:val="en-GB"/>
              </w:rPr>
            </w:pPr>
            <w:r w:rsidRPr="0023731B">
              <w:rPr>
                <w:sz w:val="18"/>
                <w:szCs w:val="18"/>
                <w:lang w:val="en-GB"/>
              </w:rPr>
              <w:t>128 211</w:t>
            </w:r>
          </w:p>
        </w:tc>
        <w:tc>
          <w:tcPr>
            <w:tcW w:w="707" w:type="pct"/>
            <w:tcBorders>
              <w:left w:val="nil"/>
              <w:right w:val="nil"/>
            </w:tcBorders>
            <w:shd w:val="clear" w:color="auto" w:fill="auto"/>
            <w:noWrap/>
            <w:vAlign w:val="bottom"/>
          </w:tcPr>
          <w:p w:rsidR="00F27A1B" w:rsidRPr="0023731B" w:rsidRDefault="00F27A1B" w:rsidP="00FD586C">
            <w:pPr>
              <w:widowControl w:val="0"/>
              <w:tabs>
                <w:tab w:val="decimal" w:pos="1247"/>
              </w:tabs>
              <w:jc w:val="center"/>
              <w:rPr>
                <w:sz w:val="18"/>
                <w:szCs w:val="18"/>
                <w:lang w:val="en-GB"/>
              </w:rPr>
            </w:pPr>
            <w:r w:rsidRPr="0023731B">
              <w:rPr>
                <w:sz w:val="18"/>
                <w:szCs w:val="18"/>
                <w:lang w:val="en-GB"/>
              </w:rPr>
              <w:t>692 852</w:t>
            </w:r>
          </w:p>
        </w:tc>
      </w:tr>
      <w:tr w:rsidR="00F27A1B" w:rsidRPr="0023731B" w:rsidTr="00F27A1B">
        <w:trPr>
          <w:trHeight w:val="340"/>
        </w:trPr>
        <w:tc>
          <w:tcPr>
            <w:tcW w:w="2175" w:type="pct"/>
            <w:tcBorders>
              <w:top w:val="nil"/>
              <w:left w:val="nil"/>
              <w:bottom w:val="nil"/>
              <w:right w:val="nil"/>
            </w:tcBorders>
            <w:shd w:val="clear" w:color="auto" w:fill="auto"/>
            <w:noWrap/>
            <w:vAlign w:val="bottom"/>
          </w:tcPr>
          <w:p w:rsidR="00F27A1B" w:rsidRPr="0023731B" w:rsidRDefault="008F1815" w:rsidP="00AD3D43">
            <w:pPr>
              <w:widowControl w:val="0"/>
              <w:ind w:left="34" w:right="-108" w:hanging="142"/>
              <w:rPr>
                <w:sz w:val="18"/>
                <w:szCs w:val="18"/>
                <w:lang w:val="en-GB"/>
              </w:rPr>
            </w:pPr>
            <w:r w:rsidRPr="0023731B">
              <w:rPr>
                <w:snapToGrid/>
                <w:sz w:val="18"/>
                <w:szCs w:val="20"/>
                <w:lang w:val="en-GB"/>
              </w:rPr>
              <w:t>Recovery of the tax on the updated declarations</w:t>
            </w:r>
          </w:p>
        </w:tc>
        <w:tc>
          <w:tcPr>
            <w:tcW w:w="706" w:type="pct"/>
            <w:tcBorders>
              <w:left w:val="nil"/>
              <w:right w:val="nil"/>
            </w:tcBorders>
            <w:vAlign w:val="bottom"/>
          </w:tcPr>
          <w:p w:rsidR="00F27A1B" w:rsidRPr="0023731B" w:rsidRDefault="00F62721" w:rsidP="00A7204F">
            <w:pPr>
              <w:widowControl w:val="0"/>
              <w:tabs>
                <w:tab w:val="decimal" w:pos="1247"/>
              </w:tabs>
              <w:jc w:val="center"/>
              <w:rPr>
                <w:sz w:val="18"/>
                <w:szCs w:val="18"/>
                <w:highlight w:val="yellow"/>
                <w:lang w:val="en-GB"/>
              </w:rPr>
            </w:pPr>
            <w:r w:rsidRPr="0023731B">
              <w:rPr>
                <w:sz w:val="18"/>
                <w:szCs w:val="18"/>
                <w:lang w:val="en-GB"/>
              </w:rPr>
              <w:t>11 087</w:t>
            </w:r>
          </w:p>
        </w:tc>
        <w:tc>
          <w:tcPr>
            <w:tcW w:w="706" w:type="pct"/>
            <w:gridSpan w:val="2"/>
            <w:tcBorders>
              <w:left w:val="nil"/>
              <w:right w:val="nil"/>
            </w:tcBorders>
            <w:vAlign w:val="bottom"/>
          </w:tcPr>
          <w:p w:rsidR="00F27A1B" w:rsidRPr="0023731B" w:rsidRDefault="00F62721" w:rsidP="00A7204F">
            <w:pPr>
              <w:widowControl w:val="0"/>
              <w:tabs>
                <w:tab w:val="decimal" w:pos="1247"/>
              </w:tabs>
              <w:jc w:val="center"/>
              <w:rPr>
                <w:sz w:val="18"/>
                <w:szCs w:val="18"/>
                <w:highlight w:val="yellow"/>
                <w:lang w:val="en-GB"/>
              </w:rPr>
            </w:pPr>
            <w:r w:rsidRPr="0023731B">
              <w:rPr>
                <w:sz w:val="18"/>
                <w:szCs w:val="18"/>
                <w:lang w:val="en-GB"/>
              </w:rPr>
              <w:t>(232 467)</w:t>
            </w:r>
          </w:p>
        </w:tc>
        <w:tc>
          <w:tcPr>
            <w:tcW w:w="706" w:type="pct"/>
            <w:tcBorders>
              <w:left w:val="nil"/>
              <w:right w:val="nil"/>
            </w:tcBorders>
            <w:shd w:val="clear" w:color="auto" w:fill="auto"/>
            <w:noWrap/>
            <w:vAlign w:val="bottom"/>
          </w:tcPr>
          <w:p w:rsidR="00F27A1B" w:rsidRPr="0023731B" w:rsidRDefault="00F27A1B" w:rsidP="00FD586C">
            <w:pPr>
              <w:widowControl w:val="0"/>
              <w:tabs>
                <w:tab w:val="decimal" w:pos="1247"/>
              </w:tabs>
              <w:jc w:val="center"/>
              <w:rPr>
                <w:sz w:val="18"/>
                <w:szCs w:val="18"/>
                <w:lang w:val="en-GB"/>
              </w:rPr>
            </w:pPr>
            <w:r w:rsidRPr="0023731B">
              <w:rPr>
                <w:sz w:val="18"/>
                <w:szCs w:val="18"/>
                <w:lang w:val="en-GB"/>
              </w:rPr>
              <w:t>140 354</w:t>
            </w:r>
          </w:p>
        </w:tc>
        <w:tc>
          <w:tcPr>
            <w:tcW w:w="707" w:type="pct"/>
            <w:tcBorders>
              <w:left w:val="nil"/>
              <w:right w:val="nil"/>
            </w:tcBorders>
            <w:shd w:val="clear" w:color="auto" w:fill="auto"/>
            <w:noWrap/>
            <w:vAlign w:val="bottom"/>
          </w:tcPr>
          <w:p w:rsidR="00F27A1B" w:rsidRPr="0023731B" w:rsidRDefault="00F27A1B" w:rsidP="00FD586C">
            <w:pPr>
              <w:widowControl w:val="0"/>
              <w:tabs>
                <w:tab w:val="decimal" w:pos="1247"/>
              </w:tabs>
              <w:jc w:val="center"/>
              <w:rPr>
                <w:sz w:val="18"/>
                <w:szCs w:val="18"/>
                <w:lang w:val="en-GB"/>
              </w:rPr>
            </w:pPr>
            <w:r w:rsidRPr="0023731B">
              <w:rPr>
                <w:sz w:val="18"/>
                <w:szCs w:val="18"/>
                <w:lang w:val="en-GB"/>
              </w:rPr>
              <w:t>-</w:t>
            </w:r>
          </w:p>
        </w:tc>
      </w:tr>
      <w:tr w:rsidR="00F27A1B" w:rsidRPr="0023731B" w:rsidTr="00A7204F">
        <w:trPr>
          <w:trHeight w:val="340"/>
        </w:trPr>
        <w:tc>
          <w:tcPr>
            <w:tcW w:w="2175" w:type="pct"/>
            <w:tcBorders>
              <w:top w:val="nil"/>
              <w:left w:val="nil"/>
              <w:bottom w:val="nil"/>
              <w:right w:val="nil"/>
            </w:tcBorders>
            <w:shd w:val="clear" w:color="auto" w:fill="auto"/>
            <w:noWrap/>
            <w:vAlign w:val="bottom"/>
          </w:tcPr>
          <w:p w:rsidR="00F27A1B" w:rsidRPr="0023731B" w:rsidRDefault="008F1815" w:rsidP="00AD3D43">
            <w:pPr>
              <w:widowControl w:val="0"/>
              <w:ind w:left="-108" w:right="-108"/>
              <w:rPr>
                <w:b/>
                <w:bCs/>
                <w:snapToGrid/>
                <w:sz w:val="18"/>
                <w:szCs w:val="18"/>
                <w:lang w:val="en-GB"/>
              </w:rPr>
            </w:pPr>
            <w:r w:rsidRPr="0023731B">
              <w:rPr>
                <w:b/>
                <w:bCs/>
                <w:snapToGrid/>
                <w:sz w:val="18"/>
                <w:szCs w:val="20"/>
                <w:lang w:val="en-GB"/>
              </w:rPr>
              <w:t>(Revenue)/expense on income tax recognised in the Consolidated Profit and Loss Statement</w:t>
            </w:r>
            <w:r w:rsidR="00F27A1B" w:rsidRPr="0023731B">
              <w:rPr>
                <w:b/>
                <w:bCs/>
                <w:snapToGrid/>
                <w:sz w:val="18"/>
                <w:szCs w:val="18"/>
                <w:lang w:val="en-GB"/>
              </w:rPr>
              <w:t xml:space="preserve"> </w:t>
            </w:r>
            <w:r w:rsidRPr="0023731B">
              <w:rPr>
                <w:b/>
                <w:bCs/>
                <w:snapToGrid/>
                <w:sz w:val="18"/>
                <w:szCs w:val="18"/>
                <w:lang w:val="en-GB"/>
              </w:rPr>
              <w:t>with the effective</w:t>
            </w:r>
            <w:r w:rsidR="00F27A1B" w:rsidRPr="0023731B">
              <w:rPr>
                <w:b/>
                <w:bCs/>
                <w:snapToGrid/>
                <w:sz w:val="18"/>
                <w:szCs w:val="18"/>
                <w:lang w:val="en-GB"/>
              </w:rPr>
              <w:t xml:space="preserve"> </w:t>
            </w:r>
            <w:r w:rsidRPr="0023731B">
              <w:rPr>
                <w:b/>
                <w:bCs/>
                <w:snapToGrid/>
                <w:sz w:val="18"/>
                <w:szCs w:val="18"/>
                <w:lang w:val="en-GB"/>
              </w:rPr>
              <w:t>rate of 15.</w:t>
            </w:r>
            <w:r w:rsidR="00F27A1B" w:rsidRPr="0023731B">
              <w:rPr>
                <w:b/>
                <w:bCs/>
                <w:snapToGrid/>
                <w:sz w:val="18"/>
                <w:szCs w:val="18"/>
                <w:lang w:val="en-GB"/>
              </w:rPr>
              <w:t xml:space="preserve">29% </w:t>
            </w:r>
          </w:p>
          <w:p w:rsidR="00F27A1B" w:rsidRPr="0023731B" w:rsidRDefault="008F1815" w:rsidP="008F1815">
            <w:pPr>
              <w:widowControl w:val="0"/>
              <w:ind w:left="34" w:right="-108" w:hanging="142"/>
              <w:rPr>
                <w:b/>
                <w:snapToGrid/>
                <w:sz w:val="18"/>
                <w:szCs w:val="18"/>
                <w:lang w:val="en-GB"/>
              </w:rPr>
            </w:pPr>
            <w:r w:rsidRPr="0023731B">
              <w:rPr>
                <w:b/>
                <w:bCs/>
                <w:snapToGrid/>
                <w:sz w:val="18"/>
                <w:szCs w:val="18"/>
                <w:lang w:val="en-GB"/>
              </w:rPr>
              <w:t>(June 30, 2016</w:t>
            </w:r>
            <w:r w:rsidR="00F27A1B" w:rsidRPr="0023731B">
              <w:rPr>
                <w:b/>
                <w:bCs/>
                <w:snapToGrid/>
                <w:sz w:val="18"/>
                <w:szCs w:val="18"/>
                <w:lang w:val="en-GB"/>
              </w:rPr>
              <w:t>: 2%)</w:t>
            </w:r>
          </w:p>
        </w:tc>
        <w:tc>
          <w:tcPr>
            <w:tcW w:w="706" w:type="pct"/>
            <w:tcBorders>
              <w:top w:val="single" w:sz="6" w:space="0" w:color="auto"/>
              <w:left w:val="nil"/>
              <w:bottom w:val="double" w:sz="6" w:space="0" w:color="auto"/>
              <w:right w:val="nil"/>
            </w:tcBorders>
            <w:vAlign w:val="bottom"/>
          </w:tcPr>
          <w:p w:rsidR="00F27A1B" w:rsidRPr="0023731B" w:rsidRDefault="00896476" w:rsidP="00A7204F">
            <w:pPr>
              <w:widowControl w:val="0"/>
              <w:tabs>
                <w:tab w:val="decimal" w:pos="1247"/>
              </w:tabs>
              <w:jc w:val="center"/>
              <w:rPr>
                <w:b/>
                <w:sz w:val="18"/>
                <w:szCs w:val="18"/>
                <w:highlight w:val="yellow"/>
                <w:lang w:val="en-GB"/>
              </w:rPr>
            </w:pPr>
            <w:r w:rsidRPr="0023731B">
              <w:rPr>
                <w:b/>
                <w:sz w:val="18"/>
                <w:szCs w:val="18"/>
                <w:lang w:val="en-GB"/>
              </w:rPr>
              <w:t>(1 270 080)</w:t>
            </w:r>
          </w:p>
        </w:tc>
        <w:tc>
          <w:tcPr>
            <w:tcW w:w="706" w:type="pct"/>
            <w:gridSpan w:val="2"/>
            <w:tcBorders>
              <w:top w:val="single" w:sz="6" w:space="0" w:color="auto"/>
              <w:left w:val="nil"/>
              <w:bottom w:val="double" w:sz="6" w:space="0" w:color="auto"/>
              <w:right w:val="nil"/>
            </w:tcBorders>
            <w:vAlign w:val="bottom"/>
          </w:tcPr>
          <w:p w:rsidR="00F27A1B" w:rsidRPr="0023731B" w:rsidRDefault="00896476" w:rsidP="00A7204F">
            <w:pPr>
              <w:widowControl w:val="0"/>
              <w:tabs>
                <w:tab w:val="decimal" w:pos="1247"/>
              </w:tabs>
              <w:jc w:val="center"/>
              <w:rPr>
                <w:b/>
                <w:sz w:val="18"/>
                <w:szCs w:val="18"/>
                <w:highlight w:val="yellow"/>
                <w:lang w:val="en-GB"/>
              </w:rPr>
            </w:pPr>
            <w:r w:rsidRPr="0023731B">
              <w:rPr>
                <w:b/>
                <w:sz w:val="18"/>
                <w:szCs w:val="18"/>
                <w:lang w:val="en-GB"/>
              </w:rPr>
              <w:t>(13 273)</w:t>
            </w:r>
          </w:p>
        </w:tc>
        <w:tc>
          <w:tcPr>
            <w:tcW w:w="706" w:type="pct"/>
            <w:tcBorders>
              <w:top w:val="single" w:sz="6" w:space="0" w:color="auto"/>
              <w:left w:val="nil"/>
              <w:bottom w:val="double" w:sz="6" w:space="0" w:color="auto"/>
              <w:right w:val="nil"/>
            </w:tcBorders>
            <w:shd w:val="clear" w:color="auto" w:fill="auto"/>
            <w:noWrap/>
            <w:vAlign w:val="bottom"/>
          </w:tcPr>
          <w:p w:rsidR="00F27A1B" w:rsidRPr="0023731B" w:rsidRDefault="00F27A1B" w:rsidP="00FD586C">
            <w:pPr>
              <w:widowControl w:val="0"/>
              <w:tabs>
                <w:tab w:val="decimal" w:pos="1247"/>
              </w:tabs>
              <w:jc w:val="center"/>
              <w:rPr>
                <w:b/>
                <w:sz w:val="18"/>
                <w:szCs w:val="18"/>
                <w:lang w:val="en-GB"/>
              </w:rPr>
            </w:pPr>
            <w:r w:rsidRPr="0023731B">
              <w:rPr>
                <w:b/>
                <w:sz w:val="18"/>
                <w:szCs w:val="18"/>
                <w:lang w:val="en-GB"/>
              </w:rPr>
              <w:t>(870 942)</w:t>
            </w:r>
          </w:p>
        </w:tc>
        <w:tc>
          <w:tcPr>
            <w:tcW w:w="707" w:type="pct"/>
            <w:tcBorders>
              <w:top w:val="single" w:sz="6" w:space="0" w:color="auto"/>
              <w:left w:val="nil"/>
              <w:bottom w:val="double" w:sz="6" w:space="0" w:color="auto"/>
              <w:right w:val="nil"/>
            </w:tcBorders>
            <w:shd w:val="clear" w:color="auto" w:fill="auto"/>
            <w:noWrap/>
            <w:vAlign w:val="bottom"/>
          </w:tcPr>
          <w:p w:rsidR="00F27A1B" w:rsidRPr="0023731B" w:rsidRDefault="00F27A1B" w:rsidP="00FD586C">
            <w:pPr>
              <w:widowControl w:val="0"/>
              <w:tabs>
                <w:tab w:val="decimal" w:pos="1247"/>
              </w:tabs>
              <w:jc w:val="center"/>
              <w:rPr>
                <w:b/>
                <w:sz w:val="18"/>
                <w:szCs w:val="18"/>
                <w:lang w:val="en-GB"/>
              </w:rPr>
            </w:pPr>
            <w:r w:rsidRPr="0023731B">
              <w:rPr>
                <w:b/>
                <w:sz w:val="18"/>
                <w:szCs w:val="18"/>
                <w:lang w:val="en-GB"/>
              </w:rPr>
              <w:t>(58 577)</w:t>
            </w:r>
          </w:p>
        </w:tc>
      </w:tr>
    </w:tbl>
    <w:p w:rsidR="00DC3BD4" w:rsidRPr="0023731B" w:rsidRDefault="00DC3BD4" w:rsidP="00DC3BD4">
      <w:pPr>
        <w:jc w:val="both"/>
        <w:rPr>
          <w:sz w:val="22"/>
          <w:szCs w:val="22"/>
          <w:lang w:val="en-GB"/>
        </w:rPr>
      </w:pPr>
    </w:p>
    <w:p w:rsidR="00463E59" w:rsidRPr="0023731B" w:rsidRDefault="00463E59">
      <w:pPr>
        <w:rPr>
          <w:b/>
          <w:sz w:val="22"/>
          <w:szCs w:val="22"/>
          <w:lang w:val="en-GB"/>
        </w:rPr>
      </w:pPr>
      <w:r w:rsidRPr="0023731B">
        <w:rPr>
          <w:lang w:val="en-GB"/>
        </w:rPr>
        <w:br w:type="page"/>
      </w:r>
    </w:p>
    <w:p w:rsidR="003E0817" w:rsidRPr="0023731B" w:rsidRDefault="00E05866" w:rsidP="003E0817">
      <w:pPr>
        <w:pStyle w:val="1"/>
        <w:ind w:hanging="540"/>
        <w:rPr>
          <w:lang w:val="en-GB"/>
        </w:rPr>
      </w:pPr>
      <w:r w:rsidRPr="0023731B">
        <w:rPr>
          <w:lang w:val="en-GB"/>
        </w:rPr>
        <w:lastRenderedPageBreak/>
        <w:t>Earnings</w:t>
      </w:r>
      <w:r w:rsidR="003E0817" w:rsidRPr="0023731B">
        <w:rPr>
          <w:lang w:val="en-GB"/>
        </w:rPr>
        <w:t xml:space="preserve"> per share</w:t>
      </w:r>
    </w:p>
    <w:tbl>
      <w:tblPr>
        <w:tblW w:w="10065" w:type="dxa"/>
        <w:tblInd w:w="108" w:type="dxa"/>
        <w:tblLayout w:type="fixed"/>
        <w:tblLook w:val="0000" w:firstRow="0" w:lastRow="0" w:firstColumn="0" w:lastColumn="0" w:noHBand="0" w:noVBand="0"/>
      </w:tblPr>
      <w:tblGrid>
        <w:gridCol w:w="4820"/>
        <w:gridCol w:w="1134"/>
        <w:gridCol w:w="638"/>
        <w:gridCol w:w="709"/>
        <w:gridCol w:w="1276"/>
        <w:gridCol w:w="1488"/>
      </w:tblGrid>
      <w:tr w:rsidR="003E0817" w:rsidRPr="0023731B" w:rsidTr="003E0817">
        <w:trPr>
          <w:trHeight w:val="23"/>
        </w:trPr>
        <w:tc>
          <w:tcPr>
            <w:tcW w:w="4820" w:type="dxa"/>
            <w:shd w:val="clear" w:color="auto" w:fill="FFFFFF"/>
            <w:noWrap/>
            <w:vAlign w:val="bottom"/>
          </w:tcPr>
          <w:p w:rsidR="003E0817" w:rsidRPr="0023731B" w:rsidRDefault="003E0817" w:rsidP="00AD3D43">
            <w:pPr>
              <w:widowControl w:val="0"/>
              <w:ind w:left="34" w:right="-108" w:hanging="142"/>
              <w:rPr>
                <w:sz w:val="18"/>
                <w:szCs w:val="18"/>
                <w:lang w:val="en-GB"/>
              </w:rPr>
            </w:pPr>
          </w:p>
        </w:tc>
        <w:tc>
          <w:tcPr>
            <w:tcW w:w="1772" w:type="dxa"/>
            <w:gridSpan w:val="2"/>
            <w:tcBorders>
              <w:bottom w:val="single" w:sz="4" w:space="0" w:color="auto"/>
            </w:tcBorders>
            <w:shd w:val="clear" w:color="auto" w:fill="FFFFFF"/>
            <w:vAlign w:val="center"/>
          </w:tcPr>
          <w:p w:rsidR="003E0817" w:rsidRPr="0023731B" w:rsidRDefault="003E0817" w:rsidP="003E0817">
            <w:pPr>
              <w:widowControl w:val="0"/>
              <w:ind w:left="-108" w:right="-108"/>
              <w:jc w:val="center"/>
              <w:rPr>
                <w:b/>
                <w:bCs/>
                <w:sz w:val="18"/>
                <w:szCs w:val="18"/>
                <w:lang w:val="en-GB"/>
              </w:rPr>
            </w:pPr>
            <w:r w:rsidRPr="0023731B">
              <w:rPr>
                <w:b/>
                <w:bCs/>
                <w:sz w:val="18"/>
                <w:szCs w:val="18"/>
                <w:lang w:val="en-GB"/>
              </w:rPr>
              <w:t>For three months ended</w:t>
            </w:r>
          </w:p>
        </w:tc>
        <w:tc>
          <w:tcPr>
            <w:tcW w:w="3473" w:type="dxa"/>
            <w:gridSpan w:val="3"/>
            <w:tcBorders>
              <w:bottom w:val="single" w:sz="6" w:space="0" w:color="auto"/>
            </w:tcBorders>
            <w:shd w:val="clear" w:color="auto" w:fill="FFFFFF"/>
            <w:vAlign w:val="center"/>
          </w:tcPr>
          <w:p w:rsidR="003E0817" w:rsidRPr="0023731B" w:rsidRDefault="003E0817" w:rsidP="003E0817">
            <w:pPr>
              <w:widowControl w:val="0"/>
              <w:ind w:right="-108"/>
              <w:rPr>
                <w:b/>
                <w:bCs/>
                <w:sz w:val="18"/>
                <w:szCs w:val="18"/>
                <w:lang w:val="en-GB"/>
              </w:rPr>
            </w:pPr>
            <w:r w:rsidRPr="0023731B">
              <w:rPr>
                <w:b/>
                <w:bCs/>
                <w:sz w:val="18"/>
                <w:szCs w:val="18"/>
                <w:lang w:val="en-GB"/>
              </w:rPr>
              <w:t xml:space="preserve">                             For six months ended</w:t>
            </w:r>
          </w:p>
        </w:tc>
      </w:tr>
      <w:tr w:rsidR="003E0817" w:rsidRPr="0023731B" w:rsidTr="0052480A">
        <w:trPr>
          <w:trHeight w:val="475"/>
        </w:trPr>
        <w:tc>
          <w:tcPr>
            <w:tcW w:w="4820" w:type="dxa"/>
            <w:vMerge w:val="restart"/>
            <w:shd w:val="clear" w:color="auto" w:fill="FFFFFF"/>
            <w:noWrap/>
            <w:vAlign w:val="bottom"/>
          </w:tcPr>
          <w:p w:rsidR="003E0817" w:rsidRPr="0023731B" w:rsidRDefault="003E0817" w:rsidP="00AD3D43">
            <w:pPr>
              <w:widowControl w:val="0"/>
              <w:ind w:left="34" w:right="-108" w:hanging="142"/>
              <w:rPr>
                <w:sz w:val="18"/>
                <w:szCs w:val="18"/>
                <w:lang w:val="en-GB"/>
              </w:rPr>
            </w:pPr>
          </w:p>
        </w:tc>
        <w:tc>
          <w:tcPr>
            <w:tcW w:w="1134" w:type="dxa"/>
            <w:tcBorders>
              <w:top w:val="single" w:sz="4" w:space="0" w:color="auto"/>
              <w:bottom w:val="single" w:sz="4" w:space="0" w:color="auto"/>
            </w:tcBorders>
            <w:shd w:val="clear" w:color="auto" w:fill="FFFFFF"/>
            <w:vAlign w:val="center"/>
          </w:tcPr>
          <w:p w:rsidR="003E0817" w:rsidRPr="0023731B" w:rsidRDefault="003E0817" w:rsidP="003E0817">
            <w:pPr>
              <w:widowControl w:val="0"/>
              <w:ind w:left="-108" w:right="-108"/>
              <w:jc w:val="center"/>
              <w:rPr>
                <w:b/>
                <w:bCs/>
                <w:sz w:val="18"/>
                <w:szCs w:val="18"/>
                <w:lang w:val="en-GB"/>
              </w:rPr>
            </w:pPr>
            <w:r w:rsidRPr="0023731B">
              <w:rPr>
                <w:b/>
                <w:bCs/>
                <w:sz w:val="18"/>
                <w:szCs w:val="18"/>
                <w:lang w:val="en-GB"/>
              </w:rPr>
              <w:t>June 30, 2017</w:t>
            </w:r>
          </w:p>
        </w:tc>
        <w:tc>
          <w:tcPr>
            <w:tcW w:w="1347" w:type="dxa"/>
            <w:gridSpan w:val="2"/>
            <w:tcBorders>
              <w:bottom w:val="single" w:sz="4" w:space="0" w:color="auto"/>
            </w:tcBorders>
            <w:shd w:val="clear" w:color="auto" w:fill="FFFFFF"/>
            <w:vAlign w:val="bottom"/>
          </w:tcPr>
          <w:p w:rsidR="003E0817" w:rsidRPr="0023731B" w:rsidRDefault="003E0817" w:rsidP="003E0817">
            <w:pPr>
              <w:widowControl w:val="0"/>
              <w:ind w:right="-108"/>
              <w:rPr>
                <w:b/>
                <w:bCs/>
                <w:sz w:val="18"/>
                <w:szCs w:val="18"/>
                <w:lang w:val="en-GB"/>
              </w:rPr>
            </w:pPr>
            <w:r w:rsidRPr="0023731B">
              <w:rPr>
                <w:b/>
                <w:bCs/>
                <w:sz w:val="18"/>
                <w:szCs w:val="18"/>
                <w:lang w:val="en-GB"/>
              </w:rPr>
              <w:t xml:space="preserve">                       June 30, 2016</w:t>
            </w:r>
            <w:r w:rsidRPr="0023731B">
              <w:rPr>
                <w:b/>
                <w:sz w:val="18"/>
                <w:szCs w:val="18"/>
                <w:lang w:val="en-GB"/>
              </w:rPr>
              <w:t xml:space="preserve">  </w:t>
            </w:r>
          </w:p>
        </w:tc>
        <w:tc>
          <w:tcPr>
            <w:tcW w:w="1276" w:type="dxa"/>
            <w:tcBorders>
              <w:bottom w:val="single" w:sz="4" w:space="0" w:color="auto"/>
            </w:tcBorders>
            <w:shd w:val="clear" w:color="auto" w:fill="FFFFFF"/>
            <w:vAlign w:val="center"/>
          </w:tcPr>
          <w:p w:rsidR="003E0817" w:rsidRPr="0023731B" w:rsidRDefault="003E0817" w:rsidP="003E0817">
            <w:pPr>
              <w:widowControl w:val="0"/>
              <w:ind w:left="-108" w:right="-108"/>
              <w:jc w:val="center"/>
              <w:rPr>
                <w:b/>
                <w:bCs/>
                <w:sz w:val="18"/>
                <w:szCs w:val="18"/>
                <w:lang w:val="en-GB"/>
              </w:rPr>
            </w:pPr>
            <w:r w:rsidRPr="0023731B">
              <w:rPr>
                <w:b/>
                <w:bCs/>
                <w:sz w:val="18"/>
                <w:szCs w:val="18"/>
                <w:lang w:val="en-GB"/>
              </w:rPr>
              <w:t>June 30, 2017</w:t>
            </w:r>
          </w:p>
        </w:tc>
        <w:tc>
          <w:tcPr>
            <w:tcW w:w="1488" w:type="dxa"/>
            <w:tcBorders>
              <w:bottom w:val="single" w:sz="4" w:space="0" w:color="auto"/>
            </w:tcBorders>
            <w:shd w:val="clear" w:color="auto" w:fill="FFFFFF"/>
            <w:vAlign w:val="bottom"/>
          </w:tcPr>
          <w:p w:rsidR="003E0817" w:rsidRPr="0023731B" w:rsidRDefault="003E0817" w:rsidP="003E0817">
            <w:pPr>
              <w:widowControl w:val="0"/>
              <w:ind w:right="-108"/>
              <w:rPr>
                <w:b/>
                <w:bCs/>
                <w:sz w:val="18"/>
                <w:szCs w:val="18"/>
                <w:lang w:val="en-GB"/>
              </w:rPr>
            </w:pPr>
            <w:r w:rsidRPr="0023731B">
              <w:rPr>
                <w:b/>
                <w:bCs/>
                <w:sz w:val="18"/>
                <w:szCs w:val="18"/>
                <w:lang w:val="en-GB"/>
              </w:rPr>
              <w:t>June 30, 2016</w:t>
            </w:r>
            <w:r w:rsidRPr="0023731B">
              <w:rPr>
                <w:b/>
                <w:sz w:val="18"/>
                <w:szCs w:val="18"/>
                <w:lang w:val="en-GB"/>
              </w:rPr>
              <w:t xml:space="preserve"> (adjustment)</w:t>
            </w:r>
          </w:p>
        </w:tc>
      </w:tr>
      <w:tr w:rsidR="003E0817" w:rsidRPr="0023731B" w:rsidTr="0052480A">
        <w:trPr>
          <w:trHeight w:val="190"/>
        </w:trPr>
        <w:tc>
          <w:tcPr>
            <w:tcW w:w="4820" w:type="dxa"/>
            <w:vMerge/>
            <w:shd w:val="clear" w:color="auto" w:fill="FFFFFF"/>
            <w:noWrap/>
            <w:vAlign w:val="bottom"/>
          </w:tcPr>
          <w:p w:rsidR="003E0817" w:rsidRPr="0023731B" w:rsidRDefault="003E0817" w:rsidP="00AD3D43">
            <w:pPr>
              <w:widowControl w:val="0"/>
              <w:ind w:left="34" w:right="-108" w:hanging="142"/>
              <w:rPr>
                <w:sz w:val="18"/>
                <w:szCs w:val="18"/>
                <w:lang w:val="en-GB"/>
              </w:rPr>
            </w:pPr>
          </w:p>
        </w:tc>
        <w:tc>
          <w:tcPr>
            <w:tcW w:w="2481" w:type="dxa"/>
            <w:gridSpan w:val="3"/>
            <w:tcBorders>
              <w:top w:val="single" w:sz="4" w:space="0" w:color="auto"/>
              <w:bottom w:val="single" w:sz="4" w:space="0" w:color="auto"/>
            </w:tcBorders>
            <w:shd w:val="clear" w:color="auto" w:fill="FFFFFF"/>
            <w:vAlign w:val="center"/>
          </w:tcPr>
          <w:p w:rsidR="003E0817" w:rsidRPr="0023731B" w:rsidRDefault="003E0817" w:rsidP="003E0817">
            <w:pPr>
              <w:widowControl w:val="0"/>
              <w:ind w:left="-108" w:right="-108"/>
              <w:jc w:val="center"/>
              <w:rPr>
                <w:b/>
                <w:bCs/>
                <w:sz w:val="18"/>
                <w:szCs w:val="18"/>
                <w:lang w:val="en-GB"/>
              </w:rPr>
            </w:pPr>
            <w:r w:rsidRPr="0023731B">
              <w:rPr>
                <w:b/>
                <w:bCs/>
                <w:sz w:val="18"/>
                <w:szCs w:val="18"/>
                <w:lang w:val="en-GB"/>
              </w:rPr>
              <w:t>Not audited</w:t>
            </w:r>
          </w:p>
        </w:tc>
        <w:tc>
          <w:tcPr>
            <w:tcW w:w="2764" w:type="dxa"/>
            <w:gridSpan w:val="2"/>
            <w:tcBorders>
              <w:top w:val="single" w:sz="4" w:space="0" w:color="auto"/>
              <w:bottom w:val="single" w:sz="4" w:space="0" w:color="auto"/>
            </w:tcBorders>
            <w:shd w:val="clear" w:color="auto" w:fill="FFFFFF"/>
            <w:vAlign w:val="center"/>
          </w:tcPr>
          <w:p w:rsidR="003E0817" w:rsidRPr="0023731B" w:rsidRDefault="003E0817" w:rsidP="003E0817">
            <w:pPr>
              <w:widowControl w:val="0"/>
              <w:ind w:left="-108" w:right="-108"/>
              <w:jc w:val="center"/>
              <w:rPr>
                <w:bCs/>
                <w:sz w:val="18"/>
                <w:szCs w:val="18"/>
                <w:lang w:val="en-GB"/>
              </w:rPr>
            </w:pPr>
            <w:r w:rsidRPr="0023731B">
              <w:rPr>
                <w:b/>
                <w:bCs/>
                <w:sz w:val="18"/>
                <w:szCs w:val="18"/>
                <w:lang w:val="en-GB"/>
              </w:rPr>
              <w:t>Not audited</w:t>
            </w:r>
          </w:p>
        </w:tc>
      </w:tr>
      <w:tr w:rsidR="00394931" w:rsidRPr="0023731B" w:rsidTr="00C54D57">
        <w:trPr>
          <w:trHeight w:val="340"/>
        </w:trPr>
        <w:tc>
          <w:tcPr>
            <w:tcW w:w="4820" w:type="dxa"/>
            <w:shd w:val="clear" w:color="auto" w:fill="FFFFFF"/>
            <w:vAlign w:val="bottom"/>
          </w:tcPr>
          <w:p w:rsidR="00394931" w:rsidRPr="0023731B" w:rsidRDefault="003E0817" w:rsidP="003E0817">
            <w:pPr>
              <w:widowControl w:val="0"/>
              <w:ind w:left="34" w:right="-108" w:hanging="142"/>
              <w:rPr>
                <w:sz w:val="18"/>
                <w:szCs w:val="18"/>
                <w:lang w:val="en-GB"/>
              </w:rPr>
            </w:pPr>
            <w:r w:rsidRPr="0023731B">
              <w:rPr>
                <w:sz w:val="18"/>
                <w:szCs w:val="18"/>
                <w:lang w:val="en-GB"/>
              </w:rPr>
              <w:t>Weighted average number of outstanding ordinary shares</w:t>
            </w:r>
            <w:r w:rsidR="00394931" w:rsidRPr="0023731B">
              <w:rPr>
                <w:sz w:val="18"/>
                <w:szCs w:val="18"/>
                <w:lang w:val="en-GB"/>
              </w:rPr>
              <w:t xml:space="preserve">, </w:t>
            </w:r>
            <w:r w:rsidRPr="0023731B">
              <w:rPr>
                <w:sz w:val="18"/>
                <w:szCs w:val="18"/>
                <w:lang w:val="en-GB"/>
              </w:rPr>
              <w:t>thousands</w:t>
            </w:r>
          </w:p>
        </w:tc>
        <w:tc>
          <w:tcPr>
            <w:tcW w:w="1134" w:type="dxa"/>
            <w:tcBorders>
              <w:top w:val="single" w:sz="4" w:space="0" w:color="auto"/>
            </w:tcBorders>
            <w:shd w:val="clear" w:color="auto" w:fill="FFFFFF"/>
            <w:vAlign w:val="bottom"/>
          </w:tcPr>
          <w:p w:rsidR="00394931" w:rsidRPr="0023731B" w:rsidRDefault="00576412" w:rsidP="00C54D57">
            <w:pPr>
              <w:widowControl w:val="0"/>
              <w:tabs>
                <w:tab w:val="decimal" w:pos="1247"/>
              </w:tabs>
              <w:jc w:val="right"/>
              <w:rPr>
                <w:bCs/>
                <w:sz w:val="18"/>
                <w:szCs w:val="18"/>
                <w:highlight w:val="yellow"/>
                <w:lang w:val="en-GB"/>
              </w:rPr>
            </w:pPr>
            <w:r w:rsidRPr="0023731B">
              <w:rPr>
                <w:bCs/>
                <w:sz w:val="18"/>
                <w:szCs w:val="18"/>
                <w:lang w:val="en-GB"/>
              </w:rPr>
              <w:t>8 523 785</w:t>
            </w:r>
          </w:p>
        </w:tc>
        <w:tc>
          <w:tcPr>
            <w:tcW w:w="1347" w:type="dxa"/>
            <w:gridSpan w:val="2"/>
            <w:tcBorders>
              <w:top w:val="single" w:sz="4" w:space="0" w:color="auto"/>
            </w:tcBorders>
            <w:shd w:val="clear" w:color="auto" w:fill="FFFFFF"/>
            <w:vAlign w:val="bottom"/>
          </w:tcPr>
          <w:p w:rsidR="00394931" w:rsidRPr="0023731B" w:rsidRDefault="00576412" w:rsidP="00C54D57">
            <w:pPr>
              <w:widowControl w:val="0"/>
              <w:tabs>
                <w:tab w:val="decimal" w:pos="1247"/>
              </w:tabs>
              <w:jc w:val="right"/>
              <w:rPr>
                <w:bCs/>
                <w:sz w:val="18"/>
                <w:szCs w:val="18"/>
                <w:highlight w:val="yellow"/>
                <w:lang w:val="en-GB"/>
              </w:rPr>
            </w:pPr>
            <w:r w:rsidRPr="0023731B">
              <w:rPr>
                <w:bCs/>
                <w:sz w:val="18"/>
                <w:szCs w:val="18"/>
                <w:lang w:val="en-GB"/>
              </w:rPr>
              <w:t>8 500 502</w:t>
            </w:r>
          </w:p>
        </w:tc>
        <w:tc>
          <w:tcPr>
            <w:tcW w:w="1276" w:type="dxa"/>
            <w:tcBorders>
              <w:top w:val="single" w:sz="4" w:space="0" w:color="auto"/>
            </w:tcBorders>
            <w:shd w:val="clear" w:color="auto" w:fill="FFFFFF"/>
            <w:vAlign w:val="bottom"/>
          </w:tcPr>
          <w:p w:rsidR="00394931" w:rsidRPr="0023731B" w:rsidRDefault="00394931" w:rsidP="00C54D57">
            <w:pPr>
              <w:widowControl w:val="0"/>
              <w:tabs>
                <w:tab w:val="decimal" w:pos="1247"/>
              </w:tabs>
              <w:jc w:val="right"/>
              <w:rPr>
                <w:bCs/>
                <w:sz w:val="18"/>
                <w:szCs w:val="18"/>
                <w:lang w:val="en-GB"/>
              </w:rPr>
            </w:pPr>
            <w:r w:rsidRPr="0023731B">
              <w:rPr>
                <w:bCs/>
                <w:sz w:val="18"/>
                <w:szCs w:val="18"/>
                <w:lang w:val="en-GB"/>
              </w:rPr>
              <w:t>8 523 785</w:t>
            </w:r>
          </w:p>
        </w:tc>
        <w:tc>
          <w:tcPr>
            <w:tcW w:w="1488" w:type="dxa"/>
            <w:tcBorders>
              <w:top w:val="single" w:sz="6" w:space="0" w:color="auto"/>
            </w:tcBorders>
            <w:shd w:val="clear" w:color="auto" w:fill="FFFFFF"/>
            <w:vAlign w:val="bottom"/>
          </w:tcPr>
          <w:p w:rsidR="00394931" w:rsidRPr="0023731B" w:rsidRDefault="00394931" w:rsidP="00C54D57">
            <w:pPr>
              <w:widowControl w:val="0"/>
              <w:tabs>
                <w:tab w:val="decimal" w:pos="1247"/>
              </w:tabs>
              <w:jc w:val="right"/>
              <w:rPr>
                <w:bCs/>
                <w:sz w:val="18"/>
                <w:szCs w:val="18"/>
                <w:lang w:val="en-GB"/>
              </w:rPr>
            </w:pPr>
            <w:r w:rsidRPr="0023731B">
              <w:rPr>
                <w:bCs/>
                <w:sz w:val="18"/>
                <w:szCs w:val="18"/>
                <w:lang w:val="en-GB"/>
              </w:rPr>
              <w:t>8 500 098</w:t>
            </w:r>
          </w:p>
        </w:tc>
      </w:tr>
      <w:tr w:rsidR="00394931" w:rsidRPr="0023731B" w:rsidTr="00C54D57">
        <w:trPr>
          <w:trHeight w:val="23"/>
        </w:trPr>
        <w:tc>
          <w:tcPr>
            <w:tcW w:w="4820" w:type="dxa"/>
            <w:shd w:val="clear" w:color="auto" w:fill="FFFFFF"/>
            <w:vAlign w:val="bottom"/>
          </w:tcPr>
          <w:p w:rsidR="00394931" w:rsidRPr="0023731B" w:rsidRDefault="003E0817" w:rsidP="00AD3D43">
            <w:pPr>
              <w:widowControl w:val="0"/>
              <w:ind w:left="34" w:right="-108" w:hanging="142"/>
              <w:rPr>
                <w:b/>
                <w:sz w:val="18"/>
                <w:szCs w:val="18"/>
                <w:lang w:val="en-GB"/>
              </w:rPr>
            </w:pPr>
            <w:r w:rsidRPr="0023731B">
              <w:rPr>
                <w:b/>
                <w:sz w:val="18"/>
                <w:szCs w:val="18"/>
                <w:lang w:val="en-GB"/>
              </w:rPr>
              <w:t>Net profit attributable to shareholders of the parent company</w:t>
            </w:r>
          </w:p>
        </w:tc>
        <w:tc>
          <w:tcPr>
            <w:tcW w:w="1134" w:type="dxa"/>
            <w:shd w:val="clear" w:color="auto" w:fill="FFFFFF"/>
            <w:vAlign w:val="bottom"/>
          </w:tcPr>
          <w:p w:rsidR="00394931" w:rsidRPr="0023731B" w:rsidRDefault="00576412" w:rsidP="00C54D57">
            <w:pPr>
              <w:widowControl w:val="0"/>
              <w:tabs>
                <w:tab w:val="decimal" w:pos="1247"/>
              </w:tabs>
              <w:jc w:val="right"/>
              <w:rPr>
                <w:b/>
                <w:bCs/>
                <w:sz w:val="18"/>
                <w:szCs w:val="18"/>
                <w:lang w:val="en-GB"/>
              </w:rPr>
            </w:pPr>
            <w:r w:rsidRPr="0023731B">
              <w:rPr>
                <w:b/>
                <w:bCs/>
                <w:sz w:val="18"/>
                <w:szCs w:val="18"/>
                <w:lang w:val="en-GB"/>
              </w:rPr>
              <w:t>2 450 256</w:t>
            </w:r>
          </w:p>
        </w:tc>
        <w:tc>
          <w:tcPr>
            <w:tcW w:w="1347" w:type="dxa"/>
            <w:gridSpan w:val="2"/>
            <w:shd w:val="clear" w:color="auto" w:fill="FFFFFF"/>
            <w:vAlign w:val="bottom"/>
          </w:tcPr>
          <w:p w:rsidR="00394931" w:rsidRPr="0023731B" w:rsidRDefault="00576412" w:rsidP="00C54D57">
            <w:pPr>
              <w:widowControl w:val="0"/>
              <w:tabs>
                <w:tab w:val="decimal" w:pos="1247"/>
              </w:tabs>
              <w:jc w:val="right"/>
              <w:rPr>
                <w:b/>
                <w:bCs/>
                <w:sz w:val="18"/>
                <w:szCs w:val="18"/>
                <w:lang w:val="en-GB"/>
              </w:rPr>
            </w:pPr>
            <w:r w:rsidRPr="0023731B">
              <w:rPr>
                <w:b/>
                <w:bCs/>
                <w:sz w:val="18"/>
                <w:szCs w:val="18"/>
                <w:lang w:val="en-GB"/>
              </w:rPr>
              <w:t>1 727 660</w:t>
            </w:r>
          </w:p>
        </w:tc>
        <w:tc>
          <w:tcPr>
            <w:tcW w:w="1276" w:type="dxa"/>
            <w:shd w:val="clear" w:color="auto" w:fill="FFFFFF"/>
            <w:vAlign w:val="bottom"/>
          </w:tcPr>
          <w:p w:rsidR="00394931" w:rsidRPr="0023731B" w:rsidRDefault="00394931" w:rsidP="00C54D57">
            <w:pPr>
              <w:widowControl w:val="0"/>
              <w:tabs>
                <w:tab w:val="decimal" w:pos="1247"/>
              </w:tabs>
              <w:jc w:val="right"/>
              <w:rPr>
                <w:b/>
                <w:bCs/>
                <w:sz w:val="18"/>
                <w:szCs w:val="18"/>
                <w:lang w:val="en-GB"/>
              </w:rPr>
            </w:pPr>
            <w:r w:rsidRPr="0023731B">
              <w:rPr>
                <w:b/>
                <w:bCs/>
                <w:sz w:val="18"/>
                <w:szCs w:val="18"/>
                <w:lang w:val="en-GB"/>
              </w:rPr>
              <w:t>4 818 763</w:t>
            </w:r>
          </w:p>
        </w:tc>
        <w:tc>
          <w:tcPr>
            <w:tcW w:w="1488" w:type="dxa"/>
            <w:shd w:val="clear" w:color="auto" w:fill="FFFFFF"/>
            <w:vAlign w:val="bottom"/>
          </w:tcPr>
          <w:p w:rsidR="00394931" w:rsidRPr="0023731B" w:rsidRDefault="00394931" w:rsidP="00C54D57">
            <w:pPr>
              <w:widowControl w:val="0"/>
              <w:tabs>
                <w:tab w:val="decimal" w:pos="1247"/>
              </w:tabs>
              <w:jc w:val="right"/>
              <w:rPr>
                <w:b/>
                <w:bCs/>
                <w:sz w:val="18"/>
                <w:szCs w:val="18"/>
                <w:highlight w:val="yellow"/>
                <w:lang w:val="en-GB"/>
              </w:rPr>
            </w:pPr>
            <w:r w:rsidRPr="0023731B">
              <w:rPr>
                <w:b/>
                <w:bCs/>
                <w:sz w:val="18"/>
                <w:szCs w:val="18"/>
                <w:lang w:val="en-GB"/>
              </w:rPr>
              <w:t>3 652 162</w:t>
            </w:r>
          </w:p>
        </w:tc>
      </w:tr>
      <w:tr w:rsidR="00394931" w:rsidRPr="0023731B" w:rsidTr="00C54D57">
        <w:trPr>
          <w:trHeight w:val="567"/>
        </w:trPr>
        <w:tc>
          <w:tcPr>
            <w:tcW w:w="4820" w:type="dxa"/>
            <w:shd w:val="clear" w:color="auto" w:fill="FFFFFF"/>
            <w:vAlign w:val="bottom"/>
          </w:tcPr>
          <w:p w:rsidR="00394931" w:rsidRPr="0023731B" w:rsidRDefault="003E0817" w:rsidP="003E0817">
            <w:pPr>
              <w:widowControl w:val="0"/>
              <w:ind w:left="34" w:right="-108" w:hanging="142"/>
              <w:rPr>
                <w:sz w:val="18"/>
                <w:szCs w:val="18"/>
                <w:lang w:val="en-GB"/>
              </w:rPr>
            </w:pPr>
            <w:r w:rsidRPr="0023731B">
              <w:rPr>
                <w:bCs/>
                <w:sz w:val="20"/>
                <w:szCs w:val="20"/>
                <w:lang w:val="en-GB"/>
              </w:rPr>
              <w:t>Profit /(Loss) attributable to an ordinary share – Basic and Diluted, in rubles</w:t>
            </w:r>
          </w:p>
        </w:tc>
        <w:tc>
          <w:tcPr>
            <w:tcW w:w="1134" w:type="dxa"/>
            <w:tcBorders>
              <w:top w:val="single" w:sz="4" w:space="0" w:color="auto"/>
              <w:bottom w:val="single" w:sz="4" w:space="0" w:color="auto"/>
            </w:tcBorders>
            <w:shd w:val="clear" w:color="auto" w:fill="FFFFFF"/>
            <w:vAlign w:val="bottom"/>
          </w:tcPr>
          <w:p w:rsidR="00394931" w:rsidRPr="0023731B" w:rsidRDefault="00DD0D91" w:rsidP="00CA6D34">
            <w:pPr>
              <w:widowControl w:val="0"/>
              <w:tabs>
                <w:tab w:val="decimal" w:pos="990"/>
              </w:tabs>
              <w:jc w:val="right"/>
              <w:rPr>
                <w:bCs/>
                <w:sz w:val="18"/>
                <w:szCs w:val="18"/>
                <w:highlight w:val="yellow"/>
                <w:lang w:val="en-GB"/>
              </w:rPr>
            </w:pPr>
            <w:r w:rsidRPr="0023731B">
              <w:rPr>
                <w:bCs/>
                <w:sz w:val="18"/>
                <w:szCs w:val="18"/>
                <w:lang w:val="en-GB"/>
              </w:rPr>
              <w:t>0,</w:t>
            </w:r>
            <w:r w:rsidR="00CA6D34" w:rsidRPr="0023731B">
              <w:rPr>
                <w:bCs/>
                <w:sz w:val="18"/>
                <w:szCs w:val="18"/>
                <w:lang w:val="en-GB"/>
              </w:rPr>
              <w:t>29</w:t>
            </w:r>
          </w:p>
        </w:tc>
        <w:tc>
          <w:tcPr>
            <w:tcW w:w="1347" w:type="dxa"/>
            <w:gridSpan w:val="2"/>
            <w:tcBorders>
              <w:top w:val="single" w:sz="4" w:space="0" w:color="auto"/>
              <w:bottom w:val="single" w:sz="4" w:space="0" w:color="auto"/>
            </w:tcBorders>
            <w:shd w:val="clear" w:color="auto" w:fill="FFFFFF"/>
            <w:vAlign w:val="bottom"/>
          </w:tcPr>
          <w:p w:rsidR="00394931" w:rsidRPr="0023731B" w:rsidRDefault="00DD0D91" w:rsidP="00C54D57">
            <w:pPr>
              <w:widowControl w:val="0"/>
              <w:tabs>
                <w:tab w:val="decimal" w:pos="990"/>
              </w:tabs>
              <w:jc w:val="right"/>
              <w:rPr>
                <w:bCs/>
                <w:sz w:val="18"/>
                <w:szCs w:val="18"/>
                <w:highlight w:val="yellow"/>
                <w:lang w:val="en-GB"/>
              </w:rPr>
            </w:pPr>
            <w:r w:rsidRPr="0023731B">
              <w:rPr>
                <w:bCs/>
                <w:sz w:val="18"/>
                <w:szCs w:val="18"/>
                <w:lang w:val="en-GB"/>
              </w:rPr>
              <w:t>0,20</w:t>
            </w:r>
          </w:p>
        </w:tc>
        <w:tc>
          <w:tcPr>
            <w:tcW w:w="1276" w:type="dxa"/>
            <w:tcBorders>
              <w:top w:val="single" w:sz="4" w:space="0" w:color="auto"/>
              <w:bottom w:val="single" w:sz="4" w:space="0" w:color="auto"/>
            </w:tcBorders>
            <w:shd w:val="clear" w:color="auto" w:fill="FFFFFF"/>
            <w:vAlign w:val="bottom"/>
          </w:tcPr>
          <w:p w:rsidR="00394931" w:rsidRPr="0023731B" w:rsidRDefault="00394931" w:rsidP="00CA6D34">
            <w:pPr>
              <w:widowControl w:val="0"/>
              <w:tabs>
                <w:tab w:val="decimal" w:pos="990"/>
              </w:tabs>
              <w:jc w:val="right"/>
              <w:rPr>
                <w:bCs/>
                <w:sz w:val="18"/>
                <w:szCs w:val="18"/>
                <w:lang w:val="en-GB"/>
              </w:rPr>
            </w:pPr>
            <w:r w:rsidRPr="0023731B">
              <w:rPr>
                <w:bCs/>
                <w:sz w:val="18"/>
                <w:szCs w:val="18"/>
                <w:lang w:val="en-GB"/>
              </w:rPr>
              <w:t>0,</w:t>
            </w:r>
            <w:r w:rsidR="00CA6D34" w:rsidRPr="0023731B">
              <w:rPr>
                <w:bCs/>
                <w:sz w:val="18"/>
                <w:szCs w:val="18"/>
                <w:lang w:val="en-GB"/>
              </w:rPr>
              <w:t>57</w:t>
            </w:r>
          </w:p>
        </w:tc>
        <w:tc>
          <w:tcPr>
            <w:tcW w:w="1488" w:type="dxa"/>
            <w:tcBorders>
              <w:top w:val="single" w:sz="4" w:space="0" w:color="auto"/>
              <w:bottom w:val="single" w:sz="4" w:space="0" w:color="auto"/>
            </w:tcBorders>
            <w:shd w:val="clear" w:color="auto" w:fill="FFFFFF"/>
            <w:vAlign w:val="bottom"/>
          </w:tcPr>
          <w:p w:rsidR="00394931" w:rsidRPr="0023731B" w:rsidRDefault="00394931" w:rsidP="00C54D57">
            <w:pPr>
              <w:widowControl w:val="0"/>
              <w:tabs>
                <w:tab w:val="decimal" w:pos="990"/>
              </w:tabs>
              <w:jc w:val="right"/>
              <w:rPr>
                <w:bCs/>
                <w:sz w:val="18"/>
                <w:szCs w:val="18"/>
                <w:highlight w:val="yellow"/>
                <w:lang w:val="en-GB"/>
              </w:rPr>
            </w:pPr>
            <w:r w:rsidRPr="0023731B">
              <w:rPr>
                <w:bCs/>
                <w:sz w:val="18"/>
                <w:szCs w:val="18"/>
                <w:lang w:val="en-GB"/>
              </w:rPr>
              <w:t>0,4</w:t>
            </w:r>
            <w:r w:rsidR="00CA6D34" w:rsidRPr="0023731B">
              <w:rPr>
                <w:bCs/>
                <w:sz w:val="18"/>
                <w:szCs w:val="18"/>
                <w:lang w:val="en-GB"/>
              </w:rPr>
              <w:t>3</w:t>
            </w:r>
          </w:p>
        </w:tc>
      </w:tr>
    </w:tbl>
    <w:p w:rsidR="009646F0" w:rsidRPr="0023731B" w:rsidRDefault="009646F0" w:rsidP="009646F0">
      <w:pPr>
        <w:pStyle w:val="1"/>
        <w:numPr>
          <w:ilvl w:val="0"/>
          <w:numId w:val="0"/>
        </w:numPr>
        <w:rPr>
          <w:lang w:val="en-GB"/>
        </w:rPr>
      </w:pPr>
    </w:p>
    <w:p w:rsidR="009646F0" w:rsidRPr="0023731B" w:rsidRDefault="009646F0" w:rsidP="009646F0">
      <w:pPr>
        <w:pStyle w:val="1"/>
        <w:numPr>
          <w:ilvl w:val="0"/>
          <w:numId w:val="0"/>
        </w:numPr>
        <w:rPr>
          <w:lang w:val="en-GB"/>
        </w:rPr>
      </w:pPr>
    </w:p>
    <w:p w:rsidR="003E0817" w:rsidRPr="0023731B" w:rsidRDefault="003E0817" w:rsidP="003E0817">
      <w:pPr>
        <w:pStyle w:val="1"/>
        <w:ind w:hanging="540"/>
        <w:rPr>
          <w:lang w:val="en-GB"/>
        </w:rPr>
      </w:pPr>
      <w:r w:rsidRPr="0023731B">
        <w:rPr>
          <w:lang w:val="en-GB"/>
        </w:rPr>
        <w:t>Commitments and contingencies</w:t>
      </w:r>
    </w:p>
    <w:p w:rsidR="00E42D92" w:rsidRPr="0023731B" w:rsidRDefault="00E42D92" w:rsidP="00B978C7">
      <w:pPr>
        <w:pStyle w:val="normal"/>
        <w:widowControl w:val="0"/>
        <w:rPr>
          <w:lang w:val="en-GB"/>
        </w:rPr>
      </w:pPr>
    </w:p>
    <w:p w:rsidR="007F47F8" w:rsidRPr="0023731B" w:rsidRDefault="003E0817" w:rsidP="007F47F8">
      <w:pPr>
        <w:pStyle w:val="normal"/>
        <w:widowControl w:val="0"/>
        <w:rPr>
          <w:b/>
          <w:lang w:val="en-GB"/>
        </w:rPr>
      </w:pPr>
      <w:r w:rsidRPr="0023731B">
        <w:rPr>
          <w:b/>
          <w:lang w:val="en-GB"/>
        </w:rPr>
        <w:t>Commitments to build the infrastructure for the technological connection</w:t>
      </w:r>
    </w:p>
    <w:p w:rsidR="003E0817" w:rsidRPr="0023731B" w:rsidRDefault="003E0817" w:rsidP="007F47F8">
      <w:pPr>
        <w:pStyle w:val="normal"/>
        <w:widowControl w:val="0"/>
        <w:rPr>
          <w:lang w:val="en-GB"/>
        </w:rPr>
      </w:pPr>
    </w:p>
    <w:p w:rsidR="003E0817" w:rsidRPr="0023731B" w:rsidRDefault="003E0817" w:rsidP="00B978C7">
      <w:pPr>
        <w:pStyle w:val="normal"/>
        <w:widowControl w:val="0"/>
        <w:rPr>
          <w:color w:val="000000"/>
          <w:lang w:val="en-GB"/>
        </w:rPr>
      </w:pPr>
      <w:r w:rsidRPr="0023731B">
        <w:rPr>
          <w:color w:val="000000"/>
          <w:lang w:val="en-GB"/>
        </w:rPr>
        <w:t>The Group's commitment to implement the terms of the Agreement with the Ministry of Energy (implement</w:t>
      </w:r>
      <w:r w:rsidR="00817D57" w:rsidRPr="0023731B">
        <w:rPr>
          <w:color w:val="000000"/>
          <w:lang w:val="en-GB"/>
        </w:rPr>
        <w:t>ation of measures on creation the</w:t>
      </w:r>
      <w:r w:rsidRPr="0023731B">
        <w:rPr>
          <w:color w:val="000000"/>
          <w:lang w:val="en-GB"/>
        </w:rPr>
        <w:t xml:space="preserve"> infrastructure for </w:t>
      </w:r>
      <w:r w:rsidR="00817D57" w:rsidRPr="0023731B">
        <w:rPr>
          <w:color w:val="000000"/>
          <w:lang w:val="en-GB"/>
        </w:rPr>
        <w:t>the</w:t>
      </w:r>
      <w:r w:rsidRPr="0023731B">
        <w:rPr>
          <w:color w:val="000000"/>
          <w:lang w:val="en-GB"/>
        </w:rPr>
        <w:t xml:space="preserve"> technological connection of a number of </w:t>
      </w:r>
      <w:r w:rsidR="00817D57" w:rsidRPr="0023731B">
        <w:rPr>
          <w:color w:val="000000"/>
          <w:lang w:val="en-GB"/>
        </w:rPr>
        <w:t>the Group’s customers) are disclosed in N</w:t>
      </w:r>
      <w:r w:rsidRPr="0023731B">
        <w:rPr>
          <w:color w:val="000000"/>
          <w:lang w:val="en-GB"/>
        </w:rPr>
        <w:t xml:space="preserve">ote 7 "Cash and </w:t>
      </w:r>
      <w:r w:rsidR="00817D57" w:rsidRPr="0023731B">
        <w:rPr>
          <w:color w:val="000000"/>
          <w:lang w:val="en-GB"/>
        </w:rPr>
        <w:t xml:space="preserve">cash </w:t>
      </w:r>
      <w:r w:rsidRPr="0023731B">
        <w:rPr>
          <w:color w:val="000000"/>
          <w:lang w:val="en-GB"/>
        </w:rPr>
        <w:t>equivalents"</w:t>
      </w:r>
      <w:r w:rsidR="00817D57" w:rsidRPr="0023731B">
        <w:rPr>
          <w:color w:val="000000"/>
          <w:lang w:val="en-GB"/>
        </w:rPr>
        <w:t>.</w:t>
      </w:r>
    </w:p>
    <w:p w:rsidR="0031391B" w:rsidRPr="0023731B" w:rsidRDefault="0031391B" w:rsidP="00B978C7">
      <w:pPr>
        <w:pStyle w:val="normal"/>
        <w:widowControl w:val="0"/>
        <w:rPr>
          <w:lang w:val="en-GB"/>
        </w:rPr>
      </w:pPr>
    </w:p>
    <w:p w:rsidR="0021343A" w:rsidRPr="0023731B" w:rsidRDefault="00834D67" w:rsidP="0021343A">
      <w:pPr>
        <w:pStyle w:val="normal"/>
        <w:widowControl w:val="0"/>
        <w:rPr>
          <w:b/>
          <w:lang w:val="en-GB"/>
        </w:rPr>
      </w:pPr>
      <w:r w:rsidRPr="0023731B">
        <w:rPr>
          <w:b/>
          <w:lang w:val="en-GB"/>
        </w:rPr>
        <w:t>Obligations under operating leases</w:t>
      </w:r>
    </w:p>
    <w:p w:rsidR="00834D67" w:rsidRPr="0023731B" w:rsidRDefault="00834D67" w:rsidP="0021343A">
      <w:pPr>
        <w:pStyle w:val="normal"/>
        <w:widowControl w:val="0"/>
        <w:rPr>
          <w:lang w:val="en-GB"/>
        </w:rPr>
      </w:pPr>
    </w:p>
    <w:p w:rsidR="0021343A" w:rsidRPr="0023731B" w:rsidRDefault="00834D67" w:rsidP="0021343A">
      <w:pPr>
        <w:pStyle w:val="normal"/>
        <w:widowControl w:val="0"/>
        <w:rPr>
          <w:lang w:val="en-GB"/>
        </w:rPr>
      </w:pPr>
      <w:r w:rsidRPr="0023731B">
        <w:rPr>
          <w:lang w:val="en-GB"/>
        </w:rPr>
        <w:t xml:space="preserve">Obligations under operating leases primarily represent contractual obligations under long-term leases for office premises and land plots on which the power lines and the equipment of the Group are located. These leases are non-cancellable agreements that are concluded for periods ranging from 5 to 49 years with possibility of extension. The cost of the lease payments for the 1st half of 2017 in the amount of 206 333 (1st half 2016: 083 292) were reflected in the Profit and Loss Statement </w:t>
      </w:r>
      <w:r w:rsidRPr="0023731B">
        <w:rPr>
          <w:i/>
          <w:lang w:val="en-GB"/>
        </w:rPr>
        <w:t>(Note 18)</w:t>
      </w:r>
      <w:r w:rsidRPr="0023731B">
        <w:rPr>
          <w:lang w:val="en-GB"/>
        </w:rPr>
        <w:t>.</w:t>
      </w:r>
    </w:p>
    <w:p w:rsidR="00834D67" w:rsidRPr="0023731B" w:rsidRDefault="00834D67" w:rsidP="0021343A">
      <w:pPr>
        <w:pStyle w:val="normal"/>
        <w:widowControl w:val="0"/>
        <w:rPr>
          <w:lang w:val="en-GB"/>
        </w:rPr>
      </w:pPr>
    </w:p>
    <w:p w:rsidR="00834D67" w:rsidRPr="0023731B" w:rsidRDefault="00834D67" w:rsidP="0021343A">
      <w:pPr>
        <w:pStyle w:val="normal"/>
        <w:widowControl w:val="0"/>
        <w:rPr>
          <w:lang w:val="en-GB"/>
        </w:rPr>
      </w:pPr>
      <w:r w:rsidRPr="0023731B">
        <w:rPr>
          <w:lang w:val="en-GB"/>
        </w:rPr>
        <w:t>The following are the minimum lease payments for future periods under the operating lease contracts without the right of termination as at June 30, 2017:</w:t>
      </w:r>
    </w:p>
    <w:p w:rsidR="0021343A" w:rsidRPr="0023731B" w:rsidRDefault="0021343A" w:rsidP="0021343A">
      <w:pPr>
        <w:pStyle w:val="normal"/>
        <w:widowControl w:val="0"/>
        <w:rPr>
          <w:lang w:val="en-GB"/>
        </w:rPr>
      </w:pPr>
    </w:p>
    <w:tbl>
      <w:tblPr>
        <w:tblW w:w="9640" w:type="dxa"/>
        <w:tblInd w:w="108" w:type="dxa"/>
        <w:tblLayout w:type="fixed"/>
        <w:tblLook w:val="0000" w:firstRow="0" w:lastRow="0" w:firstColumn="0" w:lastColumn="0" w:noHBand="0" w:noVBand="0"/>
      </w:tblPr>
      <w:tblGrid>
        <w:gridCol w:w="6241"/>
        <w:gridCol w:w="1699"/>
        <w:gridCol w:w="1700"/>
      </w:tblGrid>
      <w:tr w:rsidR="0021343A" w:rsidRPr="0023731B" w:rsidTr="00AD3D43">
        <w:trPr>
          <w:trHeight w:val="23"/>
        </w:trPr>
        <w:tc>
          <w:tcPr>
            <w:tcW w:w="3237" w:type="pct"/>
            <w:tcBorders>
              <w:top w:val="nil"/>
              <w:left w:val="nil"/>
              <w:bottom w:val="nil"/>
              <w:right w:val="nil"/>
            </w:tcBorders>
            <w:shd w:val="clear" w:color="auto" w:fill="auto"/>
            <w:noWrap/>
            <w:vAlign w:val="bottom"/>
          </w:tcPr>
          <w:p w:rsidR="0021343A" w:rsidRPr="0023731B" w:rsidRDefault="0021343A" w:rsidP="00AD3D43">
            <w:pPr>
              <w:widowControl w:val="0"/>
              <w:ind w:left="34" w:right="-108" w:hanging="142"/>
              <w:rPr>
                <w:snapToGrid/>
                <w:sz w:val="20"/>
                <w:szCs w:val="20"/>
                <w:lang w:val="en-GB"/>
              </w:rPr>
            </w:pPr>
          </w:p>
        </w:tc>
        <w:tc>
          <w:tcPr>
            <w:tcW w:w="881" w:type="pct"/>
            <w:tcBorders>
              <w:left w:val="nil"/>
              <w:bottom w:val="single" w:sz="6" w:space="0" w:color="auto"/>
              <w:right w:val="nil"/>
            </w:tcBorders>
            <w:shd w:val="clear" w:color="auto" w:fill="auto"/>
            <w:noWrap/>
            <w:vAlign w:val="bottom"/>
          </w:tcPr>
          <w:p w:rsidR="003E0817" w:rsidRPr="0023731B" w:rsidRDefault="003E0817" w:rsidP="003E0817">
            <w:pPr>
              <w:widowControl w:val="0"/>
              <w:ind w:left="-108" w:right="-108"/>
              <w:jc w:val="center"/>
              <w:rPr>
                <w:b/>
                <w:bCs/>
                <w:sz w:val="20"/>
                <w:szCs w:val="20"/>
                <w:lang w:val="en-GB"/>
              </w:rPr>
            </w:pPr>
            <w:r w:rsidRPr="0023731B">
              <w:rPr>
                <w:b/>
                <w:bCs/>
                <w:sz w:val="20"/>
                <w:szCs w:val="20"/>
                <w:lang w:val="en-GB"/>
              </w:rPr>
              <w:t xml:space="preserve">June 30, 2017 </w:t>
            </w:r>
          </w:p>
          <w:p w:rsidR="0021343A" w:rsidRPr="0023731B" w:rsidRDefault="0021343A" w:rsidP="003E0817">
            <w:pPr>
              <w:widowControl w:val="0"/>
              <w:ind w:left="-108" w:right="-108"/>
              <w:jc w:val="center"/>
              <w:rPr>
                <w:b/>
                <w:bCs/>
                <w:sz w:val="20"/>
                <w:szCs w:val="20"/>
                <w:lang w:val="en-GB"/>
              </w:rPr>
            </w:pPr>
            <w:r w:rsidRPr="0023731B">
              <w:rPr>
                <w:b/>
                <w:bCs/>
                <w:sz w:val="20"/>
                <w:szCs w:val="20"/>
                <w:lang w:val="en-GB"/>
              </w:rPr>
              <w:t>(</w:t>
            </w:r>
            <w:r w:rsidR="003E0817" w:rsidRPr="0023731B">
              <w:rPr>
                <w:b/>
                <w:bCs/>
                <w:sz w:val="20"/>
                <w:szCs w:val="20"/>
                <w:lang w:val="en-GB"/>
              </w:rPr>
              <w:t>not audited</w:t>
            </w:r>
            <w:r w:rsidRPr="0023731B">
              <w:rPr>
                <w:b/>
                <w:bCs/>
                <w:sz w:val="20"/>
                <w:szCs w:val="20"/>
                <w:lang w:val="en-GB"/>
              </w:rPr>
              <w:t>)</w:t>
            </w:r>
          </w:p>
        </w:tc>
        <w:tc>
          <w:tcPr>
            <w:tcW w:w="882" w:type="pct"/>
            <w:tcBorders>
              <w:left w:val="nil"/>
              <w:bottom w:val="single" w:sz="6" w:space="0" w:color="auto"/>
              <w:right w:val="nil"/>
            </w:tcBorders>
            <w:vAlign w:val="bottom"/>
          </w:tcPr>
          <w:p w:rsidR="0021343A" w:rsidRPr="0023731B" w:rsidRDefault="003E0817" w:rsidP="003E0817">
            <w:pPr>
              <w:widowControl w:val="0"/>
              <w:ind w:left="-108" w:right="-108"/>
              <w:jc w:val="center"/>
              <w:rPr>
                <w:snapToGrid/>
                <w:sz w:val="20"/>
                <w:szCs w:val="20"/>
                <w:lang w:val="en-GB"/>
              </w:rPr>
            </w:pPr>
            <w:r w:rsidRPr="0023731B">
              <w:rPr>
                <w:b/>
                <w:bCs/>
                <w:sz w:val="20"/>
                <w:szCs w:val="20"/>
                <w:lang w:val="en-GB"/>
              </w:rPr>
              <w:t xml:space="preserve">December </w:t>
            </w:r>
            <w:r w:rsidR="0021343A" w:rsidRPr="0023731B">
              <w:rPr>
                <w:b/>
                <w:bCs/>
                <w:sz w:val="20"/>
                <w:szCs w:val="20"/>
                <w:lang w:val="en-GB"/>
              </w:rPr>
              <w:t>31</w:t>
            </w:r>
            <w:r w:rsidRPr="0023731B">
              <w:rPr>
                <w:b/>
                <w:bCs/>
                <w:sz w:val="20"/>
                <w:szCs w:val="20"/>
                <w:lang w:val="en-GB"/>
              </w:rPr>
              <w:t xml:space="preserve">, </w:t>
            </w:r>
            <w:r w:rsidR="0021343A" w:rsidRPr="0023731B">
              <w:rPr>
                <w:b/>
                <w:bCs/>
                <w:sz w:val="20"/>
                <w:szCs w:val="20"/>
                <w:lang w:val="en-GB"/>
              </w:rPr>
              <w:t>2016</w:t>
            </w:r>
          </w:p>
        </w:tc>
      </w:tr>
      <w:tr w:rsidR="0021343A" w:rsidRPr="0023731B" w:rsidTr="00AD3D43">
        <w:trPr>
          <w:trHeight w:val="340"/>
        </w:trPr>
        <w:tc>
          <w:tcPr>
            <w:tcW w:w="3237" w:type="pct"/>
            <w:tcBorders>
              <w:top w:val="nil"/>
              <w:left w:val="nil"/>
              <w:bottom w:val="nil"/>
              <w:right w:val="nil"/>
            </w:tcBorders>
            <w:shd w:val="clear" w:color="auto" w:fill="auto"/>
            <w:noWrap/>
            <w:vAlign w:val="bottom"/>
          </w:tcPr>
          <w:p w:rsidR="0021343A" w:rsidRPr="0023731B" w:rsidRDefault="003E0817" w:rsidP="00AD3D43">
            <w:pPr>
              <w:widowControl w:val="0"/>
              <w:ind w:left="34" w:right="-108" w:hanging="142"/>
              <w:rPr>
                <w:snapToGrid/>
                <w:sz w:val="20"/>
                <w:szCs w:val="20"/>
                <w:lang w:val="en-GB"/>
              </w:rPr>
            </w:pPr>
            <w:r w:rsidRPr="0023731B">
              <w:rPr>
                <w:bCs/>
                <w:sz w:val="20"/>
                <w:szCs w:val="20"/>
                <w:lang w:val="en-GB"/>
              </w:rPr>
              <w:t>For one year</w:t>
            </w:r>
          </w:p>
        </w:tc>
        <w:tc>
          <w:tcPr>
            <w:tcW w:w="881" w:type="pct"/>
            <w:tcBorders>
              <w:top w:val="single" w:sz="6" w:space="0" w:color="auto"/>
              <w:left w:val="nil"/>
              <w:right w:val="nil"/>
            </w:tcBorders>
            <w:shd w:val="clear" w:color="auto" w:fill="auto"/>
            <w:noWrap/>
            <w:vAlign w:val="bottom"/>
          </w:tcPr>
          <w:p w:rsidR="0021343A" w:rsidRPr="0023731B" w:rsidRDefault="0021343A" w:rsidP="00AD3D43">
            <w:pPr>
              <w:widowControl w:val="0"/>
              <w:tabs>
                <w:tab w:val="decimal" w:pos="1247"/>
              </w:tabs>
              <w:jc w:val="center"/>
              <w:rPr>
                <w:bCs/>
                <w:sz w:val="20"/>
                <w:szCs w:val="20"/>
                <w:lang w:val="en-GB"/>
              </w:rPr>
            </w:pPr>
            <w:r w:rsidRPr="0023731B">
              <w:rPr>
                <w:bCs/>
                <w:sz w:val="20"/>
                <w:szCs w:val="20"/>
                <w:lang w:val="en-GB"/>
              </w:rPr>
              <w:t>501 991</w:t>
            </w:r>
          </w:p>
        </w:tc>
        <w:tc>
          <w:tcPr>
            <w:tcW w:w="882" w:type="pct"/>
            <w:tcBorders>
              <w:top w:val="single" w:sz="6" w:space="0" w:color="auto"/>
              <w:left w:val="nil"/>
              <w:right w:val="nil"/>
            </w:tcBorders>
            <w:vAlign w:val="bottom"/>
          </w:tcPr>
          <w:p w:rsidR="0021343A" w:rsidRPr="0023731B" w:rsidRDefault="0021343A" w:rsidP="00AD3D43">
            <w:pPr>
              <w:widowControl w:val="0"/>
              <w:tabs>
                <w:tab w:val="decimal" w:pos="1247"/>
              </w:tabs>
              <w:jc w:val="center"/>
              <w:rPr>
                <w:bCs/>
                <w:sz w:val="20"/>
                <w:szCs w:val="20"/>
                <w:lang w:val="en-GB"/>
              </w:rPr>
            </w:pPr>
            <w:r w:rsidRPr="0023731B">
              <w:rPr>
                <w:bCs/>
                <w:sz w:val="20"/>
                <w:szCs w:val="20"/>
                <w:lang w:val="en-GB"/>
              </w:rPr>
              <w:t>766 189</w:t>
            </w:r>
          </w:p>
        </w:tc>
      </w:tr>
      <w:tr w:rsidR="0021343A" w:rsidRPr="0023731B" w:rsidTr="00AD3D43">
        <w:trPr>
          <w:trHeight w:val="23"/>
        </w:trPr>
        <w:tc>
          <w:tcPr>
            <w:tcW w:w="3237" w:type="pct"/>
            <w:tcBorders>
              <w:top w:val="nil"/>
              <w:left w:val="nil"/>
              <w:bottom w:val="nil"/>
              <w:right w:val="nil"/>
            </w:tcBorders>
            <w:shd w:val="clear" w:color="auto" w:fill="auto"/>
            <w:noWrap/>
            <w:vAlign w:val="bottom"/>
          </w:tcPr>
          <w:p w:rsidR="0021343A" w:rsidRPr="0023731B" w:rsidRDefault="003E0817" w:rsidP="003E0817">
            <w:pPr>
              <w:widowControl w:val="0"/>
              <w:ind w:left="34" w:right="-108" w:hanging="142"/>
              <w:rPr>
                <w:snapToGrid/>
                <w:sz w:val="20"/>
                <w:szCs w:val="20"/>
                <w:lang w:val="en-GB"/>
              </w:rPr>
            </w:pPr>
            <w:r w:rsidRPr="0023731B">
              <w:rPr>
                <w:bCs/>
                <w:sz w:val="20"/>
                <w:szCs w:val="20"/>
                <w:lang w:val="en-GB"/>
              </w:rPr>
              <w:t>For more than one year but less than five years</w:t>
            </w:r>
          </w:p>
        </w:tc>
        <w:tc>
          <w:tcPr>
            <w:tcW w:w="881" w:type="pct"/>
            <w:tcBorders>
              <w:left w:val="nil"/>
              <w:right w:val="nil"/>
            </w:tcBorders>
            <w:shd w:val="clear" w:color="auto" w:fill="auto"/>
            <w:noWrap/>
            <w:vAlign w:val="bottom"/>
          </w:tcPr>
          <w:p w:rsidR="0021343A" w:rsidRPr="0023731B" w:rsidRDefault="0021343A" w:rsidP="00AD3D43">
            <w:pPr>
              <w:widowControl w:val="0"/>
              <w:tabs>
                <w:tab w:val="decimal" w:pos="1247"/>
              </w:tabs>
              <w:jc w:val="center"/>
              <w:rPr>
                <w:bCs/>
                <w:sz w:val="20"/>
                <w:szCs w:val="20"/>
                <w:lang w:val="en-GB"/>
              </w:rPr>
            </w:pPr>
            <w:r w:rsidRPr="0023731B">
              <w:rPr>
                <w:bCs/>
                <w:sz w:val="20"/>
                <w:szCs w:val="20"/>
                <w:lang w:val="en-GB"/>
              </w:rPr>
              <w:t>2 937 300</w:t>
            </w:r>
          </w:p>
        </w:tc>
        <w:tc>
          <w:tcPr>
            <w:tcW w:w="882" w:type="pct"/>
            <w:tcBorders>
              <w:left w:val="nil"/>
              <w:right w:val="nil"/>
            </w:tcBorders>
            <w:vAlign w:val="bottom"/>
          </w:tcPr>
          <w:p w:rsidR="0021343A" w:rsidRPr="0023731B" w:rsidRDefault="0021343A" w:rsidP="00AD3D43">
            <w:pPr>
              <w:widowControl w:val="0"/>
              <w:tabs>
                <w:tab w:val="decimal" w:pos="1247"/>
              </w:tabs>
              <w:jc w:val="center"/>
              <w:rPr>
                <w:bCs/>
                <w:sz w:val="20"/>
                <w:szCs w:val="20"/>
                <w:lang w:val="en-GB"/>
              </w:rPr>
            </w:pPr>
            <w:r w:rsidRPr="0023731B">
              <w:rPr>
                <w:bCs/>
                <w:sz w:val="20"/>
                <w:szCs w:val="20"/>
                <w:lang w:val="en-GB"/>
              </w:rPr>
              <w:t>3 420 588</w:t>
            </w:r>
          </w:p>
        </w:tc>
      </w:tr>
      <w:tr w:rsidR="0021343A" w:rsidRPr="0023731B" w:rsidTr="00AD3D43">
        <w:trPr>
          <w:trHeight w:val="23"/>
        </w:trPr>
        <w:tc>
          <w:tcPr>
            <w:tcW w:w="3237" w:type="pct"/>
            <w:tcBorders>
              <w:top w:val="nil"/>
              <w:left w:val="nil"/>
              <w:bottom w:val="nil"/>
              <w:right w:val="nil"/>
            </w:tcBorders>
            <w:shd w:val="clear" w:color="auto" w:fill="auto"/>
            <w:noWrap/>
            <w:vAlign w:val="bottom"/>
          </w:tcPr>
          <w:p w:rsidR="0021343A" w:rsidRPr="0023731B" w:rsidRDefault="003E0817" w:rsidP="00AD3D43">
            <w:pPr>
              <w:widowControl w:val="0"/>
              <w:ind w:left="34" w:right="-108" w:hanging="142"/>
              <w:rPr>
                <w:snapToGrid/>
                <w:sz w:val="20"/>
                <w:szCs w:val="20"/>
                <w:lang w:val="en-GB"/>
              </w:rPr>
            </w:pPr>
            <w:r w:rsidRPr="0023731B">
              <w:rPr>
                <w:bCs/>
                <w:sz w:val="20"/>
                <w:szCs w:val="20"/>
                <w:lang w:val="en-GB"/>
              </w:rPr>
              <w:t>For more than five years</w:t>
            </w:r>
          </w:p>
        </w:tc>
        <w:tc>
          <w:tcPr>
            <w:tcW w:w="881" w:type="pct"/>
            <w:tcBorders>
              <w:left w:val="nil"/>
              <w:bottom w:val="single" w:sz="6" w:space="0" w:color="auto"/>
              <w:right w:val="nil"/>
            </w:tcBorders>
            <w:shd w:val="clear" w:color="auto" w:fill="auto"/>
            <w:noWrap/>
            <w:vAlign w:val="bottom"/>
          </w:tcPr>
          <w:p w:rsidR="0021343A" w:rsidRPr="0023731B" w:rsidRDefault="0021343A" w:rsidP="00AD3D43">
            <w:pPr>
              <w:widowControl w:val="0"/>
              <w:tabs>
                <w:tab w:val="decimal" w:pos="1247"/>
              </w:tabs>
              <w:jc w:val="center"/>
              <w:rPr>
                <w:bCs/>
                <w:sz w:val="20"/>
                <w:szCs w:val="20"/>
                <w:lang w:val="en-GB"/>
              </w:rPr>
            </w:pPr>
            <w:r w:rsidRPr="0023731B">
              <w:rPr>
                <w:b/>
                <w:sz w:val="19"/>
                <w:szCs w:val="19"/>
                <w:lang w:val="en-GB" w:eastAsia="en-US"/>
              </w:rPr>
              <w:t>–</w:t>
            </w:r>
          </w:p>
        </w:tc>
        <w:tc>
          <w:tcPr>
            <w:tcW w:w="882" w:type="pct"/>
            <w:tcBorders>
              <w:left w:val="nil"/>
              <w:bottom w:val="single" w:sz="6" w:space="0" w:color="auto"/>
              <w:right w:val="nil"/>
            </w:tcBorders>
            <w:vAlign w:val="bottom"/>
          </w:tcPr>
          <w:p w:rsidR="0021343A" w:rsidRPr="0023731B" w:rsidRDefault="0021343A" w:rsidP="00AD3D43">
            <w:pPr>
              <w:widowControl w:val="0"/>
              <w:tabs>
                <w:tab w:val="decimal" w:pos="1247"/>
              </w:tabs>
              <w:jc w:val="center"/>
              <w:rPr>
                <w:bCs/>
                <w:sz w:val="20"/>
                <w:szCs w:val="20"/>
                <w:lang w:val="en-GB"/>
              </w:rPr>
            </w:pPr>
            <w:r w:rsidRPr="0023731B">
              <w:rPr>
                <w:b/>
                <w:sz w:val="19"/>
                <w:szCs w:val="19"/>
                <w:lang w:val="en-GB" w:eastAsia="en-US"/>
              </w:rPr>
              <w:t>–</w:t>
            </w:r>
          </w:p>
        </w:tc>
      </w:tr>
      <w:tr w:rsidR="0021343A" w:rsidRPr="0023731B" w:rsidTr="00AD3D43">
        <w:trPr>
          <w:trHeight w:val="340"/>
        </w:trPr>
        <w:tc>
          <w:tcPr>
            <w:tcW w:w="3237" w:type="pct"/>
            <w:tcBorders>
              <w:top w:val="nil"/>
              <w:left w:val="nil"/>
              <w:bottom w:val="nil"/>
              <w:right w:val="nil"/>
            </w:tcBorders>
            <w:shd w:val="clear" w:color="auto" w:fill="auto"/>
            <w:noWrap/>
            <w:vAlign w:val="bottom"/>
          </w:tcPr>
          <w:p w:rsidR="0021343A" w:rsidRPr="0023731B" w:rsidRDefault="003E0817" w:rsidP="00AD3D43">
            <w:pPr>
              <w:widowControl w:val="0"/>
              <w:ind w:left="34" w:right="-108" w:hanging="142"/>
              <w:rPr>
                <w:b/>
                <w:snapToGrid/>
                <w:sz w:val="20"/>
                <w:szCs w:val="20"/>
                <w:lang w:val="en-GB"/>
              </w:rPr>
            </w:pPr>
            <w:r w:rsidRPr="0023731B">
              <w:rPr>
                <w:b/>
                <w:snapToGrid/>
                <w:sz w:val="20"/>
                <w:szCs w:val="20"/>
                <w:lang w:val="en-GB"/>
              </w:rPr>
              <w:t>Total</w:t>
            </w:r>
          </w:p>
        </w:tc>
        <w:tc>
          <w:tcPr>
            <w:tcW w:w="881" w:type="pct"/>
            <w:tcBorders>
              <w:top w:val="single" w:sz="6" w:space="0" w:color="auto"/>
              <w:left w:val="nil"/>
              <w:bottom w:val="double" w:sz="6" w:space="0" w:color="auto"/>
              <w:right w:val="nil"/>
            </w:tcBorders>
            <w:shd w:val="clear" w:color="auto" w:fill="auto"/>
            <w:noWrap/>
            <w:vAlign w:val="bottom"/>
          </w:tcPr>
          <w:p w:rsidR="0021343A" w:rsidRPr="0023731B" w:rsidRDefault="0021343A" w:rsidP="00AD3D43">
            <w:pPr>
              <w:widowControl w:val="0"/>
              <w:tabs>
                <w:tab w:val="decimal" w:pos="1247"/>
              </w:tabs>
              <w:jc w:val="center"/>
              <w:rPr>
                <w:b/>
                <w:bCs/>
                <w:sz w:val="20"/>
                <w:szCs w:val="20"/>
                <w:lang w:val="en-GB"/>
              </w:rPr>
            </w:pPr>
            <w:r w:rsidRPr="0023731B">
              <w:rPr>
                <w:b/>
                <w:bCs/>
                <w:sz w:val="20"/>
                <w:szCs w:val="20"/>
                <w:lang w:val="en-GB"/>
              </w:rPr>
              <w:t>3 439 291</w:t>
            </w:r>
          </w:p>
        </w:tc>
        <w:tc>
          <w:tcPr>
            <w:tcW w:w="882" w:type="pct"/>
            <w:tcBorders>
              <w:top w:val="single" w:sz="6" w:space="0" w:color="auto"/>
              <w:left w:val="nil"/>
              <w:bottom w:val="double" w:sz="6" w:space="0" w:color="auto"/>
              <w:right w:val="nil"/>
            </w:tcBorders>
            <w:vAlign w:val="bottom"/>
          </w:tcPr>
          <w:p w:rsidR="0021343A" w:rsidRPr="0023731B" w:rsidRDefault="0021343A" w:rsidP="00AD3D43">
            <w:pPr>
              <w:widowControl w:val="0"/>
              <w:tabs>
                <w:tab w:val="decimal" w:pos="1247"/>
              </w:tabs>
              <w:jc w:val="center"/>
              <w:rPr>
                <w:b/>
                <w:bCs/>
                <w:sz w:val="20"/>
                <w:szCs w:val="20"/>
                <w:lang w:val="en-GB"/>
              </w:rPr>
            </w:pPr>
            <w:r w:rsidRPr="0023731B">
              <w:rPr>
                <w:b/>
                <w:bCs/>
                <w:sz w:val="20"/>
                <w:szCs w:val="20"/>
                <w:lang w:val="en-GB"/>
              </w:rPr>
              <w:t>4 186 777</w:t>
            </w:r>
          </w:p>
        </w:tc>
      </w:tr>
    </w:tbl>
    <w:p w:rsidR="00CA6D34" w:rsidRPr="0023731B" w:rsidRDefault="00CA6D34" w:rsidP="00BA37B5">
      <w:pPr>
        <w:pStyle w:val="normal"/>
        <w:widowControl w:val="0"/>
        <w:rPr>
          <w:highlight w:val="yellow"/>
          <w:lang w:val="en-GB"/>
        </w:rPr>
      </w:pPr>
    </w:p>
    <w:p w:rsidR="00CA6D34" w:rsidRPr="0023731B" w:rsidRDefault="00CA6D34">
      <w:pPr>
        <w:rPr>
          <w:sz w:val="22"/>
          <w:szCs w:val="22"/>
          <w:highlight w:val="yellow"/>
          <w:lang w:val="en-GB"/>
        </w:rPr>
      </w:pPr>
      <w:r w:rsidRPr="0023731B">
        <w:rPr>
          <w:highlight w:val="yellow"/>
          <w:lang w:val="en-GB"/>
        </w:rPr>
        <w:br w:type="page"/>
      </w:r>
    </w:p>
    <w:p w:rsidR="00834D67" w:rsidRPr="0023731B" w:rsidRDefault="00834D67" w:rsidP="00834D67">
      <w:pPr>
        <w:pStyle w:val="continued"/>
        <w:rPr>
          <w:lang w:val="en-GB"/>
        </w:rPr>
      </w:pPr>
      <w:r w:rsidRPr="0023731B">
        <w:rPr>
          <w:lang w:val="en-GB"/>
        </w:rPr>
        <w:lastRenderedPageBreak/>
        <w:t>23.</w:t>
      </w:r>
      <w:r w:rsidRPr="0023731B">
        <w:rPr>
          <w:lang w:val="en-GB"/>
        </w:rPr>
        <w:tab/>
        <w:t>Commitments and contingencies (continuation)</w:t>
      </w:r>
    </w:p>
    <w:p w:rsidR="00834D67" w:rsidRPr="0023731B" w:rsidRDefault="00834D67" w:rsidP="0021343A">
      <w:pPr>
        <w:pStyle w:val="continued"/>
        <w:rPr>
          <w:lang w:val="en-GB"/>
        </w:rPr>
      </w:pPr>
    </w:p>
    <w:p w:rsidR="0021343A" w:rsidRPr="0023731B" w:rsidRDefault="0021343A" w:rsidP="00BA37B5">
      <w:pPr>
        <w:pStyle w:val="43"/>
        <w:widowControl w:val="0"/>
        <w:rPr>
          <w:lang w:val="en-GB"/>
        </w:rPr>
      </w:pPr>
    </w:p>
    <w:p w:rsidR="00173ECD" w:rsidRPr="0023731B" w:rsidRDefault="00110356" w:rsidP="00BA37B5">
      <w:pPr>
        <w:pStyle w:val="43"/>
        <w:widowControl w:val="0"/>
        <w:rPr>
          <w:lang w:val="en-GB"/>
        </w:rPr>
      </w:pPr>
      <w:r w:rsidRPr="0023731B">
        <w:rPr>
          <w:lang w:val="en-GB"/>
        </w:rPr>
        <w:t>Commitments for the acquisition of fixed assets</w:t>
      </w:r>
    </w:p>
    <w:p w:rsidR="00E42D92" w:rsidRPr="0023731B" w:rsidRDefault="00E42D92" w:rsidP="00BA37B5">
      <w:pPr>
        <w:pStyle w:val="normal"/>
        <w:widowControl w:val="0"/>
        <w:rPr>
          <w:highlight w:val="yellow"/>
          <w:lang w:val="en-GB"/>
        </w:rPr>
      </w:pPr>
    </w:p>
    <w:p w:rsidR="0021343A" w:rsidRPr="0023731B" w:rsidRDefault="00C30304" w:rsidP="0021343A">
      <w:pPr>
        <w:pStyle w:val="normal"/>
        <w:widowControl w:val="0"/>
        <w:rPr>
          <w:lang w:val="en-GB"/>
        </w:rPr>
      </w:pPr>
      <w:r w:rsidRPr="0023731B">
        <w:rPr>
          <w:lang w:val="en-GB"/>
        </w:rPr>
        <w:t xml:space="preserve">As at </w:t>
      </w:r>
      <w:smartTag w:uri="urn:schemas-microsoft-com:office:smarttags" w:element="date">
        <w:smartTagPr>
          <w:attr w:name="ls" w:val="trans"/>
          <w:attr w:name="Month" w:val="6"/>
          <w:attr w:name="Day" w:val="30"/>
          <w:attr w:name="Year" w:val="2017"/>
        </w:smartTagPr>
        <w:r w:rsidRPr="0023731B">
          <w:rPr>
            <w:lang w:val="en-GB"/>
          </w:rPr>
          <w:t xml:space="preserve">June 30, </w:t>
        </w:r>
        <w:r w:rsidR="0021343A" w:rsidRPr="0023731B">
          <w:rPr>
            <w:lang w:val="en-GB"/>
          </w:rPr>
          <w:t>2017</w:t>
        </w:r>
      </w:smartTag>
      <w:r w:rsidR="0021343A" w:rsidRPr="0023731B">
        <w:rPr>
          <w:lang w:val="en-GB"/>
        </w:rPr>
        <w:t xml:space="preserve"> </w:t>
      </w:r>
      <w:r w:rsidRPr="0023731B">
        <w:rPr>
          <w:lang w:val="en-GB"/>
        </w:rPr>
        <w:t xml:space="preserve">the upcoming capital expenditures for the signed contracts amounted to </w:t>
      </w:r>
      <w:r w:rsidR="0021343A" w:rsidRPr="0023731B">
        <w:rPr>
          <w:lang w:val="en-GB"/>
        </w:rPr>
        <w:t>15 991 108 (</w:t>
      </w:r>
      <w:r w:rsidRPr="0023731B">
        <w:rPr>
          <w:lang w:val="en-GB"/>
        </w:rPr>
        <w:t xml:space="preserve">as at </w:t>
      </w:r>
      <w:smartTag w:uri="urn:schemas-microsoft-com:office:smarttags" w:element="date">
        <w:smartTagPr>
          <w:attr w:name="ls" w:val="trans"/>
          <w:attr w:name="Month" w:val="12"/>
          <w:attr w:name="Day" w:val="31"/>
          <w:attr w:name="Year" w:val="2016"/>
        </w:smartTagPr>
        <w:r w:rsidRPr="0023731B">
          <w:rPr>
            <w:lang w:val="en-GB"/>
          </w:rPr>
          <w:t>December</w:t>
        </w:r>
        <w:r w:rsidR="0021343A" w:rsidRPr="0023731B">
          <w:rPr>
            <w:lang w:val="en-GB"/>
          </w:rPr>
          <w:t xml:space="preserve"> 31</w:t>
        </w:r>
        <w:r w:rsidRPr="0023731B">
          <w:rPr>
            <w:lang w:val="en-GB"/>
          </w:rPr>
          <w:t>,</w:t>
        </w:r>
        <w:r w:rsidR="0021343A" w:rsidRPr="0023731B">
          <w:rPr>
            <w:lang w:val="en-GB"/>
          </w:rPr>
          <w:t xml:space="preserve"> 2016</w:t>
        </w:r>
      </w:smartTag>
      <w:r w:rsidR="0021343A" w:rsidRPr="0023731B">
        <w:rPr>
          <w:lang w:val="en-GB"/>
        </w:rPr>
        <w:t>: 16 555 389).</w:t>
      </w:r>
    </w:p>
    <w:p w:rsidR="0021343A" w:rsidRPr="0023731B" w:rsidRDefault="0021343A" w:rsidP="0021343A">
      <w:pPr>
        <w:pStyle w:val="normal"/>
        <w:widowControl w:val="0"/>
        <w:rPr>
          <w:lang w:val="en-GB"/>
        </w:rPr>
      </w:pPr>
    </w:p>
    <w:p w:rsidR="005A47C9" w:rsidRPr="0023731B" w:rsidRDefault="00714BF0" w:rsidP="00BA37B5">
      <w:pPr>
        <w:pStyle w:val="normal"/>
        <w:widowControl w:val="0"/>
        <w:rPr>
          <w:b/>
          <w:lang w:val="en-GB"/>
        </w:rPr>
      </w:pPr>
      <w:r w:rsidRPr="0023731B">
        <w:rPr>
          <w:b/>
          <w:lang w:val="en-GB"/>
        </w:rPr>
        <w:t>The terms of the Group's pursuit of activities</w:t>
      </w:r>
    </w:p>
    <w:p w:rsidR="00714BF0" w:rsidRPr="0023731B" w:rsidRDefault="00714BF0" w:rsidP="00BA37B5">
      <w:pPr>
        <w:pStyle w:val="normal"/>
        <w:widowControl w:val="0"/>
        <w:rPr>
          <w:highlight w:val="yellow"/>
          <w:lang w:val="en-GB"/>
        </w:rPr>
      </w:pPr>
    </w:p>
    <w:p w:rsidR="00033963" w:rsidRPr="0023731B" w:rsidRDefault="00033963" w:rsidP="0021343A">
      <w:pPr>
        <w:pStyle w:val="normal"/>
        <w:widowControl w:val="0"/>
        <w:rPr>
          <w:lang w:val="en-GB"/>
        </w:rPr>
      </w:pPr>
      <w:r w:rsidRPr="0023731B">
        <w:rPr>
          <w:lang w:val="en-GB"/>
        </w:rPr>
        <w:t>Russia continues economic reforms and development of its legal, tax and administrative infrastructure that would meet the requirements of a market economy. The stability of the Russian economy will largely depend on the progress of these reforms and the effectiveness of the Government’s intervention in the economy, financial and monetary policy.</w:t>
      </w:r>
    </w:p>
    <w:p w:rsidR="0021343A" w:rsidRPr="0023731B" w:rsidRDefault="0021343A" w:rsidP="0021343A">
      <w:pPr>
        <w:pStyle w:val="normal"/>
        <w:widowControl w:val="0"/>
        <w:rPr>
          <w:lang w:val="en-GB"/>
        </w:rPr>
      </w:pPr>
    </w:p>
    <w:p w:rsidR="00033963" w:rsidRPr="0023731B" w:rsidRDefault="00033963" w:rsidP="0021343A">
      <w:pPr>
        <w:pStyle w:val="normal"/>
        <w:widowControl w:val="0"/>
        <w:rPr>
          <w:highlight w:val="yellow"/>
          <w:lang w:val="en-GB"/>
        </w:rPr>
      </w:pPr>
      <w:r w:rsidRPr="0023731B">
        <w:rPr>
          <w:lang w:val="en-GB"/>
        </w:rPr>
        <w:t>In 2016, the negative impact on the Russian economy had a significant decline in crude oil prices and a significant devaluation of the Russian ruble and the sanctions imposed against Russia by some countries. The combination of these factors led to the reduced availability of capital, increased cost of capital, increase of inflation and uncertainty about economic growth that could in the future adversely affect the financial position, results of operations and economic outlook of the Group. The Group's management believes it is taking appropriate measures to support the sustainability of the Group in the current environment.</w:t>
      </w:r>
    </w:p>
    <w:p w:rsidR="003738CA" w:rsidRPr="0023731B" w:rsidRDefault="003738CA" w:rsidP="00BA37B5">
      <w:pPr>
        <w:pStyle w:val="normal"/>
        <w:widowControl w:val="0"/>
        <w:rPr>
          <w:sz w:val="20"/>
          <w:szCs w:val="20"/>
          <w:lang w:val="en-GB"/>
        </w:rPr>
      </w:pPr>
    </w:p>
    <w:p w:rsidR="003A6EBE" w:rsidRPr="0023731B" w:rsidRDefault="00033963" w:rsidP="00033963">
      <w:pPr>
        <w:pStyle w:val="normal"/>
        <w:widowControl w:val="0"/>
        <w:rPr>
          <w:b/>
          <w:lang w:val="en-GB"/>
        </w:rPr>
      </w:pPr>
      <w:r w:rsidRPr="0023731B">
        <w:rPr>
          <w:b/>
          <w:lang w:val="en-GB"/>
        </w:rPr>
        <w:t>Tax legislation</w:t>
      </w:r>
    </w:p>
    <w:p w:rsidR="003A6EBE" w:rsidRPr="0023731B" w:rsidRDefault="003A6EBE" w:rsidP="00BA37B5">
      <w:pPr>
        <w:pStyle w:val="normal"/>
        <w:widowControl w:val="0"/>
        <w:rPr>
          <w:sz w:val="20"/>
          <w:szCs w:val="20"/>
          <w:lang w:val="en-GB"/>
        </w:rPr>
      </w:pPr>
    </w:p>
    <w:p w:rsidR="000134B0" w:rsidRPr="0023731B" w:rsidRDefault="000134B0" w:rsidP="000134B0">
      <w:pPr>
        <w:pStyle w:val="normal"/>
        <w:widowControl w:val="0"/>
        <w:rPr>
          <w:lang w:val="en-GB"/>
        </w:rPr>
      </w:pPr>
      <w:r w:rsidRPr="0023731B">
        <w:rPr>
          <w:lang w:val="en-GB"/>
        </w:rPr>
        <w:t xml:space="preserve">Russian tax, currency and customs legislation allows various interpretations and subject to frequent changes. Management's interpretation of such legislation as applied to the transactions and activities may be challenged by the relevant regional and Federal authorities. Recent events in the Russian Federation suggest that the tax authorities may be taking a more assertive position in their interpretation of the legislation and tax examinations. As a result, tax authorities may </w:t>
      </w:r>
      <w:r w:rsidR="00CB73A9" w:rsidRPr="0023731B">
        <w:rPr>
          <w:lang w:val="en-GB"/>
        </w:rPr>
        <w:t>make</w:t>
      </w:r>
      <w:r w:rsidRPr="0023731B">
        <w:rPr>
          <w:lang w:val="en-GB"/>
        </w:rPr>
        <w:t xml:space="preserve"> c</w:t>
      </w:r>
      <w:r w:rsidR="00CB73A9" w:rsidRPr="0023731B">
        <w:rPr>
          <w:lang w:val="en-GB"/>
        </w:rPr>
        <w:t xml:space="preserve">laims to those transactions and the </w:t>
      </w:r>
      <w:r w:rsidRPr="0023731B">
        <w:rPr>
          <w:lang w:val="en-GB"/>
        </w:rPr>
        <w:t>accounting methods that they had not challenged</w:t>
      </w:r>
      <w:r w:rsidR="00CB73A9" w:rsidRPr="0023731B">
        <w:rPr>
          <w:lang w:val="en-GB"/>
        </w:rPr>
        <w:t xml:space="preserve"> yet</w:t>
      </w:r>
      <w:r w:rsidRPr="0023731B">
        <w:rPr>
          <w:lang w:val="en-GB"/>
        </w:rPr>
        <w:t xml:space="preserve">. In this case, significant additional taxes, </w:t>
      </w:r>
      <w:r w:rsidR="00CB73A9" w:rsidRPr="0023731B">
        <w:rPr>
          <w:lang w:val="en-GB"/>
        </w:rPr>
        <w:t xml:space="preserve">fines and </w:t>
      </w:r>
      <w:r w:rsidRPr="0023731B">
        <w:rPr>
          <w:lang w:val="en-GB"/>
        </w:rPr>
        <w:t xml:space="preserve">penalties </w:t>
      </w:r>
      <w:r w:rsidR="00CB73A9" w:rsidRPr="0023731B">
        <w:rPr>
          <w:lang w:val="en-GB"/>
        </w:rPr>
        <w:t>may be charged. To d</w:t>
      </w:r>
      <w:r w:rsidRPr="0023731B">
        <w:rPr>
          <w:lang w:val="en-GB"/>
        </w:rPr>
        <w:t>etermin</w:t>
      </w:r>
      <w:r w:rsidR="00CB73A9" w:rsidRPr="0023731B">
        <w:rPr>
          <w:lang w:val="en-GB"/>
        </w:rPr>
        <w:t>e</w:t>
      </w:r>
      <w:r w:rsidRPr="0023731B">
        <w:rPr>
          <w:lang w:val="en-GB"/>
        </w:rPr>
        <w:t xml:space="preserve"> th</w:t>
      </w:r>
      <w:r w:rsidR="00CB73A9" w:rsidRPr="0023731B">
        <w:rPr>
          <w:lang w:val="en-GB"/>
        </w:rPr>
        <w:t>e amounts of claims on possible</w:t>
      </w:r>
      <w:r w:rsidRPr="0023731B">
        <w:rPr>
          <w:lang w:val="en-GB"/>
        </w:rPr>
        <w:t xml:space="preserve"> but not </w:t>
      </w:r>
      <w:r w:rsidR="00CB73A9" w:rsidRPr="0023731B">
        <w:rPr>
          <w:lang w:val="en-GB"/>
        </w:rPr>
        <w:t>filed suits</w:t>
      </w:r>
      <w:r w:rsidRPr="0023731B">
        <w:rPr>
          <w:lang w:val="en-GB"/>
        </w:rPr>
        <w:t xml:space="preserve">, as well as assessment of </w:t>
      </w:r>
      <w:r w:rsidR="00CB73A9" w:rsidRPr="0023731B">
        <w:rPr>
          <w:lang w:val="en-GB"/>
        </w:rPr>
        <w:t xml:space="preserve">the </w:t>
      </w:r>
      <w:r w:rsidRPr="0023731B">
        <w:rPr>
          <w:lang w:val="en-GB"/>
        </w:rPr>
        <w:t xml:space="preserve">probability of an unfavourable outcome </w:t>
      </w:r>
      <w:r w:rsidR="00CB73A9" w:rsidRPr="0023731B">
        <w:rPr>
          <w:lang w:val="en-GB"/>
        </w:rPr>
        <w:t>is</w:t>
      </w:r>
      <w:r w:rsidRPr="0023731B">
        <w:rPr>
          <w:lang w:val="en-GB"/>
        </w:rPr>
        <w:t xml:space="preserve"> not possible. Tax audits may cover three calendar years immediately preceding the year of review. Under certain circumstances reviews may cover longer periods. </w:t>
      </w:r>
    </w:p>
    <w:p w:rsidR="000134B0" w:rsidRPr="0023731B" w:rsidRDefault="000134B0" w:rsidP="000134B0">
      <w:pPr>
        <w:pStyle w:val="normal"/>
        <w:widowControl w:val="0"/>
        <w:rPr>
          <w:lang w:val="en-GB"/>
        </w:rPr>
      </w:pPr>
    </w:p>
    <w:p w:rsidR="000134B0" w:rsidRPr="0023731B" w:rsidRDefault="000134B0" w:rsidP="000134B0">
      <w:pPr>
        <w:pStyle w:val="normal"/>
        <w:widowControl w:val="0"/>
        <w:rPr>
          <w:highlight w:val="yellow"/>
          <w:lang w:val="en-GB"/>
        </w:rPr>
      </w:pPr>
      <w:r w:rsidRPr="0023731B">
        <w:rPr>
          <w:lang w:val="en-GB"/>
        </w:rPr>
        <w:t xml:space="preserve">As at June </w:t>
      </w:r>
      <w:r w:rsidR="00CB73A9" w:rsidRPr="0023731B">
        <w:rPr>
          <w:lang w:val="en-GB"/>
        </w:rPr>
        <w:t>30, 2017</w:t>
      </w:r>
      <w:r w:rsidRPr="0023731B">
        <w:rPr>
          <w:lang w:val="en-GB"/>
        </w:rPr>
        <w:t xml:space="preserve"> the Group's management believes that the relevant provisions of the law</w:t>
      </w:r>
      <w:r w:rsidR="00CB73A9" w:rsidRPr="0023731B">
        <w:rPr>
          <w:lang w:val="en-GB"/>
        </w:rPr>
        <w:t xml:space="preserve"> are interpreted </w:t>
      </w:r>
      <w:r w:rsidRPr="0023731B">
        <w:rPr>
          <w:lang w:val="en-GB"/>
        </w:rPr>
        <w:t xml:space="preserve">correctly, and that the position </w:t>
      </w:r>
      <w:r w:rsidR="00CB73A9" w:rsidRPr="0023731B">
        <w:rPr>
          <w:lang w:val="en-GB"/>
        </w:rPr>
        <w:t>in terms of tax, currency and customs legislation adopted by the Group</w:t>
      </w:r>
      <w:r w:rsidRPr="0023731B">
        <w:rPr>
          <w:lang w:val="en-GB"/>
        </w:rPr>
        <w:t xml:space="preserve"> will not be challenged.</w:t>
      </w:r>
    </w:p>
    <w:p w:rsidR="0021343A" w:rsidRPr="0023731B" w:rsidRDefault="0021343A">
      <w:pPr>
        <w:rPr>
          <w:sz w:val="22"/>
          <w:szCs w:val="22"/>
          <w:highlight w:val="yellow"/>
          <w:lang w:val="en-GB"/>
        </w:rPr>
      </w:pPr>
      <w:r w:rsidRPr="0023731B">
        <w:rPr>
          <w:highlight w:val="yellow"/>
          <w:lang w:val="en-GB"/>
        </w:rPr>
        <w:br w:type="page"/>
      </w:r>
    </w:p>
    <w:p w:rsidR="0070311B" w:rsidRPr="0023731B" w:rsidRDefault="0021343A" w:rsidP="0070311B">
      <w:pPr>
        <w:pStyle w:val="continued"/>
        <w:rPr>
          <w:lang w:val="en-GB"/>
        </w:rPr>
      </w:pPr>
      <w:r w:rsidRPr="0023731B">
        <w:rPr>
          <w:lang w:val="en-GB"/>
        </w:rPr>
        <w:lastRenderedPageBreak/>
        <w:t>2</w:t>
      </w:r>
      <w:r w:rsidR="00FC76F4" w:rsidRPr="0023731B">
        <w:rPr>
          <w:lang w:val="en-GB"/>
        </w:rPr>
        <w:t>3</w:t>
      </w:r>
      <w:r w:rsidR="0070311B" w:rsidRPr="0023731B">
        <w:rPr>
          <w:lang w:val="en-GB"/>
        </w:rPr>
        <w:t>.</w:t>
      </w:r>
      <w:r w:rsidR="0070311B" w:rsidRPr="0023731B">
        <w:rPr>
          <w:lang w:val="en-GB"/>
        </w:rPr>
        <w:tab/>
        <w:t>Commitments and contingencies (continuation)</w:t>
      </w:r>
    </w:p>
    <w:p w:rsidR="003A6EBE" w:rsidRPr="0023731B" w:rsidRDefault="003A6EBE" w:rsidP="00BA37B5">
      <w:pPr>
        <w:pStyle w:val="normal"/>
        <w:widowControl w:val="0"/>
        <w:rPr>
          <w:sz w:val="20"/>
          <w:szCs w:val="20"/>
          <w:highlight w:val="yellow"/>
          <w:lang w:val="en-GB"/>
        </w:rPr>
      </w:pPr>
    </w:p>
    <w:p w:rsidR="002C59F2" w:rsidRPr="0023731B" w:rsidRDefault="00E11C16" w:rsidP="00BA37B5">
      <w:pPr>
        <w:pStyle w:val="normal"/>
        <w:widowControl w:val="0"/>
        <w:rPr>
          <w:b/>
          <w:lang w:val="en-GB"/>
        </w:rPr>
      </w:pPr>
      <w:r w:rsidRPr="0023731B">
        <w:rPr>
          <w:b/>
          <w:lang w:val="en-GB"/>
        </w:rPr>
        <w:t>Issues of environmental protection</w:t>
      </w:r>
    </w:p>
    <w:p w:rsidR="00E11C16" w:rsidRPr="0023731B" w:rsidRDefault="00E11C16" w:rsidP="0021343A">
      <w:pPr>
        <w:pStyle w:val="normal"/>
        <w:widowControl w:val="0"/>
        <w:rPr>
          <w:spacing w:val="-2"/>
          <w:lang w:val="en-GB"/>
        </w:rPr>
      </w:pPr>
    </w:p>
    <w:p w:rsidR="00E11C16" w:rsidRPr="0023731B" w:rsidRDefault="00E11C16" w:rsidP="0021343A">
      <w:pPr>
        <w:pStyle w:val="normal"/>
        <w:widowControl w:val="0"/>
        <w:rPr>
          <w:spacing w:val="-2"/>
          <w:lang w:val="en-GB"/>
        </w:rPr>
      </w:pPr>
      <w:r w:rsidRPr="0023731B">
        <w:rPr>
          <w:spacing w:val="-2"/>
          <w:lang w:val="en-GB"/>
        </w:rPr>
        <w:t>The Group’s companies and their predecessors operated in the energy industry of the Russian Federation for many years. Currently in Russia the environmental legislation gets tougher and the position of state authorities of the Russian Federation concerning its enforcement is reviewed. The Group's subsidiaries periodically evaluate their liabilities related to the environmental pollution. Potential liabilities that may arise as a result of changes in the existing legislation, regulations and judicial practice cannot be estimated with sufficient accuracy although they can be significant. The management believes that in the current system of enforcement of existing environmental legislation there are no significant obligations related to the damage to the environment.</w:t>
      </w:r>
    </w:p>
    <w:p w:rsidR="0021343A" w:rsidRPr="0023731B" w:rsidRDefault="0021343A" w:rsidP="00BA37B5">
      <w:pPr>
        <w:pStyle w:val="43"/>
        <w:widowControl w:val="0"/>
        <w:rPr>
          <w:lang w:val="en-GB"/>
        </w:rPr>
      </w:pPr>
    </w:p>
    <w:p w:rsidR="009A08E6" w:rsidRPr="0023731B" w:rsidRDefault="006B6A4B" w:rsidP="00BA37B5">
      <w:pPr>
        <w:pStyle w:val="43"/>
        <w:widowControl w:val="0"/>
        <w:rPr>
          <w:lang w:val="en-GB"/>
        </w:rPr>
      </w:pPr>
      <w:r w:rsidRPr="0023731B">
        <w:rPr>
          <w:lang w:val="en-GB"/>
        </w:rPr>
        <w:t>Insurance</w:t>
      </w:r>
    </w:p>
    <w:p w:rsidR="0021343A" w:rsidRPr="0023731B" w:rsidRDefault="0021343A" w:rsidP="0021343A">
      <w:pPr>
        <w:pStyle w:val="normal"/>
        <w:widowControl w:val="0"/>
        <w:rPr>
          <w:lang w:val="en-GB"/>
        </w:rPr>
      </w:pPr>
    </w:p>
    <w:p w:rsidR="006B6A4B" w:rsidRPr="0023731B" w:rsidRDefault="006B6A4B" w:rsidP="0021343A">
      <w:pPr>
        <w:pStyle w:val="normal"/>
        <w:widowControl w:val="0"/>
        <w:rPr>
          <w:lang w:val="en-GB"/>
        </w:rPr>
      </w:pPr>
      <w:r w:rsidRPr="0023731B">
        <w:rPr>
          <w:lang w:val="en-GB"/>
        </w:rPr>
        <w:t>The Group has limited insurance policies in relation to its assets, operations, public liability or other insurable risks. Accordingly, the Group is exposed to those risks for which it does not have the insurance coverage.</w:t>
      </w:r>
    </w:p>
    <w:p w:rsidR="009A08E6" w:rsidRPr="0023731B" w:rsidRDefault="009A08E6" w:rsidP="00BA37B5">
      <w:pPr>
        <w:pStyle w:val="normal"/>
        <w:widowControl w:val="0"/>
        <w:rPr>
          <w:sz w:val="20"/>
          <w:szCs w:val="20"/>
          <w:highlight w:val="yellow"/>
          <w:lang w:val="en-GB"/>
        </w:rPr>
      </w:pPr>
    </w:p>
    <w:p w:rsidR="009A08E6" w:rsidRPr="0023731B" w:rsidRDefault="006B6A4B" w:rsidP="00BA37B5">
      <w:pPr>
        <w:pStyle w:val="normal"/>
        <w:widowControl w:val="0"/>
        <w:rPr>
          <w:b/>
          <w:lang w:val="en-GB"/>
        </w:rPr>
      </w:pPr>
      <w:r w:rsidRPr="0023731B">
        <w:rPr>
          <w:b/>
          <w:lang w:val="en-GB"/>
        </w:rPr>
        <w:t>Legal proceedings</w:t>
      </w:r>
    </w:p>
    <w:p w:rsidR="006B6A4B" w:rsidRPr="0023731B" w:rsidRDefault="006B6A4B" w:rsidP="00BA37B5">
      <w:pPr>
        <w:pStyle w:val="normal"/>
        <w:widowControl w:val="0"/>
        <w:rPr>
          <w:sz w:val="20"/>
          <w:szCs w:val="20"/>
          <w:highlight w:val="yellow"/>
          <w:lang w:val="en-GB"/>
        </w:rPr>
      </w:pPr>
    </w:p>
    <w:p w:rsidR="006B6A4B" w:rsidRPr="0023731B" w:rsidRDefault="006B6A4B" w:rsidP="006B6A4B">
      <w:pPr>
        <w:pStyle w:val="normal"/>
        <w:widowControl w:val="0"/>
        <w:rPr>
          <w:lang w:val="en-GB"/>
        </w:rPr>
      </w:pPr>
      <w:r w:rsidRPr="0023731B">
        <w:rPr>
          <w:lang w:val="en-GB"/>
        </w:rPr>
        <w:t xml:space="preserve">The Group’s companies periodically act as parties to legal proceedings arising in the ordinary course of business. </w:t>
      </w:r>
    </w:p>
    <w:p w:rsidR="006B6A4B" w:rsidRPr="0023731B" w:rsidRDefault="006B6A4B" w:rsidP="006B6A4B">
      <w:pPr>
        <w:pStyle w:val="normal"/>
        <w:widowControl w:val="0"/>
        <w:rPr>
          <w:lang w:val="en-GB"/>
        </w:rPr>
      </w:pPr>
    </w:p>
    <w:p w:rsidR="006B6A4B" w:rsidRPr="0023731B" w:rsidRDefault="006B6A4B" w:rsidP="006B6A4B">
      <w:pPr>
        <w:pStyle w:val="normal"/>
        <w:widowControl w:val="0"/>
        <w:rPr>
          <w:lang w:val="en-GB"/>
        </w:rPr>
      </w:pPr>
      <w:r w:rsidRPr="0023731B">
        <w:rPr>
          <w:lang w:val="en-GB"/>
        </w:rPr>
        <w:t>In the opinion of the management, there is no other current legal proceeding or other claims outstanding, which in their final resolution could have a material adverse effect on the Group's financial position apart from those for which the reserves were created (</w:t>
      </w:r>
      <w:r w:rsidRPr="0023731B">
        <w:rPr>
          <w:i/>
          <w:lang w:val="en-GB"/>
        </w:rPr>
        <w:t>Note 16</w:t>
      </w:r>
      <w:r w:rsidRPr="0023731B">
        <w:rPr>
          <w:lang w:val="en-GB"/>
        </w:rPr>
        <w:t>).</w:t>
      </w:r>
    </w:p>
    <w:p w:rsidR="00BA37B5" w:rsidRPr="0023731B" w:rsidRDefault="00BA37B5" w:rsidP="00BA37B5">
      <w:pPr>
        <w:pStyle w:val="normal"/>
        <w:widowControl w:val="0"/>
        <w:rPr>
          <w:lang w:val="en-GB"/>
        </w:rPr>
      </w:pPr>
      <w:r w:rsidRPr="0023731B">
        <w:rPr>
          <w:lang w:val="en-GB"/>
        </w:rPr>
        <w:br w:type="page"/>
      </w:r>
    </w:p>
    <w:p w:rsidR="006E35FA" w:rsidRPr="0023731B" w:rsidRDefault="006E35FA" w:rsidP="006E35FA">
      <w:pPr>
        <w:pStyle w:val="1"/>
        <w:ind w:hanging="540"/>
        <w:rPr>
          <w:lang w:val="en-GB"/>
        </w:rPr>
      </w:pPr>
      <w:r w:rsidRPr="0023731B">
        <w:rPr>
          <w:lang w:val="en-GB"/>
        </w:rPr>
        <w:lastRenderedPageBreak/>
        <w:t>Disclosure of information about the related parties</w:t>
      </w:r>
    </w:p>
    <w:p w:rsidR="0048167A" w:rsidRPr="0023731B" w:rsidRDefault="0048167A" w:rsidP="00BA37B5">
      <w:pPr>
        <w:pStyle w:val="normal"/>
        <w:widowControl w:val="0"/>
        <w:rPr>
          <w:lang w:val="en-GB"/>
        </w:rPr>
      </w:pPr>
    </w:p>
    <w:p w:rsidR="00BD2366" w:rsidRPr="0023731B" w:rsidRDefault="00BD2366" w:rsidP="0021343A">
      <w:pPr>
        <w:pStyle w:val="normal"/>
        <w:widowControl w:val="0"/>
        <w:rPr>
          <w:lang w:val="en-GB"/>
        </w:rPr>
      </w:pPr>
      <w:r w:rsidRPr="0023731B">
        <w:rPr>
          <w:lang w:val="en-GB"/>
        </w:rPr>
        <w:t xml:space="preserve">In these Consolidated Financial Statements the related parties are those one of which has the ability to control or exercise significant influence on </w:t>
      </w:r>
      <w:r w:rsidR="005C178F" w:rsidRPr="0023731B">
        <w:rPr>
          <w:lang w:val="en-GB"/>
        </w:rPr>
        <w:t xml:space="preserve">the </w:t>
      </w:r>
      <w:r w:rsidRPr="0023731B">
        <w:rPr>
          <w:lang w:val="en-GB"/>
        </w:rPr>
        <w:t xml:space="preserve">operating and financial decisions of the other party or is under </w:t>
      </w:r>
      <w:r w:rsidR="005C178F" w:rsidRPr="0023731B">
        <w:rPr>
          <w:lang w:val="en-GB"/>
        </w:rPr>
        <w:t xml:space="preserve">the </w:t>
      </w:r>
      <w:r w:rsidRPr="0023731B">
        <w:rPr>
          <w:lang w:val="en-GB"/>
        </w:rPr>
        <w:t xml:space="preserve">common control. When deciding whether </w:t>
      </w:r>
      <w:r w:rsidR="005C178F" w:rsidRPr="0023731B">
        <w:rPr>
          <w:lang w:val="en-GB"/>
        </w:rPr>
        <w:t xml:space="preserve">the </w:t>
      </w:r>
      <w:r w:rsidRPr="0023731B">
        <w:rPr>
          <w:lang w:val="en-GB"/>
        </w:rPr>
        <w:t xml:space="preserve">parties are </w:t>
      </w:r>
      <w:r w:rsidR="005C178F" w:rsidRPr="0023731B">
        <w:rPr>
          <w:lang w:val="en-GB"/>
        </w:rPr>
        <w:t>related or not</w:t>
      </w:r>
      <w:r w:rsidRPr="0023731B">
        <w:rPr>
          <w:lang w:val="en-GB"/>
        </w:rPr>
        <w:t xml:space="preserve"> </w:t>
      </w:r>
      <w:r w:rsidR="005C178F" w:rsidRPr="0023731B">
        <w:rPr>
          <w:lang w:val="en-GB"/>
        </w:rPr>
        <w:t>the nature of the relationship of the parties and not merely the legal form is taken</w:t>
      </w:r>
      <w:r w:rsidRPr="0023731B">
        <w:rPr>
          <w:lang w:val="en-GB"/>
        </w:rPr>
        <w:t xml:space="preserve"> into account</w:t>
      </w:r>
      <w:r w:rsidR="005C178F" w:rsidRPr="0023731B">
        <w:rPr>
          <w:lang w:val="en-GB"/>
        </w:rPr>
        <w:t>.</w:t>
      </w:r>
    </w:p>
    <w:p w:rsidR="0021343A" w:rsidRPr="0023731B" w:rsidRDefault="0021343A" w:rsidP="0021343A">
      <w:pPr>
        <w:pStyle w:val="normal"/>
        <w:widowControl w:val="0"/>
        <w:rPr>
          <w:lang w:val="en-GB"/>
        </w:rPr>
      </w:pPr>
    </w:p>
    <w:p w:rsidR="0021343A" w:rsidRPr="0023731B" w:rsidRDefault="005C178F" w:rsidP="0021343A">
      <w:pPr>
        <w:pStyle w:val="normal"/>
        <w:widowControl w:val="0"/>
        <w:rPr>
          <w:lang w:val="en-GB"/>
        </w:rPr>
      </w:pPr>
      <w:r w:rsidRPr="0023731B">
        <w:rPr>
          <w:lang w:val="en-GB"/>
        </w:rPr>
        <w:t>As at June</w:t>
      </w:r>
      <w:r w:rsidR="0021343A" w:rsidRPr="0023731B">
        <w:rPr>
          <w:lang w:val="en-GB"/>
        </w:rPr>
        <w:t xml:space="preserve"> 30</w:t>
      </w:r>
      <w:r w:rsidRPr="0023731B">
        <w:rPr>
          <w:lang w:val="en-GB"/>
        </w:rPr>
        <w:t>,</w:t>
      </w:r>
      <w:r w:rsidR="0021343A" w:rsidRPr="0023731B">
        <w:rPr>
          <w:lang w:val="en-GB"/>
        </w:rPr>
        <w:t xml:space="preserve"> 2017 </w:t>
      </w:r>
      <w:r w:rsidRPr="0023731B">
        <w:rPr>
          <w:lang w:val="en-GB"/>
        </w:rPr>
        <w:t>and December</w:t>
      </w:r>
      <w:r w:rsidR="0021343A" w:rsidRPr="0023731B">
        <w:rPr>
          <w:lang w:val="en-GB"/>
        </w:rPr>
        <w:t xml:space="preserve"> 31</w:t>
      </w:r>
      <w:r w:rsidRPr="0023731B">
        <w:rPr>
          <w:lang w:val="en-GB"/>
        </w:rPr>
        <w:t xml:space="preserve">, </w:t>
      </w:r>
      <w:r w:rsidR="0021343A" w:rsidRPr="0023731B">
        <w:rPr>
          <w:lang w:val="en-GB"/>
        </w:rPr>
        <w:t xml:space="preserve">2016 </w:t>
      </w:r>
      <w:r w:rsidRPr="0023731B">
        <w:rPr>
          <w:lang w:val="en-GB"/>
        </w:rPr>
        <w:t>the Group had balances outstanding with the following related parties.</w:t>
      </w:r>
    </w:p>
    <w:p w:rsidR="0048167A" w:rsidRPr="0023731B" w:rsidRDefault="0048167A" w:rsidP="00BA37B5">
      <w:pPr>
        <w:pStyle w:val="normal"/>
        <w:widowControl w:val="0"/>
        <w:rPr>
          <w:highlight w:val="yellow"/>
          <w:lang w:val="en-GB"/>
        </w:rPr>
      </w:pPr>
    </w:p>
    <w:p w:rsidR="00BA37B5" w:rsidRPr="0023731B" w:rsidRDefault="00A53EDA" w:rsidP="00B978C7">
      <w:pPr>
        <w:pStyle w:val="43"/>
        <w:widowControl w:val="0"/>
        <w:rPr>
          <w:lang w:val="en-GB"/>
        </w:rPr>
      </w:pPr>
      <w:r w:rsidRPr="0023731B">
        <w:rPr>
          <w:lang w:val="en-GB"/>
        </w:rPr>
        <w:t>Balances on settlements with PJSC Rosseti</w:t>
      </w:r>
      <w:r w:rsidR="00A80658" w:rsidRPr="0023731B">
        <w:rPr>
          <w:lang w:val="en-GB"/>
        </w:rPr>
        <w:t xml:space="preserve"> </w:t>
      </w:r>
      <w:r w:rsidRPr="0023731B">
        <w:rPr>
          <w:lang w:val="en-GB"/>
        </w:rPr>
        <w:t>and the companies under control of</w:t>
      </w:r>
      <w:r w:rsidR="00464A59" w:rsidRPr="0023731B">
        <w:rPr>
          <w:lang w:val="en-GB"/>
        </w:rPr>
        <w:t xml:space="preserve"> </w:t>
      </w:r>
      <w:r w:rsidRPr="0023731B">
        <w:rPr>
          <w:lang w:val="en-GB"/>
        </w:rPr>
        <w:t>PJSC Rosseti</w:t>
      </w:r>
    </w:p>
    <w:p w:rsidR="00A53EDA" w:rsidRPr="0023731B" w:rsidRDefault="00A53EDA" w:rsidP="00B978C7">
      <w:pPr>
        <w:pStyle w:val="43"/>
        <w:widowControl w:val="0"/>
        <w:rPr>
          <w:highlight w:val="yellow"/>
          <w:lang w:val="en-GB"/>
        </w:rPr>
      </w:pPr>
    </w:p>
    <w:tbl>
      <w:tblPr>
        <w:tblW w:w="9639" w:type="dxa"/>
        <w:tblInd w:w="108" w:type="dxa"/>
        <w:tblLayout w:type="fixed"/>
        <w:tblLook w:val="0000" w:firstRow="0" w:lastRow="0" w:firstColumn="0" w:lastColumn="0" w:noHBand="0" w:noVBand="0"/>
      </w:tblPr>
      <w:tblGrid>
        <w:gridCol w:w="6239"/>
        <w:gridCol w:w="1700"/>
        <w:gridCol w:w="1700"/>
      </w:tblGrid>
      <w:tr w:rsidR="0021343A" w:rsidRPr="0023731B" w:rsidTr="00AD3D43">
        <w:trPr>
          <w:trHeight w:val="23"/>
        </w:trPr>
        <w:tc>
          <w:tcPr>
            <w:tcW w:w="3236" w:type="pct"/>
            <w:shd w:val="clear" w:color="auto" w:fill="FFFFFF"/>
            <w:vAlign w:val="bottom"/>
          </w:tcPr>
          <w:p w:rsidR="0021343A" w:rsidRPr="0023731B" w:rsidRDefault="0021343A" w:rsidP="00AD3D43">
            <w:pPr>
              <w:widowControl w:val="0"/>
              <w:shd w:val="clear" w:color="auto" w:fill="FFFFFF"/>
              <w:ind w:left="34" w:right="-108" w:hanging="142"/>
              <w:rPr>
                <w:snapToGrid/>
                <w:sz w:val="20"/>
                <w:szCs w:val="20"/>
                <w:highlight w:val="yellow"/>
                <w:lang w:val="en-GB"/>
              </w:rPr>
            </w:pPr>
          </w:p>
        </w:tc>
        <w:tc>
          <w:tcPr>
            <w:tcW w:w="882" w:type="pct"/>
            <w:tcBorders>
              <w:bottom w:val="single" w:sz="6" w:space="0" w:color="auto"/>
            </w:tcBorders>
            <w:shd w:val="clear" w:color="auto" w:fill="FFFFFF"/>
            <w:vAlign w:val="bottom"/>
          </w:tcPr>
          <w:p w:rsidR="0021343A" w:rsidRPr="0023731B" w:rsidRDefault="006E35FA" w:rsidP="00AD3D43">
            <w:pPr>
              <w:widowControl w:val="0"/>
              <w:ind w:left="-108" w:right="-108"/>
              <w:jc w:val="center"/>
              <w:rPr>
                <w:b/>
                <w:sz w:val="18"/>
                <w:szCs w:val="18"/>
                <w:lang w:val="en-GB"/>
              </w:rPr>
            </w:pPr>
            <w:r w:rsidRPr="0023731B">
              <w:rPr>
                <w:b/>
                <w:sz w:val="20"/>
                <w:szCs w:val="20"/>
                <w:lang w:val="en-GB"/>
              </w:rPr>
              <w:t xml:space="preserve">June </w:t>
            </w:r>
            <w:r w:rsidR="0021343A" w:rsidRPr="0023731B">
              <w:rPr>
                <w:b/>
                <w:sz w:val="20"/>
                <w:szCs w:val="20"/>
                <w:lang w:val="en-GB"/>
              </w:rPr>
              <w:t>30</w:t>
            </w:r>
            <w:r w:rsidRPr="0023731B">
              <w:rPr>
                <w:b/>
                <w:sz w:val="20"/>
                <w:szCs w:val="20"/>
                <w:lang w:val="en-GB"/>
              </w:rPr>
              <w:t>,</w:t>
            </w:r>
            <w:r w:rsidR="0021343A" w:rsidRPr="0023731B">
              <w:rPr>
                <w:b/>
                <w:sz w:val="20"/>
                <w:szCs w:val="20"/>
                <w:lang w:val="en-GB"/>
              </w:rPr>
              <w:t xml:space="preserve"> 2017</w:t>
            </w:r>
            <w:r w:rsidR="0021343A" w:rsidRPr="0023731B">
              <w:rPr>
                <w:b/>
                <w:sz w:val="18"/>
                <w:szCs w:val="18"/>
                <w:lang w:val="en-GB"/>
              </w:rPr>
              <w:t xml:space="preserve"> </w:t>
            </w:r>
          </w:p>
          <w:p w:rsidR="0021343A" w:rsidRPr="0023731B" w:rsidRDefault="006E35FA" w:rsidP="00AD3D43">
            <w:pPr>
              <w:widowControl w:val="0"/>
              <w:ind w:left="-108" w:right="-108"/>
              <w:jc w:val="center"/>
              <w:rPr>
                <w:b/>
                <w:sz w:val="20"/>
                <w:szCs w:val="20"/>
                <w:lang w:val="en-GB"/>
              </w:rPr>
            </w:pPr>
            <w:r w:rsidRPr="0023731B">
              <w:rPr>
                <w:b/>
                <w:sz w:val="18"/>
                <w:szCs w:val="18"/>
                <w:lang w:val="en-GB"/>
              </w:rPr>
              <w:t>(not audited</w:t>
            </w:r>
            <w:r w:rsidR="0021343A" w:rsidRPr="0023731B">
              <w:rPr>
                <w:b/>
                <w:sz w:val="18"/>
                <w:szCs w:val="18"/>
                <w:lang w:val="en-GB"/>
              </w:rPr>
              <w:t>)</w:t>
            </w:r>
          </w:p>
        </w:tc>
        <w:tc>
          <w:tcPr>
            <w:tcW w:w="882" w:type="pct"/>
            <w:tcBorders>
              <w:bottom w:val="single" w:sz="6" w:space="0" w:color="auto"/>
            </w:tcBorders>
            <w:shd w:val="clear" w:color="auto" w:fill="FFFFFF"/>
            <w:vAlign w:val="bottom"/>
          </w:tcPr>
          <w:p w:rsidR="0021343A" w:rsidRPr="0023731B" w:rsidRDefault="006E35FA" w:rsidP="006E35FA">
            <w:pPr>
              <w:widowControl w:val="0"/>
              <w:ind w:left="-108" w:right="-108"/>
              <w:jc w:val="center"/>
              <w:rPr>
                <w:b/>
                <w:sz w:val="20"/>
                <w:szCs w:val="20"/>
                <w:lang w:val="en-GB"/>
              </w:rPr>
            </w:pPr>
            <w:r w:rsidRPr="0023731B">
              <w:rPr>
                <w:b/>
                <w:sz w:val="20"/>
                <w:szCs w:val="20"/>
                <w:lang w:val="en-GB"/>
              </w:rPr>
              <w:t xml:space="preserve">December 31, </w:t>
            </w:r>
            <w:r w:rsidR="0021343A" w:rsidRPr="0023731B">
              <w:rPr>
                <w:b/>
                <w:sz w:val="20"/>
                <w:szCs w:val="20"/>
                <w:lang w:val="en-GB"/>
              </w:rPr>
              <w:t>2016</w:t>
            </w:r>
          </w:p>
        </w:tc>
      </w:tr>
      <w:tr w:rsidR="0021343A" w:rsidRPr="0023731B" w:rsidTr="00AD3D43">
        <w:trPr>
          <w:trHeight w:val="23"/>
        </w:trPr>
        <w:tc>
          <w:tcPr>
            <w:tcW w:w="3236" w:type="pct"/>
            <w:shd w:val="clear" w:color="auto" w:fill="FFFFFF"/>
            <w:vAlign w:val="bottom"/>
          </w:tcPr>
          <w:p w:rsidR="0021343A" w:rsidRPr="0023731B" w:rsidRDefault="00433458" w:rsidP="00433458">
            <w:pPr>
              <w:widowControl w:val="0"/>
              <w:ind w:left="34" w:right="-108" w:hanging="142"/>
              <w:rPr>
                <w:b/>
                <w:bCs/>
                <w:iCs/>
                <w:sz w:val="20"/>
                <w:szCs w:val="20"/>
                <w:lang w:val="en-GB"/>
              </w:rPr>
            </w:pPr>
            <w:r w:rsidRPr="0023731B">
              <w:rPr>
                <w:b/>
                <w:bCs/>
                <w:iCs/>
                <w:sz w:val="20"/>
                <w:szCs w:val="20"/>
                <w:lang w:val="en-GB"/>
              </w:rPr>
              <w:t>Receivables from related parties including</w:t>
            </w:r>
          </w:p>
        </w:tc>
        <w:tc>
          <w:tcPr>
            <w:tcW w:w="882" w:type="pct"/>
            <w:tcBorders>
              <w:top w:val="single" w:sz="6" w:space="0" w:color="auto"/>
            </w:tcBorders>
            <w:shd w:val="clear" w:color="auto" w:fill="FFFFFF"/>
            <w:vAlign w:val="bottom"/>
          </w:tcPr>
          <w:p w:rsidR="0021343A" w:rsidRPr="0023731B" w:rsidRDefault="0021343A" w:rsidP="00AD3D43">
            <w:pPr>
              <w:widowControl w:val="0"/>
              <w:tabs>
                <w:tab w:val="decimal" w:pos="1247"/>
              </w:tabs>
              <w:rPr>
                <w:sz w:val="20"/>
                <w:szCs w:val="20"/>
                <w:lang w:val="en-GB"/>
              </w:rPr>
            </w:pPr>
          </w:p>
        </w:tc>
        <w:tc>
          <w:tcPr>
            <w:tcW w:w="882" w:type="pct"/>
            <w:tcBorders>
              <w:top w:val="single" w:sz="6" w:space="0" w:color="auto"/>
            </w:tcBorders>
            <w:shd w:val="clear" w:color="auto" w:fill="FFFFFF"/>
            <w:vAlign w:val="bottom"/>
          </w:tcPr>
          <w:p w:rsidR="0021343A" w:rsidRPr="0023731B" w:rsidRDefault="0021343A" w:rsidP="00AD3D43">
            <w:pPr>
              <w:widowControl w:val="0"/>
              <w:tabs>
                <w:tab w:val="decimal" w:pos="1247"/>
              </w:tabs>
              <w:rPr>
                <w:sz w:val="20"/>
                <w:szCs w:val="20"/>
                <w:lang w:val="en-GB"/>
              </w:rPr>
            </w:pPr>
          </w:p>
        </w:tc>
      </w:tr>
      <w:tr w:rsidR="0021343A" w:rsidRPr="0023731B" w:rsidTr="00AD3D43">
        <w:trPr>
          <w:trHeight w:val="23"/>
        </w:trPr>
        <w:tc>
          <w:tcPr>
            <w:tcW w:w="3236" w:type="pct"/>
            <w:shd w:val="clear" w:color="auto" w:fill="FFFFFF"/>
          </w:tcPr>
          <w:p w:rsidR="0021343A" w:rsidRPr="0023731B" w:rsidRDefault="00433458" w:rsidP="00AD3D43">
            <w:pPr>
              <w:outlineLvl w:val="0"/>
              <w:rPr>
                <w:b/>
                <w:color w:val="000000"/>
                <w:sz w:val="20"/>
                <w:szCs w:val="20"/>
                <w:lang w:val="en-GB"/>
              </w:rPr>
            </w:pPr>
            <w:r w:rsidRPr="0023731B">
              <w:rPr>
                <w:b/>
                <w:color w:val="000000"/>
                <w:sz w:val="20"/>
                <w:szCs w:val="20"/>
                <w:lang w:val="en-GB"/>
              </w:rPr>
              <w:t>Trade receivables</w:t>
            </w: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r w:rsidRPr="0023731B">
              <w:rPr>
                <w:b/>
                <w:sz w:val="20"/>
                <w:szCs w:val="20"/>
                <w:lang w:val="en-GB"/>
              </w:rPr>
              <w:t>196</w:t>
            </w: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r w:rsidRPr="0023731B">
              <w:rPr>
                <w:b/>
                <w:sz w:val="20"/>
                <w:szCs w:val="20"/>
                <w:lang w:val="en-GB"/>
              </w:rPr>
              <w:t>747</w:t>
            </w:r>
          </w:p>
        </w:tc>
      </w:tr>
      <w:tr w:rsidR="0021343A" w:rsidRPr="0023731B" w:rsidTr="00AD3D43">
        <w:trPr>
          <w:trHeight w:val="222"/>
        </w:trPr>
        <w:tc>
          <w:tcPr>
            <w:tcW w:w="3236" w:type="pct"/>
            <w:shd w:val="clear" w:color="auto" w:fill="FFFFFF"/>
            <w:vAlign w:val="bottom"/>
          </w:tcPr>
          <w:p w:rsidR="0021343A" w:rsidRPr="0023731B" w:rsidRDefault="002152C5" w:rsidP="00AD3D43">
            <w:pPr>
              <w:outlineLvl w:val="0"/>
              <w:rPr>
                <w:color w:val="000000"/>
                <w:sz w:val="20"/>
                <w:szCs w:val="20"/>
                <w:lang w:val="en-GB"/>
              </w:rPr>
            </w:pPr>
            <w:r w:rsidRPr="0023731B">
              <w:rPr>
                <w:color w:val="000000"/>
                <w:sz w:val="20"/>
                <w:szCs w:val="20"/>
                <w:lang w:val="en-GB"/>
              </w:rPr>
              <w:t>PJSC Rosseti</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179</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b/>
                <w:sz w:val="19"/>
                <w:szCs w:val="19"/>
                <w:lang w:val="en-GB" w:eastAsia="en-US"/>
              </w:rPr>
              <w:t>–</w:t>
            </w:r>
          </w:p>
        </w:tc>
      </w:tr>
      <w:tr w:rsidR="0021343A" w:rsidRPr="0023731B" w:rsidTr="00AD3D43">
        <w:trPr>
          <w:trHeight w:val="23"/>
        </w:trPr>
        <w:tc>
          <w:tcPr>
            <w:tcW w:w="3236" w:type="pct"/>
            <w:shd w:val="clear" w:color="auto" w:fill="FFFFFF"/>
            <w:vAlign w:val="bottom"/>
          </w:tcPr>
          <w:p w:rsidR="0021343A" w:rsidRPr="0023731B" w:rsidRDefault="002152C5" w:rsidP="00AD3D43">
            <w:pPr>
              <w:outlineLvl w:val="0"/>
              <w:rPr>
                <w:color w:val="000000"/>
                <w:sz w:val="20"/>
                <w:szCs w:val="20"/>
                <w:lang w:val="en-GB"/>
              </w:rPr>
            </w:pPr>
            <w:r w:rsidRPr="0023731B">
              <w:rPr>
                <w:color w:val="000000"/>
                <w:sz w:val="20"/>
                <w:szCs w:val="20"/>
                <w:lang w:val="en-GB"/>
              </w:rPr>
              <w:t>JSC North-West power MC</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17</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17</w:t>
            </w:r>
          </w:p>
        </w:tc>
      </w:tr>
      <w:tr w:rsidR="0021343A" w:rsidRPr="0023731B" w:rsidTr="00AD3D43">
        <w:trPr>
          <w:trHeight w:val="23"/>
        </w:trPr>
        <w:tc>
          <w:tcPr>
            <w:tcW w:w="3236" w:type="pct"/>
            <w:shd w:val="clear" w:color="auto" w:fill="FFFFFF"/>
            <w:vAlign w:val="bottom"/>
          </w:tcPr>
          <w:p w:rsidR="002152C5" w:rsidRPr="0023731B" w:rsidRDefault="002152C5" w:rsidP="00AD3D43">
            <w:pPr>
              <w:outlineLvl w:val="0"/>
              <w:rPr>
                <w:color w:val="000000"/>
                <w:sz w:val="20"/>
                <w:szCs w:val="20"/>
                <w:lang w:val="en-GB"/>
              </w:rPr>
            </w:pPr>
            <w:r w:rsidRPr="0023731B">
              <w:rPr>
                <w:color w:val="000000"/>
                <w:sz w:val="20"/>
                <w:szCs w:val="20"/>
                <w:lang w:val="en-GB"/>
              </w:rPr>
              <w:t>PJSC IDGC of the North-West</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b/>
                <w:sz w:val="19"/>
                <w:szCs w:val="19"/>
                <w:lang w:val="en-GB" w:eastAsia="en-US"/>
              </w:rPr>
              <w:t>–</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730</w:t>
            </w:r>
          </w:p>
        </w:tc>
      </w:tr>
      <w:tr w:rsidR="0021343A" w:rsidRPr="0023731B" w:rsidTr="00AD3D43">
        <w:trPr>
          <w:trHeight w:val="23"/>
        </w:trPr>
        <w:tc>
          <w:tcPr>
            <w:tcW w:w="3236" w:type="pct"/>
            <w:shd w:val="clear" w:color="auto" w:fill="FFFFFF"/>
          </w:tcPr>
          <w:p w:rsidR="0021343A" w:rsidRPr="0023731B" w:rsidRDefault="0021343A" w:rsidP="00AD3D43">
            <w:pPr>
              <w:outlineLvl w:val="0"/>
              <w:rPr>
                <w:color w:val="000000"/>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r>
      <w:tr w:rsidR="0021343A" w:rsidRPr="0023731B" w:rsidTr="00AD3D43">
        <w:trPr>
          <w:trHeight w:val="23"/>
        </w:trPr>
        <w:tc>
          <w:tcPr>
            <w:tcW w:w="3236" w:type="pct"/>
            <w:shd w:val="clear" w:color="auto" w:fill="FFFFFF"/>
            <w:vAlign w:val="bottom"/>
          </w:tcPr>
          <w:p w:rsidR="0021343A" w:rsidRPr="0023731B" w:rsidRDefault="0021343A" w:rsidP="00AD3D43">
            <w:pPr>
              <w:widowControl w:val="0"/>
              <w:ind w:left="34" w:right="-108" w:hanging="142"/>
              <w:rPr>
                <w:sz w:val="20"/>
                <w:szCs w:val="20"/>
                <w:lang w:val="en-GB"/>
              </w:rPr>
            </w:pPr>
          </w:p>
        </w:tc>
        <w:tc>
          <w:tcPr>
            <w:tcW w:w="882" w:type="pct"/>
            <w:shd w:val="clear" w:color="auto" w:fill="FFFFFF"/>
            <w:vAlign w:val="bottom"/>
          </w:tcPr>
          <w:p w:rsidR="0021343A" w:rsidRPr="0023731B" w:rsidRDefault="0021343A" w:rsidP="00AD3D43">
            <w:pPr>
              <w:widowControl w:val="0"/>
              <w:tabs>
                <w:tab w:val="decimal" w:pos="1247"/>
              </w:tabs>
              <w:jc w:val="right"/>
              <w:rPr>
                <w:sz w:val="20"/>
                <w:szCs w:val="20"/>
                <w:lang w:val="en-GB"/>
              </w:rPr>
            </w:pPr>
          </w:p>
        </w:tc>
        <w:tc>
          <w:tcPr>
            <w:tcW w:w="882" w:type="pct"/>
            <w:shd w:val="clear" w:color="auto" w:fill="FFFFFF"/>
            <w:vAlign w:val="bottom"/>
          </w:tcPr>
          <w:p w:rsidR="0021343A" w:rsidRPr="0023731B" w:rsidRDefault="0021343A" w:rsidP="00AD3D43">
            <w:pPr>
              <w:widowControl w:val="0"/>
              <w:tabs>
                <w:tab w:val="decimal" w:pos="1247"/>
              </w:tabs>
              <w:jc w:val="right"/>
              <w:rPr>
                <w:sz w:val="20"/>
                <w:szCs w:val="20"/>
                <w:lang w:val="en-GB"/>
              </w:rPr>
            </w:pPr>
          </w:p>
        </w:tc>
      </w:tr>
      <w:tr w:rsidR="0021343A" w:rsidRPr="0023731B" w:rsidTr="00AD3D43">
        <w:trPr>
          <w:trHeight w:val="140"/>
        </w:trPr>
        <w:tc>
          <w:tcPr>
            <w:tcW w:w="3236" w:type="pct"/>
            <w:shd w:val="clear" w:color="auto" w:fill="FFFFFF"/>
          </w:tcPr>
          <w:p w:rsidR="0021343A" w:rsidRPr="0023731B" w:rsidRDefault="00433458" w:rsidP="00AD3D43">
            <w:pPr>
              <w:outlineLvl w:val="0"/>
              <w:rPr>
                <w:b/>
                <w:color w:val="000000"/>
                <w:sz w:val="20"/>
                <w:szCs w:val="20"/>
                <w:lang w:val="en-GB"/>
              </w:rPr>
            </w:pPr>
            <w:r w:rsidRPr="0023731B">
              <w:rPr>
                <w:b/>
                <w:color w:val="000000"/>
                <w:sz w:val="20"/>
                <w:szCs w:val="20"/>
                <w:lang w:val="en-GB"/>
              </w:rPr>
              <w:t>Long-term advances paid</w:t>
            </w: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r w:rsidRPr="0023731B">
              <w:rPr>
                <w:b/>
                <w:sz w:val="20"/>
                <w:szCs w:val="20"/>
                <w:lang w:val="en-GB"/>
              </w:rPr>
              <w:t xml:space="preserve">   16 025</w:t>
            </w: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r w:rsidRPr="0023731B">
              <w:rPr>
                <w:b/>
                <w:sz w:val="20"/>
                <w:szCs w:val="20"/>
                <w:lang w:val="en-GB"/>
              </w:rPr>
              <w:t>20 698</w:t>
            </w:r>
          </w:p>
        </w:tc>
      </w:tr>
      <w:tr w:rsidR="0021343A" w:rsidRPr="0023731B" w:rsidTr="00AD3D43">
        <w:trPr>
          <w:trHeight w:val="144"/>
        </w:trPr>
        <w:tc>
          <w:tcPr>
            <w:tcW w:w="3236" w:type="pct"/>
            <w:shd w:val="clear" w:color="auto" w:fill="FFFFFF"/>
          </w:tcPr>
          <w:p w:rsidR="0021343A" w:rsidRPr="0023731B" w:rsidRDefault="00433458" w:rsidP="00AD3D43">
            <w:pPr>
              <w:outlineLvl w:val="0"/>
              <w:rPr>
                <w:color w:val="000000"/>
                <w:sz w:val="20"/>
                <w:szCs w:val="20"/>
                <w:lang w:val="en-GB"/>
              </w:rPr>
            </w:pPr>
            <w:r w:rsidRPr="0023731B">
              <w:rPr>
                <w:color w:val="000000"/>
                <w:sz w:val="20"/>
                <w:szCs w:val="20"/>
                <w:lang w:val="en-GB"/>
              </w:rPr>
              <w:t>PJSC FGC UES</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16 025</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20 698</w:t>
            </w:r>
          </w:p>
        </w:tc>
      </w:tr>
      <w:tr w:rsidR="0021343A" w:rsidRPr="0023731B" w:rsidTr="00AD3D43">
        <w:trPr>
          <w:trHeight w:val="23"/>
        </w:trPr>
        <w:tc>
          <w:tcPr>
            <w:tcW w:w="3236" w:type="pct"/>
            <w:shd w:val="clear" w:color="auto" w:fill="FFFFFF"/>
            <w:vAlign w:val="bottom"/>
          </w:tcPr>
          <w:p w:rsidR="0021343A" w:rsidRPr="0023731B" w:rsidRDefault="0021343A" w:rsidP="00AD3D43">
            <w:pPr>
              <w:outlineLvl w:val="0"/>
              <w:rPr>
                <w:color w:val="000000"/>
                <w:sz w:val="20"/>
                <w:szCs w:val="20"/>
                <w:lang w:val="en-GB"/>
              </w:rPr>
            </w:pPr>
          </w:p>
        </w:tc>
        <w:tc>
          <w:tcPr>
            <w:tcW w:w="882" w:type="pct"/>
            <w:shd w:val="clear" w:color="auto" w:fill="FFFFFF"/>
            <w:vAlign w:val="bottom"/>
          </w:tcPr>
          <w:p w:rsidR="0021343A" w:rsidRPr="0023731B" w:rsidRDefault="0021343A" w:rsidP="00AD3D43">
            <w:pPr>
              <w:widowControl w:val="0"/>
              <w:tabs>
                <w:tab w:val="decimal" w:pos="1247"/>
              </w:tabs>
              <w:jc w:val="right"/>
              <w:rPr>
                <w:sz w:val="20"/>
                <w:szCs w:val="20"/>
                <w:lang w:val="en-GB"/>
              </w:rPr>
            </w:pPr>
          </w:p>
        </w:tc>
        <w:tc>
          <w:tcPr>
            <w:tcW w:w="882" w:type="pct"/>
            <w:shd w:val="clear" w:color="auto" w:fill="FFFFFF"/>
            <w:vAlign w:val="bottom"/>
          </w:tcPr>
          <w:p w:rsidR="0021343A" w:rsidRPr="0023731B" w:rsidRDefault="0021343A" w:rsidP="00AD3D43">
            <w:pPr>
              <w:widowControl w:val="0"/>
              <w:tabs>
                <w:tab w:val="decimal" w:pos="1247"/>
              </w:tabs>
              <w:jc w:val="right"/>
              <w:rPr>
                <w:sz w:val="20"/>
                <w:szCs w:val="20"/>
                <w:lang w:val="en-GB"/>
              </w:rPr>
            </w:pPr>
          </w:p>
        </w:tc>
      </w:tr>
      <w:tr w:rsidR="0021343A" w:rsidRPr="0023731B" w:rsidTr="00AD3D43">
        <w:trPr>
          <w:trHeight w:val="150"/>
        </w:trPr>
        <w:tc>
          <w:tcPr>
            <w:tcW w:w="3236" w:type="pct"/>
            <w:shd w:val="clear" w:color="auto" w:fill="FFFFFF"/>
          </w:tcPr>
          <w:p w:rsidR="0021343A" w:rsidRPr="0023731B" w:rsidRDefault="00433458" w:rsidP="00AD3D43">
            <w:pPr>
              <w:outlineLvl w:val="0"/>
              <w:rPr>
                <w:b/>
                <w:color w:val="000000"/>
                <w:sz w:val="20"/>
                <w:szCs w:val="20"/>
                <w:lang w:val="en-GB"/>
              </w:rPr>
            </w:pPr>
            <w:r w:rsidRPr="0023731B">
              <w:rPr>
                <w:b/>
                <w:color w:val="000000"/>
                <w:sz w:val="20"/>
                <w:szCs w:val="20"/>
                <w:lang w:val="en-GB"/>
              </w:rPr>
              <w:t>Advances paid</w:t>
            </w: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r w:rsidRPr="0023731B">
              <w:rPr>
                <w:b/>
                <w:sz w:val="20"/>
                <w:szCs w:val="20"/>
                <w:lang w:val="en-GB"/>
              </w:rPr>
              <w:t xml:space="preserve"> 47 578 </w:t>
            </w: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r w:rsidRPr="0023731B">
              <w:rPr>
                <w:b/>
                <w:sz w:val="20"/>
                <w:szCs w:val="20"/>
                <w:lang w:val="en-GB"/>
              </w:rPr>
              <w:t xml:space="preserve">  45 164</w:t>
            </w:r>
          </w:p>
        </w:tc>
      </w:tr>
      <w:tr w:rsidR="0021343A" w:rsidRPr="0023731B" w:rsidTr="00AD3D43">
        <w:trPr>
          <w:trHeight w:val="23"/>
        </w:trPr>
        <w:tc>
          <w:tcPr>
            <w:tcW w:w="3236" w:type="pct"/>
            <w:shd w:val="clear" w:color="auto" w:fill="FFFFFF"/>
          </w:tcPr>
          <w:p w:rsidR="0021343A" w:rsidRPr="0023731B" w:rsidRDefault="00433458" w:rsidP="00AD3D43">
            <w:pPr>
              <w:outlineLvl w:val="0"/>
              <w:rPr>
                <w:color w:val="000000"/>
                <w:sz w:val="20"/>
                <w:szCs w:val="20"/>
                <w:lang w:val="en-GB"/>
              </w:rPr>
            </w:pPr>
            <w:r w:rsidRPr="0023731B">
              <w:rPr>
                <w:color w:val="000000"/>
                <w:sz w:val="20"/>
                <w:szCs w:val="20"/>
                <w:lang w:val="en-GB"/>
              </w:rPr>
              <w:t>PJSC FGC UES</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44 868 </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45 160</w:t>
            </w:r>
          </w:p>
        </w:tc>
      </w:tr>
      <w:tr w:rsidR="0021343A" w:rsidRPr="0023731B" w:rsidTr="00AD3D43">
        <w:trPr>
          <w:trHeight w:val="23"/>
        </w:trPr>
        <w:tc>
          <w:tcPr>
            <w:tcW w:w="3236" w:type="pct"/>
            <w:shd w:val="clear" w:color="auto" w:fill="FFFFFF"/>
          </w:tcPr>
          <w:p w:rsidR="00433458" w:rsidRPr="0023731B" w:rsidRDefault="00433458" w:rsidP="00AD3D43">
            <w:pPr>
              <w:outlineLvl w:val="0"/>
              <w:rPr>
                <w:color w:val="000000"/>
                <w:sz w:val="20"/>
                <w:szCs w:val="20"/>
                <w:lang w:val="en-GB"/>
              </w:rPr>
            </w:pPr>
            <w:r w:rsidRPr="0023731B">
              <w:rPr>
                <w:color w:val="000000"/>
                <w:sz w:val="20"/>
                <w:szCs w:val="20"/>
                <w:lang w:val="en-GB"/>
              </w:rPr>
              <w:t>PJSC IDGC of Volga</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2 320 </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b/>
                <w:sz w:val="19"/>
                <w:szCs w:val="19"/>
                <w:lang w:val="en-GB" w:eastAsia="en-US"/>
              </w:rPr>
              <w:t>–</w:t>
            </w:r>
          </w:p>
        </w:tc>
      </w:tr>
      <w:tr w:rsidR="0021343A" w:rsidRPr="0023731B" w:rsidTr="00AD3D43">
        <w:trPr>
          <w:trHeight w:val="23"/>
        </w:trPr>
        <w:tc>
          <w:tcPr>
            <w:tcW w:w="3236" w:type="pct"/>
            <w:shd w:val="clear" w:color="auto" w:fill="FFFFFF"/>
          </w:tcPr>
          <w:p w:rsidR="0021343A" w:rsidRPr="0023731B" w:rsidRDefault="002152C5" w:rsidP="00AD3D43">
            <w:pPr>
              <w:outlineLvl w:val="0"/>
              <w:rPr>
                <w:color w:val="000000"/>
                <w:sz w:val="20"/>
                <w:szCs w:val="20"/>
                <w:lang w:val="en-GB"/>
              </w:rPr>
            </w:pPr>
            <w:r w:rsidRPr="0023731B">
              <w:rPr>
                <w:color w:val="000000"/>
                <w:sz w:val="20"/>
                <w:szCs w:val="20"/>
                <w:lang w:val="en-GB"/>
              </w:rPr>
              <w:t>PJSC Rosseti</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286 </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b/>
                <w:sz w:val="19"/>
                <w:szCs w:val="19"/>
                <w:lang w:val="en-GB" w:eastAsia="en-US"/>
              </w:rPr>
              <w:t>–</w:t>
            </w:r>
          </w:p>
        </w:tc>
      </w:tr>
      <w:tr w:rsidR="0021343A" w:rsidRPr="0023731B" w:rsidTr="00AD3D43">
        <w:trPr>
          <w:trHeight w:val="23"/>
        </w:trPr>
        <w:tc>
          <w:tcPr>
            <w:tcW w:w="3236" w:type="pct"/>
            <w:shd w:val="clear" w:color="auto" w:fill="FFFFFF"/>
          </w:tcPr>
          <w:p w:rsidR="0021343A" w:rsidRPr="0023731B" w:rsidRDefault="00B31AC6" w:rsidP="00B31AC6">
            <w:pPr>
              <w:outlineLvl w:val="0"/>
              <w:rPr>
                <w:color w:val="000000"/>
                <w:sz w:val="20"/>
                <w:szCs w:val="20"/>
                <w:lang w:val="en-GB"/>
              </w:rPr>
            </w:pPr>
            <w:r w:rsidRPr="0023731B">
              <w:rPr>
                <w:color w:val="000000"/>
                <w:sz w:val="20"/>
                <w:szCs w:val="20"/>
                <w:lang w:val="en-GB"/>
              </w:rPr>
              <w:t>PJSC MOESK</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100 </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b/>
                <w:sz w:val="19"/>
                <w:szCs w:val="19"/>
                <w:lang w:val="en-GB" w:eastAsia="en-US"/>
              </w:rPr>
              <w:t>–</w:t>
            </w:r>
          </w:p>
        </w:tc>
      </w:tr>
      <w:tr w:rsidR="0021343A" w:rsidRPr="0023731B" w:rsidTr="00AD3D43">
        <w:trPr>
          <w:trHeight w:val="23"/>
        </w:trPr>
        <w:tc>
          <w:tcPr>
            <w:tcW w:w="3236" w:type="pct"/>
            <w:shd w:val="clear" w:color="auto" w:fill="FFFFFF"/>
          </w:tcPr>
          <w:p w:rsidR="0021343A" w:rsidRPr="0023731B" w:rsidRDefault="00367276" w:rsidP="00AD3D43">
            <w:pPr>
              <w:outlineLvl w:val="0"/>
              <w:rPr>
                <w:color w:val="000000"/>
                <w:sz w:val="20"/>
                <w:szCs w:val="20"/>
                <w:lang w:val="en-GB"/>
              </w:rPr>
            </w:pPr>
            <w:r w:rsidRPr="0023731B">
              <w:rPr>
                <w:color w:val="000000"/>
                <w:sz w:val="20"/>
                <w:szCs w:val="20"/>
                <w:lang w:val="en-GB"/>
              </w:rPr>
              <w:t xml:space="preserve">JSC Research Engineering </w:t>
            </w:r>
            <w:r w:rsidR="00E05866" w:rsidRPr="0023731B">
              <w:rPr>
                <w:color w:val="000000"/>
                <w:sz w:val="20"/>
                <w:szCs w:val="20"/>
                <w:lang w:val="en-GB"/>
              </w:rPr>
              <w:t>Centre</w:t>
            </w:r>
            <w:r w:rsidRPr="0023731B">
              <w:rPr>
                <w:color w:val="000000"/>
                <w:sz w:val="20"/>
                <w:szCs w:val="20"/>
                <w:lang w:val="en-GB"/>
              </w:rPr>
              <w:t xml:space="preserve"> of IDGC</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4 </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4</w:t>
            </w:r>
          </w:p>
        </w:tc>
      </w:tr>
      <w:tr w:rsidR="0021343A" w:rsidRPr="0023731B" w:rsidTr="00AD3D43">
        <w:trPr>
          <w:trHeight w:val="23"/>
        </w:trPr>
        <w:tc>
          <w:tcPr>
            <w:tcW w:w="3236" w:type="pct"/>
            <w:shd w:val="clear" w:color="auto" w:fill="FFFFFF"/>
          </w:tcPr>
          <w:p w:rsidR="0021343A" w:rsidRPr="0023731B" w:rsidRDefault="0021343A" w:rsidP="00AD3D43">
            <w:pPr>
              <w:outlineLvl w:val="0"/>
              <w:rPr>
                <w:color w:val="000000"/>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r>
      <w:tr w:rsidR="0021343A" w:rsidRPr="0023731B" w:rsidTr="00AD3D43">
        <w:trPr>
          <w:trHeight w:val="23"/>
        </w:trPr>
        <w:tc>
          <w:tcPr>
            <w:tcW w:w="3236" w:type="pct"/>
            <w:shd w:val="clear" w:color="auto" w:fill="FFFFFF"/>
          </w:tcPr>
          <w:p w:rsidR="0021343A" w:rsidRPr="0023731B" w:rsidRDefault="00433458" w:rsidP="00AD3D43">
            <w:pPr>
              <w:outlineLvl w:val="0"/>
              <w:rPr>
                <w:b/>
                <w:color w:val="000000"/>
                <w:sz w:val="20"/>
                <w:szCs w:val="20"/>
                <w:lang w:val="en-GB"/>
              </w:rPr>
            </w:pPr>
            <w:r w:rsidRPr="0023731B">
              <w:rPr>
                <w:b/>
                <w:color w:val="000000"/>
                <w:sz w:val="20"/>
                <w:szCs w:val="20"/>
                <w:lang w:val="en-GB"/>
              </w:rPr>
              <w:t>Other receivables</w:t>
            </w: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r w:rsidRPr="0023731B">
              <w:rPr>
                <w:b/>
                <w:sz w:val="20"/>
                <w:szCs w:val="20"/>
                <w:lang w:val="en-GB"/>
              </w:rPr>
              <w:t xml:space="preserve"> 366 </w:t>
            </w: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r w:rsidRPr="0023731B">
              <w:rPr>
                <w:b/>
                <w:sz w:val="20"/>
                <w:szCs w:val="20"/>
                <w:lang w:val="en-GB"/>
              </w:rPr>
              <w:t xml:space="preserve">  634  </w:t>
            </w:r>
          </w:p>
        </w:tc>
      </w:tr>
      <w:tr w:rsidR="0021343A" w:rsidRPr="0023731B" w:rsidTr="00AD3D43">
        <w:trPr>
          <w:trHeight w:val="23"/>
        </w:trPr>
        <w:tc>
          <w:tcPr>
            <w:tcW w:w="3236" w:type="pct"/>
            <w:shd w:val="clear" w:color="auto" w:fill="FFFFFF"/>
          </w:tcPr>
          <w:p w:rsidR="0021343A" w:rsidRPr="0023731B" w:rsidRDefault="002152C5" w:rsidP="00AD3D43">
            <w:pPr>
              <w:outlineLvl w:val="0"/>
              <w:rPr>
                <w:color w:val="000000"/>
                <w:sz w:val="20"/>
                <w:szCs w:val="20"/>
                <w:lang w:val="en-GB"/>
              </w:rPr>
            </w:pPr>
            <w:r w:rsidRPr="0023731B">
              <w:rPr>
                <w:color w:val="000000"/>
                <w:sz w:val="20"/>
                <w:szCs w:val="20"/>
                <w:lang w:val="en-GB"/>
              </w:rPr>
              <w:t>JSC North-West power MC</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188 </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b/>
                <w:sz w:val="19"/>
                <w:szCs w:val="19"/>
                <w:lang w:val="en-GB" w:eastAsia="en-US"/>
              </w:rPr>
              <w:t>–</w:t>
            </w:r>
          </w:p>
        </w:tc>
      </w:tr>
      <w:tr w:rsidR="0021343A" w:rsidRPr="0023731B" w:rsidTr="00AD3D43">
        <w:trPr>
          <w:trHeight w:val="23"/>
        </w:trPr>
        <w:tc>
          <w:tcPr>
            <w:tcW w:w="3236" w:type="pct"/>
            <w:shd w:val="clear" w:color="auto" w:fill="FFFFFF"/>
          </w:tcPr>
          <w:p w:rsidR="00A00D67" w:rsidRPr="0023731B" w:rsidRDefault="00A00D67" w:rsidP="00AD3D43">
            <w:pPr>
              <w:outlineLvl w:val="0"/>
              <w:rPr>
                <w:color w:val="000000"/>
                <w:sz w:val="20"/>
                <w:szCs w:val="20"/>
                <w:lang w:val="en-GB"/>
              </w:rPr>
            </w:pPr>
            <w:r w:rsidRPr="0023731B">
              <w:rPr>
                <w:color w:val="000000"/>
                <w:sz w:val="20"/>
                <w:szCs w:val="20"/>
                <w:lang w:val="en-GB"/>
              </w:rPr>
              <w:t>JSC Management of VOLS-VL</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173 </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631</w:t>
            </w:r>
          </w:p>
        </w:tc>
      </w:tr>
      <w:tr w:rsidR="0021343A" w:rsidRPr="0023731B" w:rsidTr="00AD3D43">
        <w:trPr>
          <w:trHeight w:val="23"/>
        </w:trPr>
        <w:tc>
          <w:tcPr>
            <w:tcW w:w="3236" w:type="pct"/>
            <w:shd w:val="clear" w:color="auto" w:fill="FFFFFF"/>
          </w:tcPr>
          <w:p w:rsidR="0021343A" w:rsidRPr="0023731B" w:rsidRDefault="00433458" w:rsidP="00AD3D43">
            <w:pPr>
              <w:outlineLvl w:val="0"/>
              <w:rPr>
                <w:color w:val="000000"/>
                <w:sz w:val="20"/>
                <w:szCs w:val="20"/>
                <w:lang w:val="en-GB"/>
              </w:rPr>
            </w:pPr>
            <w:r w:rsidRPr="0023731B">
              <w:rPr>
                <w:color w:val="000000"/>
                <w:sz w:val="20"/>
                <w:szCs w:val="20"/>
                <w:lang w:val="en-GB"/>
              </w:rPr>
              <w:t>PJSC FGC UES</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3 </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3</w:t>
            </w:r>
          </w:p>
        </w:tc>
      </w:tr>
      <w:tr w:rsidR="0021343A" w:rsidRPr="0023731B" w:rsidTr="00AD3D43">
        <w:trPr>
          <w:trHeight w:val="23"/>
        </w:trPr>
        <w:tc>
          <w:tcPr>
            <w:tcW w:w="3236" w:type="pct"/>
            <w:shd w:val="clear" w:color="auto" w:fill="FFFFFF"/>
          </w:tcPr>
          <w:p w:rsidR="0021343A" w:rsidRPr="0023731B" w:rsidRDefault="00A00D67" w:rsidP="00AD3D43">
            <w:pPr>
              <w:outlineLvl w:val="0"/>
              <w:rPr>
                <w:color w:val="000000"/>
                <w:sz w:val="20"/>
                <w:szCs w:val="20"/>
                <w:lang w:val="en-GB"/>
              </w:rPr>
            </w:pPr>
            <w:r w:rsidRPr="0023731B">
              <w:rPr>
                <w:color w:val="000000"/>
                <w:sz w:val="20"/>
                <w:szCs w:val="20"/>
                <w:lang w:val="en-GB"/>
              </w:rPr>
              <w:t>PJSC FTC</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2 </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b/>
                <w:sz w:val="19"/>
                <w:szCs w:val="19"/>
                <w:lang w:val="en-GB" w:eastAsia="en-US"/>
              </w:rPr>
              <w:t>–</w:t>
            </w:r>
          </w:p>
        </w:tc>
      </w:tr>
      <w:tr w:rsidR="0021343A" w:rsidRPr="0023731B" w:rsidTr="00AD3D43">
        <w:trPr>
          <w:trHeight w:val="23"/>
        </w:trPr>
        <w:tc>
          <w:tcPr>
            <w:tcW w:w="3236" w:type="pct"/>
            <w:shd w:val="clear" w:color="auto" w:fill="FFFFFF"/>
          </w:tcPr>
          <w:p w:rsidR="0021343A" w:rsidRPr="0023731B" w:rsidRDefault="0021343A" w:rsidP="00AD3D43">
            <w:pPr>
              <w:outlineLvl w:val="0"/>
              <w:rPr>
                <w:color w:val="000000"/>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r>
      <w:tr w:rsidR="0021343A" w:rsidRPr="0023731B" w:rsidTr="00AD3D43">
        <w:trPr>
          <w:trHeight w:val="23"/>
        </w:trPr>
        <w:tc>
          <w:tcPr>
            <w:tcW w:w="3236" w:type="pct"/>
            <w:shd w:val="clear" w:color="auto" w:fill="FFFFFF"/>
          </w:tcPr>
          <w:p w:rsidR="0021343A" w:rsidRPr="0023731B" w:rsidRDefault="00433458" w:rsidP="00433458">
            <w:pPr>
              <w:outlineLvl w:val="0"/>
              <w:rPr>
                <w:b/>
                <w:color w:val="000000"/>
                <w:sz w:val="20"/>
                <w:szCs w:val="20"/>
                <w:lang w:val="en-GB"/>
              </w:rPr>
            </w:pPr>
            <w:r w:rsidRPr="0023731B">
              <w:rPr>
                <w:b/>
                <w:color w:val="000000"/>
                <w:sz w:val="20"/>
                <w:szCs w:val="20"/>
                <w:lang w:val="en-GB"/>
              </w:rPr>
              <w:t>Debt to related parties including</w:t>
            </w: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p>
        </w:tc>
      </w:tr>
      <w:tr w:rsidR="0021343A" w:rsidRPr="0023731B" w:rsidTr="00AD3D43">
        <w:trPr>
          <w:trHeight w:val="23"/>
        </w:trPr>
        <w:tc>
          <w:tcPr>
            <w:tcW w:w="3236" w:type="pct"/>
            <w:shd w:val="clear" w:color="auto" w:fill="FFFFFF"/>
          </w:tcPr>
          <w:p w:rsidR="0021343A" w:rsidRPr="0023731B" w:rsidRDefault="00433458" w:rsidP="00AD3D43">
            <w:pPr>
              <w:outlineLvl w:val="0"/>
              <w:rPr>
                <w:b/>
                <w:color w:val="000000"/>
                <w:sz w:val="20"/>
                <w:szCs w:val="20"/>
                <w:lang w:val="en-GB"/>
              </w:rPr>
            </w:pPr>
            <w:r w:rsidRPr="0023731B">
              <w:rPr>
                <w:b/>
                <w:color w:val="000000"/>
                <w:sz w:val="20"/>
                <w:szCs w:val="20"/>
                <w:lang w:val="en-GB"/>
              </w:rPr>
              <w:t>Short-term loans received</w:t>
            </w: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r w:rsidRPr="0023731B">
              <w:rPr>
                <w:b/>
                <w:sz w:val="20"/>
                <w:szCs w:val="20"/>
                <w:lang w:val="en-GB"/>
              </w:rPr>
              <w:t xml:space="preserve"> 2 400 000 </w:t>
            </w: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r w:rsidRPr="0023731B">
              <w:rPr>
                <w:b/>
                <w:sz w:val="20"/>
                <w:szCs w:val="20"/>
                <w:lang w:val="en-GB"/>
              </w:rPr>
              <w:t xml:space="preserve"> 2 400 000 </w:t>
            </w:r>
          </w:p>
        </w:tc>
      </w:tr>
      <w:tr w:rsidR="0021343A" w:rsidRPr="0023731B" w:rsidTr="00AD3D43">
        <w:trPr>
          <w:trHeight w:val="23"/>
        </w:trPr>
        <w:tc>
          <w:tcPr>
            <w:tcW w:w="3236" w:type="pct"/>
            <w:shd w:val="clear" w:color="auto" w:fill="FFFFFF"/>
          </w:tcPr>
          <w:p w:rsidR="0021343A" w:rsidRPr="0023731B" w:rsidRDefault="002152C5" w:rsidP="00AD3D43">
            <w:pPr>
              <w:outlineLvl w:val="0"/>
              <w:rPr>
                <w:color w:val="000000"/>
                <w:sz w:val="20"/>
                <w:szCs w:val="20"/>
                <w:lang w:val="en-GB"/>
              </w:rPr>
            </w:pPr>
            <w:r w:rsidRPr="0023731B">
              <w:rPr>
                <w:color w:val="000000"/>
                <w:sz w:val="20"/>
                <w:szCs w:val="20"/>
                <w:lang w:val="en-GB"/>
              </w:rPr>
              <w:t>PJSC Rosseti</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2 400 000 </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2 400 000 </w:t>
            </w:r>
          </w:p>
        </w:tc>
      </w:tr>
      <w:tr w:rsidR="0021343A" w:rsidRPr="0023731B" w:rsidTr="00AD3D43">
        <w:trPr>
          <w:trHeight w:val="23"/>
        </w:trPr>
        <w:tc>
          <w:tcPr>
            <w:tcW w:w="3236" w:type="pct"/>
            <w:shd w:val="clear" w:color="auto" w:fill="FFFFFF"/>
          </w:tcPr>
          <w:p w:rsidR="0021343A" w:rsidRPr="0023731B" w:rsidRDefault="0021343A" w:rsidP="00AD3D43">
            <w:pPr>
              <w:outlineLvl w:val="0"/>
              <w:rPr>
                <w:color w:val="000000"/>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r>
      <w:tr w:rsidR="0021343A" w:rsidRPr="0023731B" w:rsidTr="00AD3D43">
        <w:trPr>
          <w:trHeight w:val="23"/>
        </w:trPr>
        <w:tc>
          <w:tcPr>
            <w:tcW w:w="3236" w:type="pct"/>
            <w:shd w:val="clear" w:color="auto" w:fill="FFFFFF"/>
          </w:tcPr>
          <w:p w:rsidR="0021343A" w:rsidRPr="0023731B" w:rsidRDefault="00433458" w:rsidP="00CA6D34">
            <w:pPr>
              <w:outlineLvl w:val="0"/>
              <w:rPr>
                <w:b/>
                <w:color w:val="000000"/>
                <w:sz w:val="20"/>
                <w:szCs w:val="20"/>
                <w:lang w:val="en-GB"/>
              </w:rPr>
            </w:pPr>
            <w:r w:rsidRPr="0023731B">
              <w:rPr>
                <w:b/>
                <w:color w:val="000000"/>
                <w:sz w:val="20"/>
                <w:szCs w:val="20"/>
                <w:lang w:val="en-GB"/>
              </w:rPr>
              <w:t>Interest on short-term loans received</w:t>
            </w: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r w:rsidRPr="0023731B">
              <w:rPr>
                <w:b/>
                <w:sz w:val="20"/>
                <w:szCs w:val="20"/>
                <w:lang w:val="en-GB"/>
              </w:rPr>
              <w:t xml:space="preserve">   105 044</w:t>
            </w: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r w:rsidRPr="0023731B">
              <w:rPr>
                <w:b/>
                <w:sz w:val="20"/>
                <w:szCs w:val="20"/>
                <w:lang w:val="en-GB"/>
              </w:rPr>
              <w:t>140 182</w:t>
            </w:r>
          </w:p>
        </w:tc>
      </w:tr>
      <w:tr w:rsidR="0021343A" w:rsidRPr="0023731B" w:rsidTr="00AD3D43">
        <w:trPr>
          <w:trHeight w:val="23"/>
        </w:trPr>
        <w:tc>
          <w:tcPr>
            <w:tcW w:w="3236" w:type="pct"/>
            <w:shd w:val="clear" w:color="auto" w:fill="FFFFFF"/>
          </w:tcPr>
          <w:p w:rsidR="0021343A" w:rsidRPr="0023731B" w:rsidRDefault="002152C5" w:rsidP="00AD3D43">
            <w:pPr>
              <w:outlineLvl w:val="0"/>
              <w:rPr>
                <w:color w:val="000000"/>
                <w:sz w:val="20"/>
                <w:szCs w:val="20"/>
                <w:lang w:val="en-GB"/>
              </w:rPr>
            </w:pPr>
            <w:r w:rsidRPr="0023731B">
              <w:rPr>
                <w:color w:val="000000"/>
                <w:sz w:val="20"/>
                <w:szCs w:val="20"/>
                <w:lang w:val="en-GB"/>
              </w:rPr>
              <w:t>PJSC Rosseti</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105 044</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w:t>
            </w:r>
            <w:r w:rsidRPr="0023731B">
              <w:rPr>
                <w:sz w:val="19"/>
                <w:szCs w:val="19"/>
                <w:lang w:val="en-GB" w:eastAsia="en-US"/>
              </w:rPr>
              <w:t>140 182</w:t>
            </w:r>
          </w:p>
        </w:tc>
      </w:tr>
      <w:tr w:rsidR="0021343A" w:rsidRPr="0023731B" w:rsidTr="00AD3D43">
        <w:trPr>
          <w:trHeight w:val="23"/>
        </w:trPr>
        <w:tc>
          <w:tcPr>
            <w:tcW w:w="3236" w:type="pct"/>
            <w:shd w:val="clear" w:color="auto" w:fill="FFFFFF"/>
            <w:vAlign w:val="bottom"/>
          </w:tcPr>
          <w:p w:rsidR="0021343A" w:rsidRPr="0023731B" w:rsidRDefault="0021343A" w:rsidP="00AD3D43">
            <w:pPr>
              <w:outlineLvl w:val="0"/>
              <w:rPr>
                <w:color w:val="000000"/>
                <w:sz w:val="20"/>
                <w:szCs w:val="20"/>
                <w:lang w:val="en-GB"/>
              </w:rPr>
            </w:pPr>
          </w:p>
        </w:tc>
        <w:tc>
          <w:tcPr>
            <w:tcW w:w="882" w:type="pct"/>
            <w:shd w:val="clear" w:color="auto" w:fill="FFFFFF"/>
            <w:vAlign w:val="bottom"/>
          </w:tcPr>
          <w:p w:rsidR="0021343A" w:rsidRPr="0023731B" w:rsidRDefault="0021343A" w:rsidP="00AD3D43">
            <w:pPr>
              <w:widowControl w:val="0"/>
              <w:tabs>
                <w:tab w:val="decimal" w:pos="1247"/>
              </w:tabs>
              <w:jc w:val="right"/>
              <w:rPr>
                <w:sz w:val="20"/>
                <w:szCs w:val="20"/>
                <w:lang w:val="en-GB"/>
              </w:rPr>
            </w:pPr>
          </w:p>
        </w:tc>
        <w:tc>
          <w:tcPr>
            <w:tcW w:w="882" w:type="pct"/>
            <w:shd w:val="clear" w:color="auto" w:fill="FFFFFF"/>
            <w:vAlign w:val="bottom"/>
          </w:tcPr>
          <w:p w:rsidR="0021343A" w:rsidRPr="0023731B" w:rsidRDefault="0021343A" w:rsidP="00AD3D43">
            <w:pPr>
              <w:widowControl w:val="0"/>
              <w:tabs>
                <w:tab w:val="decimal" w:pos="1247"/>
              </w:tabs>
              <w:jc w:val="right"/>
              <w:rPr>
                <w:sz w:val="20"/>
                <w:szCs w:val="20"/>
                <w:lang w:val="en-GB"/>
              </w:rPr>
            </w:pPr>
          </w:p>
        </w:tc>
      </w:tr>
      <w:tr w:rsidR="0021343A" w:rsidRPr="0023731B" w:rsidTr="00AD3D43">
        <w:trPr>
          <w:trHeight w:val="340"/>
        </w:trPr>
        <w:tc>
          <w:tcPr>
            <w:tcW w:w="3236" w:type="pct"/>
            <w:shd w:val="clear" w:color="auto" w:fill="FFFFFF"/>
            <w:vAlign w:val="bottom"/>
          </w:tcPr>
          <w:p w:rsidR="0021343A" w:rsidRPr="0023731B" w:rsidRDefault="0021343A" w:rsidP="00AD3D43">
            <w:pPr>
              <w:widowControl w:val="0"/>
              <w:ind w:left="34" w:right="-108" w:hanging="142"/>
              <w:rPr>
                <w:b/>
                <w:bCs/>
                <w:color w:val="000000"/>
                <w:sz w:val="20"/>
                <w:szCs w:val="20"/>
                <w:lang w:val="en-GB"/>
              </w:rPr>
            </w:pPr>
          </w:p>
        </w:tc>
        <w:tc>
          <w:tcPr>
            <w:tcW w:w="882" w:type="pct"/>
            <w:shd w:val="clear" w:color="auto" w:fill="FFFFFF"/>
            <w:vAlign w:val="bottom"/>
          </w:tcPr>
          <w:p w:rsidR="0021343A" w:rsidRPr="0023731B" w:rsidRDefault="0021343A" w:rsidP="00AD3D43">
            <w:pPr>
              <w:widowControl w:val="0"/>
              <w:tabs>
                <w:tab w:val="decimal" w:pos="1247"/>
              </w:tabs>
              <w:jc w:val="right"/>
              <w:rPr>
                <w:b/>
                <w:sz w:val="20"/>
                <w:szCs w:val="20"/>
                <w:lang w:val="en-GB"/>
              </w:rPr>
            </w:pPr>
          </w:p>
        </w:tc>
        <w:tc>
          <w:tcPr>
            <w:tcW w:w="882" w:type="pct"/>
            <w:shd w:val="clear" w:color="auto" w:fill="FFFFFF"/>
            <w:vAlign w:val="bottom"/>
          </w:tcPr>
          <w:p w:rsidR="0021343A" w:rsidRPr="0023731B" w:rsidRDefault="0021343A" w:rsidP="00AD3D43">
            <w:pPr>
              <w:widowControl w:val="0"/>
              <w:tabs>
                <w:tab w:val="decimal" w:pos="1247"/>
              </w:tabs>
              <w:jc w:val="right"/>
              <w:rPr>
                <w:b/>
                <w:sz w:val="20"/>
                <w:szCs w:val="20"/>
                <w:lang w:val="en-GB"/>
              </w:rPr>
            </w:pPr>
          </w:p>
        </w:tc>
      </w:tr>
      <w:tr w:rsidR="0021343A" w:rsidRPr="0023731B" w:rsidTr="00AD3D43">
        <w:trPr>
          <w:trHeight w:val="23"/>
        </w:trPr>
        <w:tc>
          <w:tcPr>
            <w:tcW w:w="3236" w:type="pct"/>
            <w:shd w:val="clear" w:color="auto" w:fill="FFFFFF"/>
            <w:vAlign w:val="bottom"/>
          </w:tcPr>
          <w:p w:rsidR="0021343A" w:rsidRPr="0023731B" w:rsidRDefault="0021343A" w:rsidP="00AD3D43">
            <w:pPr>
              <w:outlineLvl w:val="0"/>
              <w:rPr>
                <w:color w:val="000000"/>
                <w:sz w:val="20"/>
                <w:szCs w:val="20"/>
                <w:lang w:val="en-GB"/>
              </w:rPr>
            </w:pPr>
          </w:p>
        </w:tc>
        <w:tc>
          <w:tcPr>
            <w:tcW w:w="882" w:type="pct"/>
            <w:shd w:val="clear" w:color="auto" w:fill="FFFFFF"/>
            <w:vAlign w:val="bottom"/>
          </w:tcPr>
          <w:p w:rsidR="0021343A" w:rsidRPr="0023731B" w:rsidRDefault="0021343A" w:rsidP="00AD3D43">
            <w:pPr>
              <w:widowControl w:val="0"/>
              <w:tabs>
                <w:tab w:val="decimal" w:pos="1247"/>
              </w:tabs>
              <w:jc w:val="right"/>
              <w:rPr>
                <w:sz w:val="20"/>
                <w:szCs w:val="20"/>
                <w:lang w:val="en-GB"/>
              </w:rPr>
            </w:pPr>
          </w:p>
        </w:tc>
        <w:tc>
          <w:tcPr>
            <w:tcW w:w="882" w:type="pct"/>
            <w:shd w:val="clear" w:color="auto" w:fill="FFFFFF"/>
            <w:vAlign w:val="bottom"/>
          </w:tcPr>
          <w:p w:rsidR="0021343A" w:rsidRPr="0023731B" w:rsidRDefault="0021343A" w:rsidP="00AD3D43">
            <w:pPr>
              <w:widowControl w:val="0"/>
              <w:tabs>
                <w:tab w:val="decimal" w:pos="1247"/>
              </w:tabs>
              <w:jc w:val="right"/>
              <w:rPr>
                <w:sz w:val="20"/>
                <w:szCs w:val="20"/>
                <w:lang w:val="en-GB"/>
              </w:rPr>
            </w:pPr>
          </w:p>
        </w:tc>
      </w:tr>
      <w:tr w:rsidR="0021343A" w:rsidRPr="0023731B" w:rsidTr="00AD3D43">
        <w:trPr>
          <w:trHeight w:val="23"/>
        </w:trPr>
        <w:tc>
          <w:tcPr>
            <w:tcW w:w="3236" w:type="pct"/>
            <w:shd w:val="clear" w:color="auto" w:fill="FFFFFF"/>
            <w:vAlign w:val="bottom"/>
          </w:tcPr>
          <w:p w:rsidR="0021343A" w:rsidRPr="0023731B" w:rsidRDefault="0021343A" w:rsidP="00AD3D43">
            <w:pPr>
              <w:outlineLvl w:val="0"/>
              <w:rPr>
                <w:color w:val="000000"/>
                <w:sz w:val="20"/>
                <w:szCs w:val="20"/>
                <w:lang w:val="en-GB"/>
              </w:rPr>
            </w:pPr>
          </w:p>
        </w:tc>
        <w:tc>
          <w:tcPr>
            <w:tcW w:w="882" w:type="pct"/>
            <w:shd w:val="clear" w:color="auto" w:fill="FFFFFF"/>
            <w:vAlign w:val="bottom"/>
          </w:tcPr>
          <w:p w:rsidR="0021343A" w:rsidRPr="0023731B" w:rsidRDefault="0021343A" w:rsidP="00AD3D43">
            <w:pPr>
              <w:widowControl w:val="0"/>
              <w:tabs>
                <w:tab w:val="decimal" w:pos="1247"/>
              </w:tabs>
              <w:jc w:val="right"/>
              <w:rPr>
                <w:sz w:val="20"/>
                <w:szCs w:val="20"/>
                <w:lang w:val="en-GB"/>
              </w:rPr>
            </w:pPr>
          </w:p>
        </w:tc>
        <w:tc>
          <w:tcPr>
            <w:tcW w:w="882" w:type="pct"/>
            <w:shd w:val="clear" w:color="auto" w:fill="FFFFFF"/>
            <w:vAlign w:val="bottom"/>
          </w:tcPr>
          <w:p w:rsidR="0021343A" w:rsidRPr="0023731B" w:rsidRDefault="0021343A" w:rsidP="00AD3D43">
            <w:pPr>
              <w:widowControl w:val="0"/>
              <w:tabs>
                <w:tab w:val="decimal" w:pos="1247"/>
              </w:tabs>
              <w:jc w:val="right"/>
              <w:rPr>
                <w:sz w:val="20"/>
                <w:szCs w:val="20"/>
                <w:lang w:val="en-GB"/>
              </w:rPr>
            </w:pPr>
          </w:p>
        </w:tc>
      </w:tr>
      <w:tr w:rsidR="0021343A" w:rsidRPr="0023731B" w:rsidTr="00AD3D43">
        <w:trPr>
          <w:trHeight w:val="23"/>
        </w:trPr>
        <w:tc>
          <w:tcPr>
            <w:tcW w:w="3236" w:type="pct"/>
            <w:shd w:val="clear" w:color="auto" w:fill="FFFFFF"/>
            <w:vAlign w:val="bottom"/>
          </w:tcPr>
          <w:p w:rsidR="0021343A" w:rsidRPr="0023731B" w:rsidRDefault="0021343A" w:rsidP="00AD3D43">
            <w:pPr>
              <w:outlineLvl w:val="0"/>
              <w:rPr>
                <w:color w:val="000000"/>
                <w:sz w:val="20"/>
                <w:szCs w:val="20"/>
                <w:lang w:val="en-GB"/>
              </w:rPr>
            </w:pPr>
          </w:p>
        </w:tc>
        <w:tc>
          <w:tcPr>
            <w:tcW w:w="882" w:type="pct"/>
            <w:shd w:val="clear" w:color="auto" w:fill="FFFFFF"/>
            <w:vAlign w:val="bottom"/>
          </w:tcPr>
          <w:p w:rsidR="0021343A" w:rsidRPr="0023731B" w:rsidRDefault="0021343A" w:rsidP="00AD3D43">
            <w:pPr>
              <w:widowControl w:val="0"/>
              <w:tabs>
                <w:tab w:val="decimal" w:pos="1247"/>
              </w:tabs>
              <w:jc w:val="right"/>
              <w:rPr>
                <w:sz w:val="20"/>
                <w:szCs w:val="20"/>
                <w:lang w:val="en-GB"/>
              </w:rPr>
            </w:pPr>
          </w:p>
        </w:tc>
        <w:tc>
          <w:tcPr>
            <w:tcW w:w="882" w:type="pct"/>
            <w:shd w:val="clear" w:color="auto" w:fill="FFFFFF"/>
            <w:vAlign w:val="bottom"/>
          </w:tcPr>
          <w:p w:rsidR="0021343A" w:rsidRPr="0023731B" w:rsidRDefault="0021343A" w:rsidP="00AD3D43">
            <w:pPr>
              <w:widowControl w:val="0"/>
              <w:tabs>
                <w:tab w:val="decimal" w:pos="1247"/>
              </w:tabs>
              <w:jc w:val="right"/>
              <w:rPr>
                <w:sz w:val="20"/>
                <w:szCs w:val="20"/>
                <w:lang w:val="en-GB"/>
              </w:rPr>
            </w:pPr>
          </w:p>
        </w:tc>
      </w:tr>
      <w:tr w:rsidR="0021343A" w:rsidRPr="0023731B" w:rsidTr="00AD3D43">
        <w:trPr>
          <w:trHeight w:val="23"/>
        </w:trPr>
        <w:tc>
          <w:tcPr>
            <w:tcW w:w="3236" w:type="pct"/>
            <w:shd w:val="clear" w:color="auto" w:fill="FFFFFF"/>
            <w:vAlign w:val="bottom"/>
          </w:tcPr>
          <w:p w:rsidR="0021343A" w:rsidRPr="0023731B" w:rsidRDefault="0021343A" w:rsidP="00AD3D43">
            <w:pPr>
              <w:widowControl w:val="0"/>
              <w:ind w:left="34" w:right="-108" w:hanging="142"/>
              <w:rPr>
                <w:sz w:val="20"/>
                <w:szCs w:val="20"/>
                <w:lang w:val="en-GB"/>
              </w:rPr>
            </w:pPr>
          </w:p>
        </w:tc>
        <w:tc>
          <w:tcPr>
            <w:tcW w:w="882" w:type="pct"/>
            <w:shd w:val="clear" w:color="auto" w:fill="FFFFFF"/>
            <w:vAlign w:val="bottom"/>
          </w:tcPr>
          <w:p w:rsidR="0021343A" w:rsidRPr="0023731B" w:rsidRDefault="0021343A" w:rsidP="00AD3D43">
            <w:pPr>
              <w:widowControl w:val="0"/>
              <w:tabs>
                <w:tab w:val="decimal" w:pos="1247"/>
              </w:tabs>
              <w:jc w:val="right"/>
              <w:rPr>
                <w:sz w:val="20"/>
                <w:szCs w:val="20"/>
                <w:lang w:val="en-GB"/>
              </w:rPr>
            </w:pPr>
          </w:p>
        </w:tc>
        <w:tc>
          <w:tcPr>
            <w:tcW w:w="882" w:type="pct"/>
            <w:shd w:val="clear" w:color="auto" w:fill="FFFFFF"/>
            <w:vAlign w:val="bottom"/>
          </w:tcPr>
          <w:p w:rsidR="0021343A" w:rsidRPr="0023731B" w:rsidRDefault="0021343A" w:rsidP="00AD3D43">
            <w:pPr>
              <w:widowControl w:val="0"/>
              <w:tabs>
                <w:tab w:val="decimal" w:pos="1247"/>
              </w:tabs>
              <w:jc w:val="right"/>
              <w:rPr>
                <w:sz w:val="20"/>
                <w:szCs w:val="20"/>
                <w:lang w:val="en-GB"/>
              </w:rPr>
            </w:pPr>
          </w:p>
        </w:tc>
      </w:tr>
    </w:tbl>
    <w:p w:rsidR="00F41A38" w:rsidRPr="0023731B" w:rsidRDefault="00F41A38">
      <w:pPr>
        <w:rPr>
          <w:lang w:val="en-GB"/>
        </w:rPr>
      </w:pPr>
      <w:r w:rsidRPr="0023731B">
        <w:rPr>
          <w:lang w:val="en-GB"/>
        </w:rPr>
        <w:br w:type="page"/>
      </w:r>
    </w:p>
    <w:p w:rsidR="00116729" w:rsidRPr="0023731B" w:rsidRDefault="00537C50" w:rsidP="00116729">
      <w:pPr>
        <w:pStyle w:val="continued"/>
        <w:rPr>
          <w:lang w:val="en-GB"/>
        </w:rPr>
      </w:pPr>
      <w:r w:rsidRPr="0023731B">
        <w:rPr>
          <w:lang w:val="en-GB"/>
        </w:rPr>
        <w:lastRenderedPageBreak/>
        <w:t>2</w:t>
      </w:r>
      <w:r w:rsidR="00FC76F4" w:rsidRPr="0023731B">
        <w:rPr>
          <w:lang w:val="en-GB"/>
        </w:rPr>
        <w:t>4</w:t>
      </w:r>
      <w:r w:rsidR="00116729" w:rsidRPr="0023731B">
        <w:rPr>
          <w:lang w:val="en-GB"/>
        </w:rPr>
        <w:t>.</w:t>
      </w:r>
      <w:r w:rsidR="00116729" w:rsidRPr="0023731B">
        <w:rPr>
          <w:lang w:val="en-GB"/>
        </w:rPr>
        <w:tab/>
        <w:t>Disclosure of information about the related parties (continued)</w:t>
      </w:r>
    </w:p>
    <w:p w:rsidR="00116729" w:rsidRPr="0023731B" w:rsidRDefault="00116729" w:rsidP="00537C50">
      <w:pPr>
        <w:pStyle w:val="continued"/>
        <w:rPr>
          <w:lang w:val="en-GB"/>
        </w:rPr>
      </w:pPr>
    </w:p>
    <w:p w:rsidR="00537C50" w:rsidRPr="0023731B" w:rsidRDefault="00537C50">
      <w:pPr>
        <w:rPr>
          <w:lang w:val="en-GB"/>
        </w:rPr>
      </w:pPr>
    </w:p>
    <w:tbl>
      <w:tblPr>
        <w:tblW w:w="9639" w:type="dxa"/>
        <w:tblInd w:w="108" w:type="dxa"/>
        <w:tblLayout w:type="fixed"/>
        <w:tblLook w:val="0000" w:firstRow="0" w:lastRow="0" w:firstColumn="0" w:lastColumn="0" w:noHBand="0" w:noVBand="0"/>
      </w:tblPr>
      <w:tblGrid>
        <w:gridCol w:w="6239"/>
        <w:gridCol w:w="1700"/>
        <w:gridCol w:w="1700"/>
      </w:tblGrid>
      <w:tr w:rsidR="0021343A" w:rsidRPr="0023731B" w:rsidTr="00AD3D43">
        <w:trPr>
          <w:trHeight w:val="147"/>
        </w:trPr>
        <w:tc>
          <w:tcPr>
            <w:tcW w:w="3236" w:type="pct"/>
            <w:shd w:val="clear" w:color="auto" w:fill="FFFFFF"/>
          </w:tcPr>
          <w:p w:rsidR="0021343A" w:rsidRPr="0023731B" w:rsidRDefault="00116729" w:rsidP="00AD3D43">
            <w:pPr>
              <w:outlineLvl w:val="0"/>
              <w:rPr>
                <w:b/>
                <w:color w:val="000000"/>
                <w:sz w:val="20"/>
                <w:szCs w:val="20"/>
                <w:lang w:val="en-GB"/>
              </w:rPr>
            </w:pPr>
            <w:r w:rsidRPr="0023731B">
              <w:rPr>
                <w:b/>
                <w:color w:val="000000"/>
                <w:sz w:val="20"/>
                <w:szCs w:val="20"/>
                <w:lang w:val="en-GB"/>
              </w:rPr>
              <w:t>Trade accounts payable</w:t>
            </w: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r w:rsidRPr="0023731B">
              <w:rPr>
                <w:b/>
                <w:sz w:val="20"/>
                <w:szCs w:val="20"/>
                <w:lang w:val="en-GB"/>
              </w:rPr>
              <w:t xml:space="preserve"> 3 785 300 </w:t>
            </w: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r w:rsidRPr="0023731B">
              <w:rPr>
                <w:b/>
                <w:sz w:val="20"/>
                <w:szCs w:val="20"/>
                <w:lang w:val="en-GB"/>
              </w:rPr>
              <w:t xml:space="preserve">  4 595 099</w:t>
            </w:r>
          </w:p>
        </w:tc>
      </w:tr>
      <w:tr w:rsidR="0021343A" w:rsidRPr="0023731B" w:rsidTr="00AD3D43">
        <w:trPr>
          <w:trHeight w:val="147"/>
        </w:trPr>
        <w:tc>
          <w:tcPr>
            <w:tcW w:w="3236" w:type="pct"/>
            <w:shd w:val="clear" w:color="auto" w:fill="FFFFFF"/>
          </w:tcPr>
          <w:p w:rsidR="0021343A" w:rsidRPr="0023731B" w:rsidRDefault="00433458" w:rsidP="00AD3D43">
            <w:pPr>
              <w:outlineLvl w:val="0"/>
              <w:rPr>
                <w:color w:val="000000"/>
                <w:sz w:val="20"/>
                <w:szCs w:val="20"/>
                <w:lang w:val="en-GB"/>
              </w:rPr>
            </w:pPr>
            <w:r w:rsidRPr="0023731B">
              <w:rPr>
                <w:color w:val="000000"/>
                <w:sz w:val="20"/>
                <w:szCs w:val="20"/>
                <w:lang w:val="en-GB"/>
              </w:rPr>
              <w:t>PJSC FGC UES</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3 648 293 </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4 240 008 </w:t>
            </w:r>
          </w:p>
        </w:tc>
      </w:tr>
      <w:tr w:rsidR="0021343A" w:rsidRPr="0023731B" w:rsidTr="00AD3D43">
        <w:trPr>
          <w:trHeight w:val="147"/>
        </w:trPr>
        <w:tc>
          <w:tcPr>
            <w:tcW w:w="3236" w:type="pct"/>
            <w:shd w:val="clear" w:color="auto" w:fill="FFFFFF"/>
          </w:tcPr>
          <w:p w:rsidR="0021343A" w:rsidRPr="0023731B" w:rsidRDefault="002152C5" w:rsidP="00AD3D43">
            <w:pPr>
              <w:outlineLvl w:val="0"/>
              <w:rPr>
                <w:color w:val="000000"/>
                <w:sz w:val="20"/>
                <w:szCs w:val="20"/>
                <w:lang w:val="en-GB"/>
              </w:rPr>
            </w:pPr>
            <w:r w:rsidRPr="0023731B">
              <w:rPr>
                <w:color w:val="000000"/>
                <w:sz w:val="20"/>
                <w:szCs w:val="20"/>
                <w:lang w:val="en-GB"/>
              </w:rPr>
              <w:t>JSC North-West power MC</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61 204 </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69 938 </w:t>
            </w:r>
          </w:p>
        </w:tc>
      </w:tr>
      <w:tr w:rsidR="0021343A" w:rsidRPr="0023731B" w:rsidTr="00AD3D43">
        <w:trPr>
          <w:trHeight w:val="147"/>
        </w:trPr>
        <w:tc>
          <w:tcPr>
            <w:tcW w:w="3236" w:type="pct"/>
            <w:shd w:val="clear" w:color="auto" w:fill="FFFFFF"/>
          </w:tcPr>
          <w:p w:rsidR="0021343A" w:rsidRPr="0023731B" w:rsidRDefault="00A00D67" w:rsidP="00AD3D43">
            <w:pPr>
              <w:outlineLvl w:val="0"/>
              <w:rPr>
                <w:color w:val="000000"/>
                <w:sz w:val="20"/>
                <w:szCs w:val="20"/>
                <w:lang w:val="en-GB"/>
              </w:rPr>
            </w:pPr>
            <w:r w:rsidRPr="0023731B">
              <w:rPr>
                <w:color w:val="000000"/>
                <w:sz w:val="20"/>
                <w:szCs w:val="20"/>
                <w:lang w:val="en-GB"/>
              </w:rPr>
              <w:t>JSC RESEARCH ENGINEERING CENTER OF IDGC</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51 268 </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206 760 </w:t>
            </w:r>
          </w:p>
        </w:tc>
      </w:tr>
      <w:tr w:rsidR="0021343A" w:rsidRPr="0023731B" w:rsidTr="00AD3D43">
        <w:trPr>
          <w:trHeight w:val="147"/>
        </w:trPr>
        <w:tc>
          <w:tcPr>
            <w:tcW w:w="3236" w:type="pct"/>
            <w:shd w:val="clear" w:color="auto" w:fill="FFFFFF"/>
          </w:tcPr>
          <w:p w:rsidR="0021343A" w:rsidRPr="0023731B" w:rsidRDefault="00A00D67" w:rsidP="00AD3D43">
            <w:pPr>
              <w:outlineLvl w:val="0"/>
              <w:rPr>
                <w:color w:val="000000"/>
                <w:sz w:val="20"/>
                <w:szCs w:val="20"/>
                <w:lang w:val="en-GB"/>
              </w:rPr>
            </w:pPr>
            <w:r w:rsidRPr="0023731B">
              <w:rPr>
                <w:color w:val="000000"/>
                <w:sz w:val="20"/>
                <w:szCs w:val="20"/>
                <w:lang w:val="en-GB"/>
              </w:rPr>
              <w:t>JSC Management of VOLS-VL</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16 415 </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25 234 </w:t>
            </w:r>
          </w:p>
        </w:tc>
      </w:tr>
      <w:tr w:rsidR="0021343A" w:rsidRPr="0023731B" w:rsidTr="00AD3D43">
        <w:trPr>
          <w:trHeight w:val="147"/>
        </w:trPr>
        <w:tc>
          <w:tcPr>
            <w:tcW w:w="3236" w:type="pct"/>
            <w:shd w:val="clear" w:color="auto" w:fill="FFFFFF"/>
          </w:tcPr>
          <w:p w:rsidR="0021343A" w:rsidRPr="0023731B" w:rsidRDefault="002152C5" w:rsidP="00AD3D43">
            <w:pPr>
              <w:outlineLvl w:val="0"/>
              <w:rPr>
                <w:color w:val="000000"/>
                <w:sz w:val="20"/>
                <w:szCs w:val="20"/>
                <w:lang w:val="en-GB"/>
              </w:rPr>
            </w:pPr>
            <w:r w:rsidRPr="0023731B">
              <w:rPr>
                <w:color w:val="000000"/>
                <w:sz w:val="20"/>
                <w:szCs w:val="20"/>
                <w:lang w:val="en-GB"/>
              </w:rPr>
              <w:t>PJSC Rosseti</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6 318 </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5 853 </w:t>
            </w:r>
          </w:p>
        </w:tc>
      </w:tr>
      <w:tr w:rsidR="0021343A" w:rsidRPr="0023731B" w:rsidTr="00AD3D43">
        <w:trPr>
          <w:trHeight w:val="147"/>
        </w:trPr>
        <w:tc>
          <w:tcPr>
            <w:tcW w:w="3236" w:type="pct"/>
            <w:shd w:val="clear" w:color="auto" w:fill="FFFFFF"/>
          </w:tcPr>
          <w:p w:rsidR="0021343A" w:rsidRPr="0023731B" w:rsidRDefault="007F17CF" w:rsidP="007F17CF">
            <w:pPr>
              <w:outlineLvl w:val="0"/>
              <w:rPr>
                <w:color w:val="000000"/>
                <w:sz w:val="20"/>
                <w:szCs w:val="20"/>
                <w:lang w:val="en-GB"/>
              </w:rPr>
            </w:pPr>
            <w:r w:rsidRPr="0023731B">
              <w:rPr>
                <w:color w:val="000000"/>
                <w:sz w:val="20"/>
                <w:szCs w:val="20"/>
                <w:lang w:val="en-GB"/>
              </w:rPr>
              <w:t>LLC IT Energy Service</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1 775 </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1 528 </w:t>
            </w:r>
          </w:p>
        </w:tc>
      </w:tr>
      <w:tr w:rsidR="0021343A" w:rsidRPr="0023731B" w:rsidTr="00AD3D43">
        <w:trPr>
          <w:trHeight w:val="147"/>
        </w:trPr>
        <w:tc>
          <w:tcPr>
            <w:tcW w:w="3236" w:type="pct"/>
            <w:shd w:val="clear" w:color="auto" w:fill="FFFFFF"/>
          </w:tcPr>
          <w:p w:rsidR="0021343A" w:rsidRPr="0023731B" w:rsidRDefault="002152C5" w:rsidP="00AD3D43">
            <w:pPr>
              <w:outlineLvl w:val="0"/>
              <w:rPr>
                <w:color w:val="000000"/>
                <w:sz w:val="20"/>
                <w:szCs w:val="20"/>
                <w:lang w:val="en-GB"/>
              </w:rPr>
            </w:pPr>
            <w:r w:rsidRPr="0023731B">
              <w:rPr>
                <w:color w:val="000000"/>
                <w:sz w:val="20"/>
                <w:szCs w:val="20"/>
                <w:lang w:val="en-GB"/>
              </w:rPr>
              <w:t>PJSC IDGC of the North-West</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27 </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27 </w:t>
            </w:r>
          </w:p>
        </w:tc>
      </w:tr>
      <w:tr w:rsidR="0021343A" w:rsidRPr="0023731B" w:rsidTr="00AD3D43">
        <w:trPr>
          <w:trHeight w:val="147"/>
        </w:trPr>
        <w:tc>
          <w:tcPr>
            <w:tcW w:w="3236" w:type="pct"/>
            <w:shd w:val="clear" w:color="auto" w:fill="FFFFFF"/>
          </w:tcPr>
          <w:p w:rsidR="0021343A" w:rsidRPr="0023731B" w:rsidRDefault="007F17CF" w:rsidP="00AD3D43">
            <w:pPr>
              <w:outlineLvl w:val="0"/>
              <w:rPr>
                <w:color w:val="000000"/>
                <w:sz w:val="20"/>
                <w:szCs w:val="20"/>
                <w:lang w:val="en-GB"/>
              </w:rPr>
            </w:pPr>
            <w:r w:rsidRPr="0023731B">
              <w:rPr>
                <w:color w:val="000000"/>
                <w:sz w:val="20"/>
                <w:szCs w:val="20"/>
                <w:lang w:val="en-GB"/>
              </w:rPr>
              <w:t>PJSC FTC</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36 640 </w:t>
            </w:r>
          </w:p>
        </w:tc>
      </w:tr>
      <w:tr w:rsidR="0021343A" w:rsidRPr="0023731B" w:rsidTr="00AD3D43">
        <w:trPr>
          <w:trHeight w:val="147"/>
        </w:trPr>
        <w:tc>
          <w:tcPr>
            <w:tcW w:w="3236" w:type="pct"/>
            <w:shd w:val="clear" w:color="auto" w:fill="FFFFFF"/>
          </w:tcPr>
          <w:p w:rsidR="0021343A" w:rsidRPr="0023731B" w:rsidRDefault="00887233" w:rsidP="00AD3D43">
            <w:pPr>
              <w:outlineLvl w:val="0"/>
              <w:rPr>
                <w:color w:val="000000"/>
                <w:sz w:val="20"/>
                <w:szCs w:val="20"/>
                <w:lang w:val="en-GB"/>
              </w:rPr>
            </w:pPr>
            <w:r w:rsidRPr="0023731B">
              <w:rPr>
                <w:color w:val="000000"/>
                <w:sz w:val="20"/>
                <w:szCs w:val="20"/>
                <w:lang w:val="en-GB"/>
              </w:rPr>
              <w:t xml:space="preserve">PJSC </w:t>
            </w:r>
            <w:r w:rsidR="007F17CF" w:rsidRPr="0023731B">
              <w:rPr>
                <w:color w:val="000000"/>
                <w:sz w:val="20"/>
                <w:szCs w:val="20"/>
                <w:lang w:val="en-GB"/>
              </w:rPr>
              <w:t>IDGC of Urals</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5 254 </w:t>
            </w:r>
          </w:p>
        </w:tc>
      </w:tr>
      <w:tr w:rsidR="0021343A" w:rsidRPr="0023731B" w:rsidTr="00AD3D43">
        <w:trPr>
          <w:trHeight w:val="147"/>
        </w:trPr>
        <w:tc>
          <w:tcPr>
            <w:tcW w:w="3236" w:type="pct"/>
            <w:shd w:val="clear" w:color="auto" w:fill="FFFFFF"/>
          </w:tcPr>
          <w:p w:rsidR="0021343A" w:rsidRPr="0023731B" w:rsidRDefault="00E05769" w:rsidP="00E05866">
            <w:pPr>
              <w:outlineLvl w:val="0"/>
              <w:rPr>
                <w:color w:val="000000"/>
                <w:sz w:val="20"/>
                <w:szCs w:val="20"/>
                <w:lang w:val="en-GB"/>
              </w:rPr>
            </w:pPr>
            <w:r w:rsidRPr="0023731B">
              <w:rPr>
                <w:color w:val="000000"/>
                <w:sz w:val="20"/>
                <w:szCs w:val="20"/>
                <w:lang w:val="en-GB"/>
              </w:rPr>
              <w:t xml:space="preserve">PJSC IDGC of </w:t>
            </w:r>
            <w:r w:rsidR="00E05866">
              <w:rPr>
                <w:color w:val="000000"/>
                <w:sz w:val="20"/>
                <w:szCs w:val="20"/>
                <w:lang w:val="en-GB"/>
              </w:rPr>
              <w:t>Centre</w:t>
            </w:r>
            <w:r w:rsidRPr="0023731B">
              <w:rPr>
                <w:color w:val="000000"/>
                <w:sz w:val="20"/>
                <w:szCs w:val="20"/>
                <w:lang w:val="en-GB"/>
              </w:rPr>
              <w:t xml:space="preserve"> and Volga Region</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3 857 </w:t>
            </w:r>
          </w:p>
        </w:tc>
      </w:tr>
      <w:tr w:rsidR="0021343A" w:rsidRPr="0023731B" w:rsidTr="00AD3D43">
        <w:trPr>
          <w:trHeight w:val="147"/>
        </w:trPr>
        <w:tc>
          <w:tcPr>
            <w:tcW w:w="3236" w:type="pct"/>
            <w:shd w:val="clear" w:color="auto" w:fill="FFFFFF"/>
          </w:tcPr>
          <w:p w:rsidR="0021343A" w:rsidRPr="0023731B" w:rsidRDefault="0021343A" w:rsidP="00AD3D43">
            <w:pPr>
              <w:outlineLvl w:val="0"/>
              <w:rPr>
                <w:b/>
                <w:color w:val="000000"/>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p>
        </w:tc>
      </w:tr>
      <w:tr w:rsidR="0021343A" w:rsidRPr="0023731B" w:rsidTr="00AD3D43">
        <w:trPr>
          <w:trHeight w:val="147"/>
        </w:trPr>
        <w:tc>
          <w:tcPr>
            <w:tcW w:w="3236" w:type="pct"/>
            <w:shd w:val="clear" w:color="auto" w:fill="FFFFFF"/>
          </w:tcPr>
          <w:p w:rsidR="0021343A" w:rsidRPr="0023731B" w:rsidRDefault="00E05769" w:rsidP="00AD3D43">
            <w:pPr>
              <w:outlineLvl w:val="0"/>
              <w:rPr>
                <w:b/>
                <w:color w:val="000000"/>
                <w:sz w:val="20"/>
                <w:szCs w:val="20"/>
                <w:lang w:val="en-GB"/>
              </w:rPr>
            </w:pPr>
            <w:r w:rsidRPr="0023731B">
              <w:rPr>
                <w:b/>
                <w:color w:val="000000"/>
                <w:sz w:val="20"/>
                <w:szCs w:val="20"/>
                <w:lang w:val="en-GB"/>
              </w:rPr>
              <w:t>Advances received</w:t>
            </w: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r w:rsidRPr="0023731B">
              <w:rPr>
                <w:b/>
                <w:sz w:val="20"/>
                <w:szCs w:val="20"/>
                <w:lang w:val="en-GB"/>
              </w:rPr>
              <w:t xml:space="preserve">  2 375</w:t>
            </w: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r w:rsidRPr="0023731B">
              <w:rPr>
                <w:b/>
                <w:sz w:val="20"/>
                <w:szCs w:val="20"/>
                <w:lang w:val="en-GB"/>
              </w:rPr>
              <w:t>2 385</w:t>
            </w:r>
          </w:p>
        </w:tc>
      </w:tr>
      <w:tr w:rsidR="0021343A" w:rsidRPr="0023731B" w:rsidTr="00AD3D43">
        <w:trPr>
          <w:trHeight w:val="147"/>
        </w:trPr>
        <w:tc>
          <w:tcPr>
            <w:tcW w:w="3236" w:type="pct"/>
            <w:shd w:val="clear" w:color="auto" w:fill="FFFFFF"/>
          </w:tcPr>
          <w:p w:rsidR="0021343A" w:rsidRPr="0023731B" w:rsidRDefault="00433458" w:rsidP="00AD3D43">
            <w:pPr>
              <w:outlineLvl w:val="0"/>
              <w:rPr>
                <w:color w:val="000000"/>
                <w:sz w:val="20"/>
                <w:szCs w:val="20"/>
                <w:lang w:val="en-GB"/>
              </w:rPr>
            </w:pPr>
            <w:r w:rsidRPr="0023731B">
              <w:rPr>
                <w:color w:val="000000"/>
                <w:sz w:val="20"/>
                <w:szCs w:val="20"/>
                <w:lang w:val="en-GB"/>
              </w:rPr>
              <w:t>PJSC FGC UES</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1 199</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1 199</w:t>
            </w:r>
          </w:p>
        </w:tc>
      </w:tr>
      <w:tr w:rsidR="0021343A" w:rsidRPr="0023731B" w:rsidTr="00AD3D43">
        <w:trPr>
          <w:trHeight w:val="147"/>
        </w:trPr>
        <w:tc>
          <w:tcPr>
            <w:tcW w:w="3236" w:type="pct"/>
            <w:shd w:val="clear" w:color="auto" w:fill="FFFFFF"/>
          </w:tcPr>
          <w:p w:rsidR="0021343A" w:rsidRPr="0023731B" w:rsidRDefault="002152C5" w:rsidP="00AD3D43">
            <w:pPr>
              <w:outlineLvl w:val="0"/>
              <w:rPr>
                <w:color w:val="000000"/>
                <w:sz w:val="20"/>
                <w:szCs w:val="20"/>
                <w:lang w:val="en-GB"/>
              </w:rPr>
            </w:pPr>
            <w:r w:rsidRPr="0023731B">
              <w:rPr>
                <w:color w:val="000000"/>
                <w:sz w:val="20"/>
                <w:szCs w:val="20"/>
                <w:lang w:val="en-GB"/>
              </w:rPr>
              <w:t>PJSC IDGC of the North-West</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1 175</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1 185</w:t>
            </w:r>
          </w:p>
        </w:tc>
      </w:tr>
      <w:tr w:rsidR="0021343A" w:rsidRPr="0023731B" w:rsidTr="00AD3D43">
        <w:trPr>
          <w:trHeight w:val="147"/>
        </w:trPr>
        <w:tc>
          <w:tcPr>
            <w:tcW w:w="3236" w:type="pct"/>
            <w:shd w:val="clear" w:color="auto" w:fill="FFFFFF"/>
          </w:tcPr>
          <w:p w:rsidR="0021343A" w:rsidRPr="0023731B" w:rsidRDefault="00DD54DC" w:rsidP="00AD3D43">
            <w:pPr>
              <w:outlineLvl w:val="0"/>
              <w:rPr>
                <w:color w:val="000000"/>
                <w:sz w:val="20"/>
                <w:szCs w:val="20"/>
                <w:lang w:val="en-GB"/>
              </w:rPr>
            </w:pPr>
            <w:r w:rsidRPr="0023731B">
              <w:rPr>
                <w:color w:val="000000"/>
                <w:sz w:val="20"/>
                <w:szCs w:val="20"/>
                <w:lang w:val="en-GB"/>
              </w:rPr>
              <w:t xml:space="preserve">PJSC </w:t>
            </w:r>
            <w:r w:rsidR="002152C5" w:rsidRPr="0023731B">
              <w:rPr>
                <w:color w:val="000000"/>
                <w:sz w:val="20"/>
                <w:szCs w:val="20"/>
                <w:lang w:val="en-GB"/>
              </w:rPr>
              <w:t>North-West power MC</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1</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1</w:t>
            </w:r>
          </w:p>
        </w:tc>
      </w:tr>
      <w:tr w:rsidR="0021343A" w:rsidRPr="0023731B" w:rsidTr="00AD3D43">
        <w:trPr>
          <w:trHeight w:val="147"/>
        </w:trPr>
        <w:tc>
          <w:tcPr>
            <w:tcW w:w="3236" w:type="pct"/>
            <w:shd w:val="clear" w:color="auto" w:fill="FFFFFF"/>
          </w:tcPr>
          <w:p w:rsidR="0021343A" w:rsidRPr="0023731B" w:rsidRDefault="0021343A" w:rsidP="00AD3D43">
            <w:pPr>
              <w:outlineLvl w:val="0"/>
              <w:rPr>
                <w:b/>
                <w:color w:val="000000"/>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p>
        </w:tc>
      </w:tr>
      <w:tr w:rsidR="0021343A" w:rsidRPr="0023731B" w:rsidTr="00AD3D43">
        <w:trPr>
          <w:trHeight w:val="147"/>
        </w:trPr>
        <w:tc>
          <w:tcPr>
            <w:tcW w:w="3236" w:type="pct"/>
            <w:shd w:val="clear" w:color="auto" w:fill="FFFFFF"/>
          </w:tcPr>
          <w:p w:rsidR="0021343A" w:rsidRPr="0023731B" w:rsidRDefault="00EF63A7" w:rsidP="00AD3D43">
            <w:pPr>
              <w:outlineLvl w:val="0"/>
              <w:rPr>
                <w:b/>
                <w:color w:val="000000"/>
                <w:sz w:val="20"/>
                <w:szCs w:val="20"/>
                <w:lang w:val="en-GB"/>
              </w:rPr>
            </w:pPr>
            <w:r w:rsidRPr="0023731B">
              <w:rPr>
                <w:b/>
                <w:color w:val="000000"/>
                <w:sz w:val="20"/>
                <w:szCs w:val="20"/>
                <w:lang w:val="en-GB"/>
              </w:rPr>
              <w:t>Other long-term accounts payable</w:t>
            </w: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r w:rsidRPr="0023731B">
              <w:rPr>
                <w:b/>
                <w:sz w:val="20"/>
                <w:szCs w:val="20"/>
                <w:lang w:val="en-GB"/>
              </w:rPr>
              <w:t xml:space="preserve">   24 309</w:t>
            </w: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r w:rsidRPr="0023731B">
              <w:rPr>
                <w:b/>
                <w:sz w:val="20"/>
                <w:szCs w:val="20"/>
                <w:lang w:val="en-GB"/>
              </w:rPr>
              <w:t>570 566</w:t>
            </w:r>
          </w:p>
        </w:tc>
      </w:tr>
      <w:tr w:rsidR="0021343A" w:rsidRPr="0023731B" w:rsidTr="00AD3D43">
        <w:trPr>
          <w:trHeight w:val="147"/>
        </w:trPr>
        <w:tc>
          <w:tcPr>
            <w:tcW w:w="3236" w:type="pct"/>
            <w:shd w:val="clear" w:color="auto" w:fill="FFFFFF"/>
          </w:tcPr>
          <w:p w:rsidR="0021343A" w:rsidRPr="0023731B" w:rsidRDefault="00433458" w:rsidP="00AD3D43">
            <w:pPr>
              <w:outlineLvl w:val="0"/>
              <w:rPr>
                <w:color w:val="000000"/>
                <w:sz w:val="20"/>
                <w:szCs w:val="20"/>
                <w:lang w:val="en-GB"/>
              </w:rPr>
            </w:pPr>
            <w:r w:rsidRPr="0023731B">
              <w:rPr>
                <w:color w:val="000000"/>
                <w:sz w:val="20"/>
                <w:szCs w:val="20"/>
                <w:lang w:val="en-GB"/>
              </w:rPr>
              <w:t>PJSC FGC UES</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24 309</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570 566</w:t>
            </w:r>
          </w:p>
        </w:tc>
      </w:tr>
      <w:tr w:rsidR="0021343A" w:rsidRPr="0023731B" w:rsidTr="00AD3D43">
        <w:trPr>
          <w:trHeight w:val="147"/>
        </w:trPr>
        <w:tc>
          <w:tcPr>
            <w:tcW w:w="3236" w:type="pct"/>
            <w:shd w:val="clear" w:color="auto" w:fill="FFFFFF"/>
          </w:tcPr>
          <w:p w:rsidR="0021343A" w:rsidRPr="0023731B" w:rsidRDefault="0021343A" w:rsidP="00AD3D43">
            <w:pPr>
              <w:outlineLvl w:val="0"/>
              <w:rPr>
                <w:b/>
                <w:color w:val="000000"/>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p>
        </w:tc>
      </w:tr>
      <w:tr w:rsidR="0021343A" w:rsidRPr="0023731B" w:rsidTr="00AD3D43">
        <w:trPr>
          <w:trHeight w:val="147"/>
        </w:trPr>
        <w:tc>
          <w:tcPr>
            <w:tcW w:w="3236" w:type="pct"/>
            <w:shd w:val="clear" w:color="auto" w:fill="FFFFFF"/>
          </w:tcPr>
          <w:p w:rsidR="0021343A" w:rsidRPr="0023731B" w:rsidRDefault="00EF63A7" w:rsidP="00AD3D43">
            <w:pPr>
              <w:outlineLvl w:val="0"/>
              <w:rPr>
                <w:b/>
                <w:color w:val="000000"/>
                <w:sz w:val="20"/>
                <w:szCs w:val="20"/>
                <w:lang w:val="en-GB"/>
              </w:rPr>
            </w:pPr>
            <w:r w:rsidRPr="0023731B">
              <w:rPr>
                <w:b/>
                <w:color w:val="000000"/>
                <w:sz w:val="20"/>
                <w:szCs w:val="20"/>
                <w:lang w:val="en-GB"/>
              </w:rPr>
              <w:t>Other accounts payable</w:t>
            </w: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r w:rsidRPr="0023731B">
              <w:rPr>
                <w:b/>
                <w:sz w:val="20"/>
                <w:szCs w:val="20"/>
                <w:lang w:val="en-GB"/>
              </w:rPr>
              <w:t xml:space="preserve"> 1 728 636 </w:t>
            </w: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r w:rsidRPr="0023731B">
              <w:rPr>
                <w:b/>
                <w:sz w:val="20"/>
                <w:szCs w:val="20"/>
                <w:lang w:val="en-GB"/>
              </w:rPr>
              <w:t xml:space="preserve">  108 504</w:t>
            </w:r>
          </w:p>
        </w:tc>
      </w:tr>
      <w:tr w:rsidR="0021343A" w:rsidRPr="0023731B" w:rsidTr="00AD3D43">
        <w:trPr>
          <w:trHeight w:val="147"/>
        </w:trPr>
        <w:tc>
          <w:tcPr>
            <w:tcW w:w="3236" w:type="pct"/>
            <w:shd w:val="clear" w:color="auto" w:fill="FFFFFF"/>
          </w:tcPr>
          <w:p w:rsidR="0021343A" w:rsidRPr="0023731B" w:rsidRDefault="002152C5" w:rsidP="00AD3D43">
            <w:pPr>
              <w:outlineLvl w:val="0"/>
              <w:rPr>
                <w:color w:val="000000"/>
                <w:sz w:val="20"/>
                <w:szCs w:val="20"/>
                <w:lang w:val="en-GB"/>
              </w:rPr>
            </w:pPr>
            <w:r w:rsidRPr="0023731B">
              <w:rPr>
                <w:color w:val="000000"/>
                <w:sz w:val="20"/>
                <w:szCs w:val="20"/>
                <w:lang w:val="en-GB"/>
              </w:rPr>
              <w:t>PJSC Rosseti</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773 982 </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w:t>
            </w:r>
          </w:p>
        </w:tc>
      </w:tr>
      <w:tr w:rsidR="0021343A" w:rsidRPr="0023731B" w:rsidTr="00AD3D43">
        <w:trPr>
          <w:trHeight w:val="147"/>
        </w:trPr>
        <w:tc>
          <w:tcPr>
            <w:tcW w:w="3236" w:type="pct"/>
            <w:shd w:val="clear" w:color="auto" w:fill="FFFFFF"/>
          </w:tcPr>
          <w:p w:rsidR="0021343A" w:rsidRPr="0023731B" w:rsidRDefault="00433458" w:rsidP="00AD3D43">
            <w:pPr>
              <w:outlineLvl w:val="0"/>
              <w:rPr>
                <w:color w:val="000000"/>
                <w:sz w:val="20"/>
                <w:szCs w:val="20"/>
                <w:lang w:val="en-GB"/>
              </w:rPr>
            </w:pPr>
            <w:r w:rsidRPr="0023731B">
              <w:rPr>
                <w:color w:val="000000"/>
                <w:sz w:val="20"/>
                <w:szCs w:val="20"/>
                <w:lang w:val="en-GB"/>
              </w:rPr>
              <w:t>PJSC FGC UES</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753 767 </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76 632</w:t>
            </w:r>
          </w:p>
        </w:tc>
      </w:tr>
      <w:tr w:rsidR="0021343A" w:rsidRPr="0023731B" w:rsidTr="00AD3D43">
        <w:trPr>
          <w:trHeight w:val="147"/>
        </w:trPr>
        <w:tc>
          <w:tcPr>
            <w:tcW w:w="3236" w:type="pct"/>
            <w:shd w:val="clear" w:color="auto" w:fill="FFFFFF"/>
          </w:tcPr>
          <w:p w:rsidR="0021343A" w:rsidRPr="0023731B" w:rsidRDefault="00887233" w:rsidP="00887233">
            <w:pPr>
              <w:outlineLvl w:val="0"/>
              <w:rPr>
                <w:color w:val="000000"/>
                <w:sz w:val="20"/>
                <w:szCs w:val="20"/>
                <w:lang w:val="en-GB"/>
              </w:rPr>
            </w:pPr>
            <w:r w:rsidRPr="0023731B">
              <w:rPr>
                <w:color w:val="000000"/>
                <w:sz w:val="20"/>
                <w:szCs w:val="20"/>
                <w:lang w:val="en-GB"/>
              </w:rPr>
              <w:t>PJSC IDGC of Urals</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169 860 </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w:t>
            </w:r>
          </w:p>
        </w:tc>
      </w:tr>
      <w:tr w:rsidR="0021343A" w:rsidRPr="0023731B" w:rsidTr="00AD3D43">
        <w:trPr>
          <w:trHeight w:val="147"/>
        </w:trPr>
        <w:tc>
          <w:tcPr>
            <w:tcW w:w="3236" w:type="pct"/>
            <w:shd w:val="clear" w:color="auto" w:fill="FFFFFF"/>
          </w:tcPr>
          <w:p w:rsidR="0021343A" w:rsidRPr="0023731B" w:rsidRDefault="00A00D67" w:rsidP="00AD3D43">
            <w:pPr>
              <w:outlineLvl w:val="0"/>
              <w:rPr>
                <w:color w:val="000000"/>
                <w:sz w:val="20"/>
                <w:szCs w:val="20"/>
                <w:lang w:val="en-GB"/>
              </w:rPr>
            </w:pPr>
            <w:r w:rsidRPr="0023731B">
              <w:rPr>
                <w:color w:val="000000"/>
                <w:sz w:val="20"/>
                <w:szCs w:val="20"/>
                <w:lang w:val="en-GB"/>
              </w:rPr>
              <w:t>JSC RESEARCH ENGINEERING CENTER OF IDGC</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12 773 </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13 916</w:t>
            </w:r>
          </w:p>
        </w:tc>
      </w:tr>
      <w:tr w:rsidR="0021343A" w:rsidRPr="0023731B" w:rsidTr="00AD3D43">
        <w:trPr>
          <w:trHeight w:val="147"/>
        </w:trPr>
        <w:tc>
          <w:tcPr>
            <w:tcW w:w="3236" w:type="pct"/>
            <w:shd w:val="clear" w:color="auto" w:fill="FFFFFF"/>
          </w:tcPr>
          <w:p w:rsidR="0021343A" w:rsidRPr="0023731B" w:rsidRDefault="002152C5" w:rsidP="00AD3D43">
            <w:pPr>
              <w:outlineLvl w:val="0"/>
              <w:rPr>
                <w:color w:val="000000"/>
                <w:sz w:val="20"/>
                <w:szCs w:val="20"/>
                <w:lang w:val="en-GB"/>
              </w:rPr>
            </w:pPr>
            <w:r w:rsidRPr="0023731B">
              <w:rPr>
                <w:color w:val="000000"/>
                <w:sz w:val="20"/>
                <w:szCs w:val="20"/>
                <w:lang w:val="en-GB"/>
              </w:rPr>
              <w:t>JSC North-West power MC</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11 671 </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10 517</w:t>
            </w:r>
          </w:p>
        </w:tc>
      </w:tr>
      <w:tr w:rsidR="0021343A" w:rsidRPr="0023731B" w:rsidTr="00AD3D43">
        <w:trPr>
          <w:trHeight w:val="147"/>
        </w:trPr>
        <w:tc>
          <w:tcPr>
            <w:tcW w:w="3236" w:type="pct"/>
            <w:shd w:val="clear" w:color="auto" w:fill="FFFFFF"/>
          </w:tcPr>
          <w:p w:rsidR="0021343A" w:rsidRPr="0023731B" w:rsidRDefault="007F17CF" w:rsidP="00AD3D43">
            <w:pPr>
              <w:outlineLvl w:val="0"/>
              <w:rPr>
                <w:color w:val="000000"/>
                <w:sz w:val="20"/>
                <w:szCs w:val="20"/>
                <w:lang w:val="en-GB"/>
              </w:rPr>
            </w:pPr>
            <w:r w:rsidRPr="0023731B">
              <w:rPr>
                <w:color w:val="000000"/>
                <w:sz w:val="20"/>
                <w:szCs w:val="20"/>
                <w:lang w:val="en-GB"/>
              </w:rPr>
              <w:t>PJSC FTC</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6 583 </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6 583</w:t>
            </w:r>
          </w:p>
        </w:tc>
      </w:tr>
      <w:tr w:rsidR="0021343A" w:rsidRPr="0023731B" w:rsidTr="00AD3D43">
        <w:trPr>
          <w:trHeight w:val="147"/>
        </w:trPr>
        <w:tc>
          <w:tcPr>
            <w:tcW w:w="3236" w:type="pct"/>
            <w:shd w:val="clear" w:color="auto" w:fill="FFFFFF"/>
          </w:tcPr>
          <w:p w:rsidR="0021343A" w:rsidRPr="0023731B" w:rsidRDefault="00A00D67" w:rsidP="00AD3D43">
            <w:pPr>
              <w:outlineLvl w:val="0"/>
              <w:rPr>
                <w:color w:val="000000"/>
                <w:sz w:val="20"/>
                <w:szCs w:val="20"/>
                <w:lang w:val="en-GB"/>
              </w:rPr>
            </w:pPr>
            <w:r w:rsidRPr="0023731B">
              <w:rPr>
                <w:color w:val="000000"/>
                <w:sz w:val="20"/>
                <w:szCs w:val="20"/>
                <w:lang w:val="en-GB"/>
              </w:rPr>
              <w:t>JSC Management of VOLS-VL</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856</w:t>
            </w:r>
          </w:p>
        </w:tc>
      </w:tr>
      <w:tr w:rsidR="0021343A" w:rsidRPr="0023731B" w:rsidTr="00AD3D43">
        <w:trPr>
          <w:trHeight w:val="147"/>
        </w:trPr>
        <w:tc>
          <w:tcPr>
            <w:tcW w:w="3236" w:type="pct"/>
            <w:shd w:val="clear" w:color="auto" w:fill="FFFFFF"/>
          </w:tcPr>
          <w:p w:rsidR="0021343A" w:rsidRPr="0023731B" w:rsidRDefault="0021343A" w:rsidP="00AD3D43">
            <w:pPr>
              <w:outlineLvl w:val="0"/>
              <w:rPr>
                <w:b/>
                <w:color w:val="000000"/>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p>
        </w:tc>
      </w:tr>
      <w:tr w:rsidR="0021343A" w:rsidRPr="0023731B" w:rsidTr="00AD3D43">
        <w:trPr>
          <w:trHeight w:val="147"/>
        </w:trPr>
        <w:tc>
          <w:tcPr>
            <w:tcW w:w="3236" w:type="pct"/>
            <w:shd w:val="clear" w:color="auto" w:fill="FFFFFF"/>
          </w:tcPr>
          <w:p w:rsidR="0021343A" w:rsidRPr="0023731B" w:rsidRDefault="00A54FD0" w:rsidP="00AD3D43">
            <w:pPr>
              <w:outlineLvl w:val="0"/>
              <w:rPr>
                <w:b/>
                <w:color w:val="000000"/>
                <w:sz w:val="20"/>
                <w:szCs w:val="20"/>
                <w:lang w:val="en-GB"/>
              </w:rPr>
            </w:pPr>
            <w:r w:rsidRPr="0023731B">
              <w:rPr>
                <w:b/>
                <w:color w:val="000000"/>
                <w:sz w:val="20"/>
                <w:szCs w:val="20"/>
                <w:lang w:val="en-GB"/>
              </w:rPr>
              <w:t>Reserve of forthcoming expenses on Federal loan bonds</w:t>
            </w: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r w:rsidRPr="0023731B">
              <w:rPr>
                <w:b/>
                <w:sz w:val="20"/>
                <w:szCs w:val="20"/>
                <w:lang w:val="en-GB"/>
              </w:rPr>
              <w:t xml:space="preserve">–   </w:t>
            </w: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r w:rsidRPr="0023731B">
              <w:rPr>
                <w:b/>
                <w:sz w:val="20"/>
                <w:szCs w:val="20"/>
                <w:lang w:val="en-GB"/>
              </w:rPr>
              <w:t xml:space="preserve">   7 283</w:t>
            </w:r>
          </w:p>
        </w:tc>
      </w:tr>
      <w:tr w:rsidR="0021343A" w:rsidRPr="0023731B" w:rsidTr="00AD3D43">
        <w:trPr>
          <w:trHeight w:val="147"/>
        </w:trPr>
        <w:tc>
          <w:tcPr>
            <w:tcW w:w="3236" w:type="pct"/>
            <w:shd w:val="clear" w:color="auto" w:fill="FFFFFF"/>
          </w:tcPr>
          <w:p w:rsidR="0021343A" w:rsidRPr="0023731B" w:rsidRDefault="002152C5" w:rsidP="00AD3D43">
            <w:pPr>
              <w:outlineLvl w:val="0"/>
              <w:rPr>
                <w:color w:val="000000"/>
                <w:sz w:val="20"/>
                <w:szCs w:val="20"/>
                <w:lang w:val="en-GB"/>
              </w:rPr>
            </w:pPr>
            <w:r w:rsidRPr="0023731B">
              <w:rPr>
                <w:color w:val="000000"/>
                <w:sz w:val="20"/>
                <w:szCs w:val="20"/>
                <w:lang w:val="en-GB"/>
              </w:rPr>
              <w:t>PJSC IDGC of the North-West</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 xml:space="preserve">–   </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6 817</w:t>
            </w:r>
          </w:p>
        </w:tc>
      </w:tr>
      <w:tr w:rsidR="0021343A" w:rsidRPr="0023731B" w:rsidTr="00AD3D43">
        <w:trPr>
          <w:trHeight w:val="147"/>
        </w:trPr>
        <w:tc>
          <w:tcPr>
            <w:tcW w:w="3236" w:type="pct"/>
            <w:shd w:val="clear" w:color="auto" w:fill="FFFFFF"/>
          </w:tcPr>
          <w:p w:rsidR="0021343A" w:rsidRPr="0023731B" w:rsidRDefault="00EF63A7" w:rsidP="00AD3D43">
            <w:pPr>
              <w:outlineLvl w:val="0"/>
              <w:rPr>
                <w:color w:val="000000"/>
                <w:sz w:val="20"/>
                <w:szCs w:val="20"/>
                <w:lang w:val="en-GB"/>
              </w:rPr>
            </w:pPr>
            <w:r w:rsidRPr="0023731B">
              <w:rPr>
                <w:color w:val="000000"/>
                <w:sz w:val="20"/>
                <w:szCs w:val="20"/>
                <w:lang w:val="en-GB"/>
              </w:rPr>
              <w:t xml:space="preserve">JSC </w:t>
            </w:r>
            <w:r w:rsidR="00887233" w:rsidRPr="0023731B">
              <w:rPr>
                <w:color w:val="000000"/>
                <w:sz w:val="20"/>
                <w:szCs w:val="20"/>
                <w:lang w:val="en-GB"/>
              </w:rPr>
              <w:t>Mobile gas turbine electric stations</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w:t>
            </w: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r w:rsidRPr="0023731B">
              <w:rPr>
                <w:sz w:val="20"/>
                <w:szCs w:val="20"/>
                <w:lang w:val="en-GB"/>
              </w:rPr>
              <w:t>466</w:t>
            </w:r>
          </w:p>
        </w:tc>
      </w:tr>
      <w:tr w:rsidR="0021343A" w:rsidRPr="0023731B" w:rsidTr="00AD3D43">
        <w:trPr>
          <w:trHeight w:val="147"/>
        </w:trPr>
        <w:tc>
          <w:tcPr>
            <w:tcW w:w="3236" w:type="pct"/>
            <w:shd w:val="clear" w:color="auto" w:fill="FFFFFF"/>
          </w:tcPr>
          <w:p w:rsidR="0021343A" w:rsidRPr="0023731B" w:rsidRDefault="0021343A" w:rsidP="00AD3D43">
            <w:pPr>
              <w:outlineLvl w:val="0"/>
              <w:rPr>
                <w:b/>
                <w:color w:val="000000"/>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p>
        </w:tc>
      </w:tr>
      <w:tr w:rsidR="0021343A" w:rsidRPr="0023731B" w:rsidTr="00AD3D43">
        <w:trPr>
          <w:trHeight w:val="147"/>
        </w:trPr>
        <w:tc>
          <w:tcPr>
            <w:tcW w:w="3236" w:type="pct"/>
            <w:shd w:val="clear" w:color="auto" w:fill="FFFFFF"/>
          </w:tcPr>
          <w:p w:rsidR="0021343A" w:rsidRPr="0023731B" w:rsidRDefault="0021343A" w:rsidP="00AD3D43">
            <w:pPr>
              <w:outlineLvl w:val="0"/>
              <w:rPr>
                <w:b/>
                <w:color w:val="000000"/>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p>
        </w:tc>
      </w:tr>
      <w:tr w:rsidR="0021343A" w:rsidRPr="0023731B" w:rsidTr="00AD3D43">
        <w:trPr>
          <w:trHeight w:val="23"/>
        </w:trPr>
        <w:tc>
          <w:tcPr>
            <w:tcW w:w="3236" w:type="pct"/>
            <w:shd w:val="clear" w:color="auto" w:fill="FFFFFF"/>
          </w:tcPr>
          <w:p w:rsidR="0021343A" w:rsidRPr="0023731B" w:rsidRDefault="0021343A" w:rsidP="00AD3D43">
            <w:pPr>
              <w:outlineLvl w:val="0"/>
              <w:rPr>
                <w:color w:val="000000"/>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r>
      <w:tr w:rsidR="0021343A" w:rsidRPr="0023731B" w:rsidTr="00AD3D43">
        <w:trPr>
          <w:trHeight w:val="23"/>
        </w:trPr>
        <w:tc>
          <w:tcPr>
            <w:tcW w:w="3236" w:type="pct"/>
            <w:shd w:val="clear" w:color="auto" w:fill="FFFFFF"/>
          </w:tcPr>
          <w:p w:rsidR="0021343A" w:rsidRPr="0023731B" w:rsidRDefault="0021343A" w:rsidP="00AD3D43">
            <w:pPr>
              <w:outlineLvl w:val="0"/>
              <w:rPr>
                <w:color w:val="000000"/>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r>
      <w:tr w:rsidR="0021343A" w:rsidRPr="0023731B" w:rsidTr="00AD3D43">
        <w:trPr>
          <w:trHeight w:val="23"/>
        </w:trPr>
        <w:tc>
          <w:tcPr>
            <w:tcW w:w="3236" w:type="pct"/>
            <w:shd w:val="clear" w:color="auto" w:fill="FFFFFF"/>
          </w:tcPr>
          <w:p w:rsidR="0021343A" w:rsidRPr="0023731B" w:rsidRDefault="0021343A" w:rsidP="00AD3D43">
            <w:pPr>
              <w:outlineLvl w:val="0"/>
              <w:rPr>
                <w:color w:val="000000"/>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r>
      <w:tr w:rsidR="0021343A" w:rsidRPr="0023731B" w:rsidTr="00AD3D43">
        <w:trPr>
          <w:trHeight w:val="23"/>
        </w:trPr>
        <w:tc>
          <w:tcPr>
            <w:tcW w:w="3236" w:type="pct"/>
            <w:shd w:val="clear" w:color="auto" w:fill="FFFFFF"/>
          </w:tcPr>
          <w:p w:rsidR="0021343A" w:rsidRPr="0023731B" w:rsidRDefault="0021343A" w:rsidP="00AD3D43">
            <w:pPr>
              <w:outlineLvl w:val="0"/>
              <w:rPr>
                <w:color w:val="000000"/>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r>
      <w:tr w:rsidR="0021343A" w:rsidRPr="0023731B" w:rsidTr="00AD3D43">
        <w:trPr>
          <w:trHeight w:val="23"/>
        </w:trPr>
        <w:tc>
          <w:tcPr>
            <w:tcW w:w="3236" w:type="pct"/>
            <w:shd w:val="clear" w:color="auto" w:fill="FFFFFF"/>
          </w:tcPr>
          <w:p w:rsidR="0021343A" w:rsidRPr="0023731B" w:rsidRDefault="0021343A" w:rsidP="00AD3D43">
            <w:pPr>
              <w:outlineLvl w:val="0"/>
              <w:rPr>
                <w:color w:val="000000"/>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r>
      <w:tr w:rsidR="0021343A" w:rsidRPr="0023731B" w:rsidTr="00AD3D43">
        <w:trPr>
          <w:trHeight w:val="23"/>
        </w:trPr>
        <w:tc>
          <w:tcPr>
            <w:tcW w:w="3236" w:type="pct"/>
            <w:shd w:val="clear" w:color="auto" w:fill="FFFFFF"/>
          </w:tcPr>
          <w:p w:rsidR="0021343A" w:rsidRPr="0023731B" w:rsidRDefault="0021343A" w:rsidP="00AD3D43">
            <w:pPr>
              <w:outlineLvl w:val="0"/>
              <w:rPr>
                <w:color w:val="000000"/>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r>
      <w:tr w:rsidR="0021343A" w:rsidRPr="0023731B" w:rsidTr="00AD3D43">
        <w:trPr>
          <w:trHeight w:val="23"/>
        </w:trPr>
        <w:tc>
          <w:tcPr>
            <w:tcW w:w="3236" w:type="pct"/>
            <w:shd w:val="clear" w:color="auto" w:fill="FFFFFF"/>
          </w:tcPr>
          <w:p w:rsidR="0021343A" w:rsidRPr="0023731B" w:rsidRDefault="0021343A" w:rsidP="00AD3D43">
            <w:pPr>
              <w:outlineLvl w:val="0"/>
              <w:rPr>
                <w:color w:val="000000"/>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r>
      <w:tr w:rsidR="0021343A" w:rsidRPr="0023731B" w:rsidTr="00AD3D43">
        <w:trPr>
          <w:trHeight w:val="23"/>
        </w:trPr>
        <w:tc>
          <w:tcPr>
            <w:tcW w:w="3236" w:type="pct"/>
            <w:shd w:val="clear" w:color="auto" w:fill="FFFFFF"/>
          </w:tcPr>
          <w:p w:rsidR="0021343A" w:rsidRPr="0023731B" w:rsidRDefault="0021343A" w:rsidP="00AD3D43">
            <w:pPr>
              <w:outlineLvl w:val="0"/>
              <w:rPr>
                <w:color w:val="000000"/>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r>
      <w:tr w:rsidR="0021343A" w:rsidRPr="0023731B" w:rsidTr="00AD3D43">
        <w:trPr>
          <w:trHeight w:val="23"/>
        </w:trPr>
        <w:tc>
          <w:tcPr>
            <w:tcW w:w="3236" w:type="pct"/>
            <w:shd w:val="clear" w:color="auto" w:fill="FFFFFF"/>
          </w:tcPr>
          <w:p w:rsidR="0021343A" w:rsidRPr="0023731B" w:rsidRDefault="0021343A" w:rsidP="00AD3D43">
            <w:pPr>
              <w:outlineLvl w:val="0"/>
              <w:rPr>
                <w:b/>
                <w:color w:val="000000"/>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b/>
                <w:sz w:val="20"/>
                <w:szCs w:val="20"/>
                <w:lang w:val="en-GB"/>
              </w:rPr>
            </w:pPr>
          </w:p>
        </w:tc>
      </w:tr>
      <w:tr w:rsidR="0021343A" w:rsidRPr="0023731B" w:rsidTr="00AD3D43">
        <w:trPr>
          <w:trHeight w:val="23"/>
        </w:trPr>
        <w:tc>
          <w:tcPr>
            <w:tcW w:w="3236" w:type="pct"/>
            <w:shd w:val="clear" w:color="auto" w:fill="FFFFFF"/>
          </w:tcPr>
          <w:p w:rsidR="0021343A" w:rsidRPr="0023731B" w:rsidRDefault="0021343A" w:rsidP="00AD3D43">
            <w:pPr>
              <w:outlineLvl w:val="0"/>
              <w:rPr>
                <w:color w:val="000000"/>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r>
      <w:tr w:rsidR="0021343A" w:rsidRPr="0023731B" w:rsidTr="00AD3D43">
        <w:trPr>
          <w:trHeight w:val="23"/>
        </w:trPr>
        <w:tc>
          <w:tcPr>
            <w:tcW w:w="3236" w:type="pct"/>
            <w:shd w:val="clear" w:color="auto" w:fill="FFFFFF"/>
          </w:tcPr>
          <w:p w:rsidR="0021343A" w:rsidRPr="0023731B" w:rsidRDefault="0021343A" w:rsidP="00AD3D43">
            <w:pPr>
              <w:outlineLvl w:val="0"/>
              <w:rPr>
                <w:color w:val="000000"/>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r>
      <w:tr w:rsidR="0021343A" w:rsidRPr="0023731B" w:rsidTr="00AD3D43">
        <w:trPr>
          <w:trHeight w:val="23"/>
        </w:trPr>
        <w:tc>
          <w:tcPr>
            <w:tcW w:w="3236" w:type="pct"/>
            <w:shd w:val="clear" w:color="auto" w:fill="FFFFFF"/>
          </w:tcPr>
          <w:p w:rsidR="0021343A" w:rsidRPr="0023731B" w:rsidRDefault="0021343A" w:rsidP="00AD3D43">
            <w:pPr>
              <w:outlineLvl w:val="0"/>
              <w:rPr>
                <w:color w:val="000000"/>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r>
      <w:tr w:rsidR="0021343A" w:rsidRPr="0023731B" w:rsidTr="00AD3D43">
        <w:trPr>
          <w:trHeight w:val="23"/>
        </w:trPr>
        <w:tc>
          <w:tcPr>
            <w:tcW w:w="3236" w:type="pct"/>
            <w:shd w:val="clear" w:color="auto" w:fill="FFFFFF"/>
          </w:tcPr>
          <w:p w:rsidR="0021343A" w:rsidRPr="0023731B" w:rsidRDefault="0021343A" w:rsidP="00AD3D43">
            <w:pPr>
              <w:outlineLvl w:val="0"/>
              <w:rPr>
                <w:color w:val="000000"/>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r>
      <w:tr w:rsidR="0021343A" w:rsidRPr="0023731B" w:rsidTr="00AD3D43">
        <w:trPr>
          <w:trHeight w:val="23"/>
        </w:trPr>
        <w:tc>
          <w:tcPr>
            <w:tcW w:w="3236" w:type="pct"/>
            <w:shd w:val="clear" w:color="auto" w:fill="FFFFFF"/>
          </w:tcPr>
          <w:p w:rsidR="0021343A" w:rsidRPr="0023731B" w:rsidRDefault="0021343A" w:rsidP="00AD3D43">
            <w:pPr>
              <w:outlineLvl w:val="0"/>
              <w:rPr>
                <w:color w:val="000000"/>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r>
      <w:tr w:rsidR="0021343A" w:rsidRPr="0023731B" w:rsidTr="00AD3D43">
        <w:trPr>
          <w:trHeight w:val="23"/>
        </w:trPr>
        <w:tc>
          <w:tcPr>
            <w:tcW w:w="3236" w:type="pct"/>
            <w:shd w:val="clear" w:color="auto" w:fill="FFFFFF"/>
          </w:tcPr>
          <w:p w:rsidR="0021343A" w:rsidRPr="0023731B" w:rsidRDefault="0021343A" w:rsidP="00AD3D43">
            <w:pPr>
              <w:outlineLvl w:val="0"/>
              <w:rPr>
                <w:color w:val="000000"/>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r>
      <w:tr w:rsidR="0021343A" w:rsidRPr="0023731B" w:rsidTr="00AD3D43">
        <w:trPr>
          <w:trHeight w:val="23"/>
        </w:trPr>
        <w:tc>
          <w:tcPr>
            <w:tcW w:w="3236" w:type="pct"/>
            <w:shd w:val="clear" w:color="auto" w:fill="FFFFFF"/>
          </w:tcPr>
          <w:p w:rsidR="0021343A" w:rsidRPr="0023731B" w:rsidRDefault="0021343A" w:rsidP="00AD3D43">
            <w:pPr>
              <w:outlineLvl w:val="0"/>
              <w:rPr>
                <w:color w:val="000000"/>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r>
      <w:tr w:rsidR="0021343A" w:rsidRPr="0023731B" w:rsidTr="00AD3D43">
        <w:trPr>
          <w:trHeight w:val="23"/>
        </w:trPr>
        <w:tc>
          <w:tcPr>
            <w:tcW w:w="3236" w:type="pct"/>
            <w:shd w:val="clear" w:color="auto" w:fill="FFFFFF"/>
          </w:tcPr>
          <w:p w:rsidR="0021343A" w:rsidRPr="0023731B" w:rsidRDefault="0021343A" w:rsidP="00AD3D43">
            <w:pPr>
              <w:outlineLvl w:val="0"/>
              <w:rPr>
                <w:color w:val="000000"/>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r>
      <w:tr w:rsidR="0021343A" w:rsidRPr="0023731B" w:rsidTr="00AD3D43">
        <w:trPr>
          <w:trHeight w:val="23"/>
        </w:trPr>
        <w:tc>
          <w:tcPr>
            <w:tcW w:w="3236" w:type="pct"/>
            <w:shd w:val="clear" w:color="auto" w:fill="FFFFFF"/>
          </w:tcPr>
          <w:p w:rsidR="0021343A" w:rsidRPr="0023731B" w:rsidRDefault="0021343A" w:rsidP="00AD3D43">
            <w:pPr>
              <w:outlineLvl w:val="0"/>
              <w:rPr>
                <w:color w:val="000000"/>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r>
      <w:tr w:rsidR="0021343A" w:rsidRPr="0023731B" w:rsidTr="00AD3D43">
        <w:trPr>
          <w:trHeight w:val="23"/>
        </w:trPr>
        <w:tc>
          <w:tcPr>
            <w:tcW w:w="3236" w:type="pct"/>
            <w:shd w:val="clear" w:color="auto" w:fill="FFFFFF"/>
          </w:tcPr>
          <w:p w:rsidR="0021343A" w:rsidRPr="0023731B" w:rsidRDefault="0021343A" w:rsidP="00AD3D43">
            <w:pPr>
              <w:outlineLvl w:val="0"/>
              <w:rPr>
                <w:color w:val="000000"/>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r>
      <w:tr w:rsidR="0021343A" w:rsidRPr="0023731B" w:rsidTr="00AD3D43">
        <w:trPr>
          <w:trHeight w:val="23"/>
        </w:trPr>
        <w:tc>
          <w:tcPr>
            <w:tcW w:w="3236" w:type="pct"/>
            <w:shd w:val="clear" w:color="auto" w:fill="FFFFFF"/>
          </w:tcPr>
          <w:p w:rsidR="0021343A" w:rsidRPr="0023731B" w:rsidRDefault="0021343A" w:rsidP="00AD3D43">
            <w:pPr>
              <w:outlineLvl w:val="0"/>
              <w:rPr>
                <w:color w:val="000000"/>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r>
      <w:tr w:rsidR="0021343A" w:rsidRPr="0023731B" w:rsidTr="00AD3D43">
        <w:trPr>
          <w:trHeight w:val="23"/>
        </w:trPr>
        <w:tc>
          <w:tcPr>
            <w:tcW w:w="3236" w:type="pct"/>
            <w:shd w:val="clear" w:color="auto" w:fill="FFFFFF"/>
          </w:tcPr>
          <w:p w:rsidR="0021343A" w:rsidRPr="0023731B" w:rsidRDefault="0021343A" w:rsidP="00AD3D43">
            <w:pPr>
              <w:outlineLvl w:val="0"/>
              <w:rPr>
                <w:color w:val="000000"/>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r>
      <w:tr w:rsidR="0021343A" w:rsidRPr="0023731B" w:rsidTr="00AD3D43">
        <w:trPr>
          <w:trHeight w:val="23"/>
        </w:trPr>
        <w:tc>
          <w:tcPr>
            <w:tcW w:w="3236" w:type="pct"/>
            <w:shd w:val="clear" w:color="auto" w:fill="FFFFFF"/>
          </w:tcPr>
          <w:p w:rsidR="0021343A" w:rsidRPr="0023731B" w:rsidRDefault="0021343A" w:rsidP="00AD3D43">
            <w:pPr>
              <w:outlineLvl w:val="0"/>
              <w:rPr>
                <w:color w:val="000000"/>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c>
          <w:tcPr>
            <w:tcW w:w="882" w:type="pct"/>
            <w:shd w:val="clear" w:color="auto" w:fill="FFFFFF"/>
          </w:tcPr>
          <w:p w:rsidR="0021343A" w:rsidRPr="0023731B" w:rsidRDefault="0021343A" w:rsidP="00AD3D43">
            <w:pPr>
              <w:widowControl w:val="0"/>
              <w:tabs>
                <w:tab w:val="decimal" w:pos="1247"/>
              </w:tabs>
              <w:jc w:val="right"/>
              <w:rPr>
                <w:sz w:val="20"/>
                <w:szCs w:val="20"/>
                <w:lang w:val="en-GB"/>
              </w:rPr>
            </w:pPr>
          </w:p>
        </w:tc>
      </w:tr>
    </w:tbl>
    <w:p w:rsidR="00036D05" w:rsidRPr="0023731B" w:rsidRDefault="00F41A38" w:rsidP="00B76867">
      <w:pPr>
        <w:pStyle w:val="continued"/>
        <w:ind w:left="0" w:firstLine="0"/>
        <w:rPr>
          <w:lang w:val="en-GB"/>
        </w:rPr>
      </w:pPr>
      <w:r w:rsidRPr="0023731B">
        <w:rPr>
          <w:lang w:val="en-GB"/>
        </w:rPr>
        <w:t>2</w:t>
      </w:r>
      <w:r w:rsidR="00FC76F4" w:rsidRPr="0023731B">
        <w:rPr>
          <w:lang w:val="en-GB"/>
        </w:rPr>
        <w:t>4</w:t>
      </w:r>
      <w:r w:rsidR="00036D05" w:rsidRPr="0023731B">
        <w:rPr>
          <w:lang w:val="en-GB"/>
        </w:rPr>
        <w:t>.</w:t>
      </w:r>
      <w:r w:rsidR="00036D05" w:rsidRPr="0023731B">
        <w:rPr>
          <w:lang w:val="en-GB"/>
        </w:rPr>
        <w:tab/>
        <w:t>Disclosure of information about the related parties (continued)</w:t>
      </w:r>
    </w:p>
    <w:p w:rsidR="00D15E01" w:rsidRPr="0023731B" w:rsidRDefault="00D15E01" w:rsidP="00B978C7">
      <w:pPr>
        <w:widowControl w:val="0"/>
        <w:rPr>
          <w:lang w:val="en-GB"/>
        </w:rPr>
      </w:pPr>
    </w:p>
    <w:p w:rsidR="00A80658" w:rsidRPr="0023731B" w:rsidRDefault="00036D05" w:rsidP="00036D05">
      <w:pPr>
        <w:pStyle w:val="43"/>
        <w:widowControl w:val="0"/>
        <w:rPr>
          <w:lang w:val="en-GB"/>
        </w:rPr>
      </w:pPr>
      <w:r w:rsidRPr="0023731B">
        <w:rPr>
          <w:lang w:val="en-GB"/>
        </w:rPr>
        <w:t>Operations with PJSC Rossseti and the companies under control of PJSC Rossseti</w:t>
      </w:r>
    </w:p>
    <w:p w:rsidR="00036D05" w:rsidRPr="0023731B" w:rsidRDefault="00036D05" w:rsidP="00036D05">
      <w:pPr>
        <w:pStyle w:val="43"/>
        <w:widowControl w:val="0"/>
        <w:rPr>
          <w:highlight w:val="yellow"/>
          <w:lang w:val="en-GB"/>
        </w:rPr>
      </w:pPr>
    </w:p>
    <w:tbl>
      <w:tblPr>
        <w:tblW w:w="9746" w:type="dxa"/>
        <w:tblInd w:w="108" w:type="dxa"/>
        <w:tblLayout w:type="fixed"/>
        <w:tblLook w:val="0000" w:firstRow="0" w:lastRow="0" w:firstColumn="0" w:lastColumn="0" w:noHBand="0" w:noVBand="0"/>
      </w:tblPr>
      <w:tblGrid>
        <w:gridCol w:w="4664"/>
        <w:gridCol w:w="1271"/>
        <w:gridCol w:w="1271"/>
        <w:gridCol w:w="1271"/>
        <w:gridCol w:w="1269"/>
      </w:tblGrid>
      <w:tr w:rsidR="002362BA" w:rsidRPr="0023731B" w:rsidTr="002362BA">
        <w:trPr>
          <w:trHeight w:val="23"/>
        </w:trPr>
        <w:tc>
          <w:tcPr>
            <w:tcW w:w="2393" w:type="pct"/>
            <w:shd w:val="clear" w:color="auto" w:fill="FFFFFF"/>
            <w:vAlign w:val="bottom"/>
          </w:tcPr>
          <w:p w:rsidR="002362BA" w:rsidRPr="0023731B" w:rsidRDefault="002362BA" w:rsidP="00AD3D43">
            <w:pPr>
              <w:widowControl w:val="0"/>
              <w:shd w:val="clear" w:color="auto" w:fill="FFFFFF"/>
              <w:ind w:left="34" w:right="-108" w:hanging="142"/>
              <w:rPr>
                <w:b/>
                <w:sz w:val="20"/>
                <w:szCs w:val="20"/>
                <w:highlight w:val="yellow"/>
                <w:lang w:val="en-GB"/>
              </w:rPr>
            </w:pPr>
          </w:p>
        </w:tc>
        <w:tc>
          <w:tcPr>
            <w:tcW w:w="1304" w:type="pct"/>
            <w:gridSpan w:val="2"/>
            <w:tcBorders>
              <w:bottom w:val="single" w:sz="4" w:space="0" w:color="auto"/>
            </w:tcBorders>
            <w:shd w:val="clear" w:color="auto" w:fill="FFFFFF"/>
            <w:vAlign w:val="bottom"/>
          </w:tcPr>
          <w:p w:rsidR="002362BA" w:rsidRPr="0023731B" w:rsidRDefault="00036D05" w:rsidP="00A7204F">
            <w:pPr>
              <w:widowControl w:val="0"/>
              <w:ind w:left="-108" w:right="-108"/>
              <w:jc w:val="center"/>
              <w:rPr>
                <w:b/>
                <w:sz w:val="20"/>
                <w:szCs w:val="20"/>
                <w:lang w:val="en-GB"/>
              </w:rPr>
            </w:pPr>
            <w:r w:rsidRPr="0023731B">
              <w:rPr>
                <w:b/>
                <w:sz w:val="20"/>
                <w:szCs w:val="20"/>
                <w:lang w:val="en-GB"/>
              </w:rPr>
              <w:t>For three months ended</w:t>
            </w:r>
          </w:p>
        </w:tc>
        <w:tc>
          <w:tcPr>
            <w:tcW w:w="1303" w:type="pct"/>
            <w:gridSpan w:val="2"/>
            <w:tcBorders>
              <w:bottom w:val="single" w:sz="6" w:space="0" w:color="auto"/>
            </w:tcBorders>
            <w:shd w:val="clear" w:color="auto" w:fill="FFFFFF"/>
            <w:vAlign w:val="bottom"/>
          </w:tcPr>
          <w:p w:rsidR="002362BA" w:rsidRPr="0023731B" w:rsidRDefault="00036D05" w:rsidP="002362BA">
            <w:pPr>
              <w:widowControl w:val="0"/>
              <w:ind w:left="-108" w:right="-108"/>
              <w:jc w:val="center"/>
              <w:rPr>
                <w:b/>
                <w:sz w:val="20"/>
                <w:szCs w:val="20"/>
                <w:lang w:val="en-GB"/>
              </w:rPr>
            </w:pPr>
            <w:r w:rsidRPr="0023731B">
              <w:rPr>
                <w:b/>
                <w:sz w:val="20"/>
                <w:szCs w:val="20"/>
                <w:lang w:val="en-GB"/>
              </w:rPr>
              <w:t>For six months ended</w:t>
            </w:r>
          </w:p>
        </w:tc>
      </w:tr>
      <w:tr w:rsidR="002362BA" w:rsidRPr="0023731B" w:rsidTr="002362BA">
        <w:trPr>
          <w:trHeight w:val="23"/>
        </w:trPr>
        <w:tc>
          <w:tcPr>
            <w:tcW w:w="2393" w:type="pct"/>
            <w:shd w:val="clear" w:color="auto" w:fill="FFFFFF"/>
            <w:vAlign w:val="bottom"/>
          </w:tcPr>
          <w:p w:rsidR="002362BA" w:rsidRPr="0023731B" w:rsidRDefault="002362BA" w:rsidP="00AD3D43">
            <w:pPr>
              <w:widowControl w:val="0"/>
              <w:shd w:val="clear" w:color="auto" w:fill="FFFFFF"/>
              <w:ind w:left="34" w:right="-108" w:hanging="142"/>
              <w:rPr>
                <w:b/>
                <w:sz w:val="20"/>
                <w:szCs w:val="20"/>
                <w:highlight w:val="yellow"/>
                <w:lang w:val="en-GB"/>
              </w:rPr>
            </w:pPr>
          </w:p>
        </w:tc>
        <w:tc>
          <w:tcPr>
            <w:tcW w:w="652" w:type="pct"/>
            <w:tcBorders>
              <w:top w:val="single" w:sz="4" w:space="0" w:color="auto"/>
              <w:bottom w:val="single" w:sz="4" w:space="0" w:color="auto"/>
            </w:tcBorders>
            <w:shd w:val="clear" w:color="auto" w:fill="FFFFFF"/>
            <w:vAlign w:val="bottom"/>
          </w:tcPr>
          <w:p w:rsidR="002362BA" w:rsidRPr="0023731B" w:rsidRDefault="00036D05" w:rsidP="00036D05">
            <w:pPr>
              <w:widowControl w:val="0"/>
              <w:ind w:left="-108" w:right="-108"/>
              <w:jc w:val="center"/>
              <w:rPr>
                <w:b/>
                <w:sz w:val="20"/>
                <w:szCs w:val="20"/>
                <w:lang w:val="en-GB"/>
              </w:rPr>
            </w:pPr>
            <w:r w:rsidRPr="0023731B">
              <w:rPr>
                <w:b/>
                <w:sz w:val="20"/>
                <w:szCs w:val="20"/>
                <w:lang w:val="en-GB"/>
              </w:rPr>
              <w:t>June 30, 2017</w:t>
            </w:r>
          </w:p>
        </w:tc>
        <w:tc>
          <w:tcPr>
            <w:tcW w:w="652" w:type="pct"/>
            <w:tcBorders>
              <w:top w:val="single" w:sz="4" w:space="0" w:color="auto"/>
              <w:bottom w:val="single" w:sz="4" w:space="0" w:color="auto"/>
            </w:tcBorders>
            <w:shd w:val="clear" w:color="auto" w:fill="FFFFFF"/>
            <w:vAlign w:val="bottom"/>
          </w:tcPr>
          <w:p w:rsidR="002362BA" w:rsidRPr="0023731B" w:rsidRDefault="00036D05" w:rsidP="00036D05">
            <w:pPr>
              <w:widowControl w:val="0"/>
              <w:ind w:left="-108" w:right="-108"/>
              <w:jc w:val="center"/>
              <w:rPr>
                <w:b/>
                <w:sz w:val="20"/>
                <w:szCs w:val="20"/>
                <w:lang w:val="en-GB"/>
              </w:rPr>
            </w:pPr>
            <w:r w:rsidRPr="0023731B">
              <w:rPr>
                <w:b/>
                <w:sz w:val="20"/>
                <w:szCs w:val="20"/>
                <w:lang w:val="en-GB"/>
              </w:rPr>
              <w:t>June 30, 2016</w:t>
            </w:r>
          </w:p>
        </w:tc>
        <w:tc>
          <w:tcPr>
            <w:tcW w:w="652" w:type="pct"/>
            <w:tcBorders>
              <w:bottom w:val="single" w:sz="6" w:space="0" w:color="auto"/>
            </w:tcBorders>
            <w:shd w:val="clear" w:color="auto" w:fill="FFFFFF"/>
            <w:vAlign w:val="bottom"/>
          </w:tcPr>
          <w:p w:rsidR="002362BA" w:rsidRPr="0023731B" w:rsidRDefault="00036D05" w:rsidP="00036D05">
            <w:pPr>
              <w:widowControl w:val="0"/>
              <w:ind w:left="-108" w:right="-108"/>
              <w:jc w:val="center"/>
              <w:rPr>
                <w:b/>
                <w:sz w:val="20"/>
                <w:szCs w:val="20"/>
                <w:lang w:val="en-GB"/>
              </w:rPr>
            </w:pPr>
            <w:r w:rsidRPr="0023731B">
              <w:rPr>
                <w:b/>
                <w:sz w:val="20"/>
                <w:szCs w:val="20"/>
                <w:lang w:val="en-GB"/>
              </w:rPr>
              <w:t>June 30, 2017</w:t>
            </w:r>
          </w:p>
        </w:tc>
        <w:tc>
          <w:tcPr>
            <w:tcW w:w="651" w:type="pct"/>
            <w:tcBorders>
              <w:bottom w:val="single" w:sz="6" w:space="0" w:color="auto"/>
            </w:tcBorders>
            <w:shd w:val="clear" w:color="auto" w:fill="FFFFFF"/>
            <w:vAlign w:val="bottom"/>
          </w:tcPr>
          <w:p w:rsidR="002362BA" w:rsidRPr="0023731B" w:rsidRDefault="00036D05" w:rsidP="00036D05">
            <w:pPr>
              <w:widowControl w:val="0"/>
              <w:ind w:left="-108" w:right="-108"/>
              <w:jc w:val="center"/>
              <w:rPr>
                <w:b/>
                <w:sz w:val="20"/>
                <w:szCs w:val="20"/>
                <w:lang w:val="en-GB"/>
              </w:rPr>
            </w:pPr>
            <w:r w:rsidRPr="0023731B">
              <w:rPr>
                <w:b/>
                <w:sz w:val="20"/>
                <w:szCs w:val="20"/>
                <w:lang w:val="en-GB"/>
              </w:rPr>
              <w:t xml:space="preserve">June </w:t>
            </w:r>
            <w:r w:rsidR="002362BA" w:rsidRPr="0023731B">
              <w:rPr>
                <w:b/>
                <w:sz w:val="20"/>
                <w:szCs w:val="20"/>
                <w:lang w:val="en-GB"/>
              </w:rPr>
              <w:t>30</w:t>
            </w:r>
            <w:r w:rsidRPr="0023731B">
              <w:rPr>
                <w:b/>
                <w:sz w:val="20"/>
                <w:szCs w:val="20"/>
                <w:lang w:val="en-GB"/>
              </w:rPr>
              <w:t>,</w:t>
            </w:r>
            <w:r w:rsidR="002362BA" w:rsidRPr="0023731B">
              <w:rPr>
                <w:b/>
                <w:sz w:val="20"/>
                <w:szCs w:val="20"/>
                <w:lang w:val="en-GB"/>
              </w:rPr>
              <w:t xml:space="preserve"> 2016</w:t>
            </w:r>
          </w:p>
        </w:tc>
      </w:tr>
      <w:tr w:rsidR="002362BA" w:rsidRPr="0023731B" w:rsidTr="002362BA">
        <w:trPr>
          <w:trHeight w:val="23"/>
        </w:trPr>
        <w:tc>
          <w:tcPr>
            <w:tcW w:w="2393" w:type="pct"/>
            <w:shd w:val="clear" w:color="auto" w:fill="FFFFFF"/>
            <w:vAlign w:val="bottom"/>
          </w:tcPr>
          <w:p w:rsidR="002362BA" w:rsidRPr="0023731B" w:rsidRDefault="002362BA" w:rsidP="00AD3D43">
            <w:pPr>
              <w:widowControl w:val="0"/>
              <w:shd w:val="clear" w:color="auto" w:fill="FFFFFF"/>
              <w:ind w:left="34" w:right="-108" w:hanging="142"/>
              <w:rPr>
                <w:b/>
                <w:sz w:val="20"/>
                <w:szCs w:val="20"/>
                <w:highlight w:val="yellow"/>
                <w:lang w:val="en-GB"/>
              </w:rPr>
            </w:pPr>
          </w:p>
        </w:tc>
        <w:tc>
          <w:tcPr>
            <w:tcW w:w="1304" w:type="pct"/>
            <w:gridSpan w:val="2"/>
            <w:tcBorders>
              <w:top w:val="single" w:sz="4" w:space="0" w:color="auto"/>
              <w:bottom w:val="single" w:sz="4" w:space="0" w:color="auto"/>
            </w:tcBorders>
            <w:shd w:val="clear" w:color="auto" w:fill="FFFFFF"/>
            <w:vAlign w:val="bottom"/>
          </w:tcPr>
          <w:p w:rsidR="002362BA" w:rsidRPr="0023731B" w:rsidRDefault="00036D05" w:rsidP="00A7204F">
            <w:pPr>
              <w:widowControl w:val="0"/>
              <w:ind w:left="-108" w:right="-108"/>
              <w:jc w:val="center"/>
              <w:rPr>
                <w:b/>
                <w:sz w:val="20"/>
                <w:szCs w:val="20"/>
                <w:lang w:val="en-GB"/>
              </w:rPr>
            </w:pPr>
            <w:r w:rsidRPr="0023731B">
              <w:rPr>
                <w:b/>
                <w:sz w:val="20"/>
                <w:szCs w:val="20"/>
                <w:lang w:val="en-GB"/>
              </w:rPr>
              <w:t>Not audited</w:t>
            </w:r>
          </w:p>
        </w:tc>
        <w:tc>
          <w:tcPr>
            <w:tcW w:w="1303" w:type="pct"/>
            <w:gridSpan w:val="2"/>
            <w:tcBorders>
              <w:bottom w:val="single" w:sz="6" w:space="0" w:color="auto"/>
            </w:tcBorders>
            <w:shd w:val="clear" w:color="auto" w:fill="FFFFFF"/>
            <w:vAlign w:val="bottom"/>
          </w:tcPr>
          <w:p w:rsidR="002362BA" w:rsidRPr="0023731B" w:rsidRDefault="00036D05" w:rsidP="002362BA">
            <w:pPr>
              <w:widowControl w:val="0"/>
              <w:ind w:left="-108" w:right="-108"/>
              <w:jc w:val="center"/>
              <w:rPr>
                <w:b/>
                <w:sz w:val="20"/>
                <w:szCs w:val="20"/>
                <w:lang w:val="en-GB"/>
              </w:rPr>
            </w:pPr>
            <w:r w:rsidRPr="0023731B">
              <w:rPr>
                <w:b/>
                <w:sz w:val="20"/>
                <w:szCs w:val="20"/>
                <w:lang w:val="en-GB"/>
              </w:rPr>
              <w:t>Not audited</w:t>
            </w:r>
          </w:p>
        </w:tc>
      </w:tr>
      <w:tr w:rsidR="002362BA" w:rsidRPr="0023731B" w:rsidTr="002362BA">
        <w:trPr>
          <w:trHeight w:val="170"/>
        </w:trPr>
        <w:tc>
          <w:tcPr>
            <w:tcW w:w="2393" w:type="pct"/>
            <w:shd w:val="clear" w:color="auto" w:fill="FFFFFF"/>
          </w:tcPr>
          <w:p w:rsidR="002362BA" w:rsidRPr="0023731B" w:rsidRDefault="00FE094C" w:rsidP="00AD3D43">
            <w:pPr>
              <w:outlineLvl w:val="0"/>
              <w:rPr>
                <w:b/>
                <w:color w:val="000000"/>
                <w:sz w:val="20"/>
                <w:szCs w:val="20"/>
                <w:lang w:val="en-GB"/>
              </w:rPr>
            </w:pPr>
            <w:r w:rsidRPr="0023731B">
              <w:rPr>
                <w:b/>
                <w:color w:val="000000"/>
                <w:sz w:val="20"/>
                <w:szCs w:val="20"/>
                <w:lang w:val="en-GB"/>
              </w:rPr>
              <w:t>Rent revenue</w:t>
            </w:r>
          </w:p>
        </w:tc>
        <w:tc>
          <w:tcPr>
            <w:tcW w:w="652" w:type="pct"/>
            <w:tcBorders>
              <w:top w:val="single" w:sz="4" w:space="0" w:color="auto"/>
            </w:tcBorders>
            <w:shd w:val="clear" w:color="auto" w:fill="FFFFFF"/>
          </w:tcPr>
          <w:p w:rsidR="002362BA" w:rsidRPr="0023731B" w:rsidRDefault="002362BA" w:rsidP="00A7204F">
            <w:pPr>
              <w:widowControl w:val="0"/>
              <w:tabs>
                <w:tab w:val="decimal" w:pos="1247"/>
              </w:tabs>
              <w:jc w:val="right"/>
              <w:rPr>
                <w:b/>
                <w:sz w:val="20"/>
                <w:szCs w:val="20"/>
                <w:lang w:val="en-GB"/>
              </w:rPr>
            </w:pPr>
            <w:r w:rsidRPr="0023731B">
              <w:rPr>
                <w:b/>
                <w:sz w:val="20"/>
                <w:szCs w:val="20"/>
                <w:lang w:val="en-GB"/>
              </w:rPr>
              <w:t xml:space="preserve">  </w:t>
            </w:r>
            <w:r w:rsidR="00953BF2" w:rsidRPr="0023731B">
              <w:rPr>
                <w:b/>
                <w:sz w:val="20"/>
                <w:szCs w:val="20"/>
                <w:lang w:val="en-GB"/>
              </w:rPr>
              <w:t xml:space="preserve"> 42</w:t>
            </w:r>
          </w:p>
        </w:tc>
        <w:tc>
          <w:tcPr>
            <w:tcW w:w="652" w:type="pct"/>
            <w:tcBorders>
              <w:top w:val="single" w:sz="4" w:space="0" w:color="auto"/>
            </w:tcBorders>
            <w:shd w:val="clear" w:color="auto" w:fill="FFFFFF"/>
          </w:tcPr>
          <w:p w:rsidR="002362BA" w:rsidRPr="0023731B" w:rsidRDefault="002362BA" w:rsidP="00A7204F">
            <w:pPr>
              <w:widowControl w:val="0"/>
              <w:tabs>
                <w:tab w:val="decimal" w:pos="1247"/>
              </w:tabs>
              <w:jc w:val="right"/>
              <w:rPr>
                <w:b/>
                <w:sz w:val="20"/>
                <w:szCs w:val="20"/>
                <w:lang w:val="en-GB"/>
              </w:rPr>
            </w:pPr>
            <w:r w:rsidRPr="0023731B">
              <w:rPr>
                <w:b/>
                <w:sz w:val="20"/>
                <w:szCs w:val="20"/>
                <w:lang w:val="en-GB" w:eastAsia="en-US"/>
              </w:rPr>
              <w:t>–</w:t>
            </w:r>
          </w:p>
        </w:tc>
        <w:tc>
          <w:tcPr>
            <w:tcW w:w="652" w:type="pct"/>
            <w:tcBorders>
              <w:top w:val="single" w:sz="6" w:space="0" w:color="auto"/>
            </w:tcBorders>
            <w:shd w:val="clear" w:color="auto" w:fill="FFFFFF"/>
          </w:tcPr>
          <w:p w:rsidR="002362BA" w:rsidRPr="0023731B" w:rsidRDefault="002362BA" w:rsidP="00AD3D43">
            <w:pPr>
              <w:widowControl w:val="0"/>
              <w:tabs>
                <w:tab w:val="decimal" w:pos="1247"/>
              </w:tabs>
              <w:jc w:val="right"/>
              <w:rPr>
                <w:b/>
                <w:sz w:val="20"/>
                <w:szCs w:val="20"/>
                <w:lang w:val="en-GB"/>
              </w:rPr>
            </w:pPr>
            <w:r w:rsidRPr="0023731B">
              <w:rPr>
                <w:b/>
                <w:sz w:val="20"/>
                <w:szCs w:val="20"/>
                <w:lang w:val="en-GB"/>
              </w:rPr>
              <w:t xml:space="preserve">   84</w:t>
            </w:r>
          </w:p>
        </w:tc>
        <w:tc>
          <w:tcPr>
            <w:tcW w:w="651" w:type="pct"/>
            <w:tcBorders>
              <w:top w:val="single" w:sz="6" w:space="0" w:color="auto"/>
            </w:tcBorders>
            <w:shd w:val="clear" w:color="auto" w:fill="FFFFFF"/>
          </w:tcPr>
          <w:p w:rsidR="002362BA" w:rsidRPr="0023731B" w:rsidRDefault="002362BA" w:rsidP="00AD3D43">
            <w:pPr>
              <w:widowControl w:val="0"/>
              <w:tabs>
                <w:tab w:val="decimal" w:pos="1247"/>
              </w:tabs>
              <w:jc w:val="right"/>
              <w:rPr>
                <w:b/>
                <w:sz w:val="20"/>
                <w:szCs w:val="20"/>
                <w:lang w:val="en-GB"/>
              </w:rPr>
            </w:pPr>
            <w:r w:rsidRPr="0023731B">
              <w:rPr>
                <w:b/>
                <w:sz w:val="20"/>
                <w:szCs w:val="20"/>
                <w:lang w:val="en-GB" w:eastAsia="en-US"/>
              </w:rPr>
              <w:t>–</w:t>
            </w:r>
          </w:p>
        </w:tc>
      </w:tr>
      <w:tr w:rsidR="002362BA" w:rsidRPr="0023731B" w:rsidTr="002362BA">
        <w:trPr>
          <w:trHeight w:val="23"/>
        </w:trPr>
        <w:tc>
          <w:tcPr>
            <w:tcW w:w="2393" w:type="pct"/>
            <w:shd w:val="clear" w:color="auto" w:fill="FFFFFF"/>
          </w:tcPr>
          <w:p w:rsidR="002362BA" w:rsidRPr="0023731B" w:rsidRDefault="002152C5" w:rsidP="00AD3D43">
            <w:pPr>
              <w:outlineLvl w:val="0"/>
              <w:rPr>
                <w:color w:val="000000"/>
                <w:sz w:val="20"/>
                <w:szCs w:val="20"/>
                <w:lang w:val="en-GB"/>
              </w:rPr>
            </w:pPr>
            <w:r w:rsidRPr="0023731B">
              <w:rPr>
                <w:color w:val="000000"/>
                <w:sz w:val="20"/>
                <w:szCs w:val="20"/>
                <w:lang w:val="en-GB"/>
              </w:rPr>
              <w:t>JSC North-West power MC</w:t>
            </w:r>
          </w:p>
        </w:tc>
        <w:tc>
          <w:tcPr>
            <w:tcW w:w="652" w:type="pct"/>
            <w:shd w:val="clear" w:color="auto" w:fill="FFFFFF"/>
          </w:tcPr>
          <w:p w:rsidR="002362BA" w:rsidRPr="0023731B" w:rsidRDefault="00953BF2" w:rsidP="00A7204F">
            <w:pPr>
              <w:widowControl w:val="0"/>
              <w:tabs>
                <w:tab w:val="decimal" w:pos="1247"/>
              </w:tabs>
              <w:jc w:val="right"/>
              <w:rPr>
                <w:sz w:val="20"/>
                <w:szCs w:val="20"/>
                <w:lang w:val="en-GB"/>
              </w:rPr>
            </w:pPr>
            <w:r w:rsidRPr="0023731B">
              <w:rPr>
                <w:sz w:val="20"/>
                <w:szCs w:val="20"/>
                <w:lang w:val="en-GB"/>
              </w:rPr>
              <w:t>42</w:t>
            </w:r>
          </w:p>
        </w:tc>
        <w:tc>
          <w:tcPr>
            <w:tcW w:w="652" w:type="pct"/>
            <w:shd w:val="clear" w:color="auto" w:fill="FFFFFF"/>
          </w:tcPr>
          <w:p w:rsidR="002362BA" w:rsidRPr="0023731B" w:rsidRDefault="002362BA" w:rsidP="00A7204F">
            <w:pPr>
              <w:widowControl w:val="0"/>
              <w:tabs>
                <w:tab w:val="decimal" w:pos="1247"/>
              </w:tabs>
              <w:jc w:val="right"/>
              <w:rPr>
                <w:sz w:val="20"/>
                <w:szCs w:val="20"/>
                <w:lang w:val="en-GB"/>
              </w:rPr>
            </w:pPr>
            <w:r w:rsidRPr="0023731B">
              <w:rPr>
                <w:b/>
                <w:sz w:val="20"/>
                <w:szCs w:val="20"/>
                <w:lang w:val="en-GB" w:eastAsia="en-US"/>
              </w:rPr>
              <w:t>–</w:t>
            </w:r>
          </w:p>
        </w:tc>
        <w:tc>
          <w:tcPr>
            <w:tcW w:w="652"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sz w:val="20"/>
                <w:szCs w:val="20"/>
                <w:lang w:val="en-GB"/>
              </w:rPr>
              <w:t>84</w:t>
            </w:r>
          </w:p>
        </w:tc>
        <w:tc>
          <w:tcPr>
            <w:tcW w:w="651"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b/>
                <w:sz w:val="20"/>
                <w:szCs w:val="20"/>
                <w:lang w:val="en-GB" w:eastAsia="en-US"/>
              </w:rPr>
              <w:t>–</w:t>
            </w:r>
          </w:p>
        </w:tc>
      </w:tr>
      <w:tr w:rsidR="002362BA" w:rsidRPr="0023731B" w:rsidTr="002362BA">
        <w:trPr>
          <w:trHeight w:val="23"/>
        </w:trPr>
        <w:tc>
          <w:tcPr>
            <w:tcW w:w="2393" w:type="pct"/>
            <w:shd w:val="clear" w:color="auto" w:fill="FFFFFF"/>
          </w:tcPr>
          <w:p w:rsidR="002362BA" w:rsidRPr="0023731B" w:rsidRDefault="002362BA" w:rsidP="00AD3D43">
            <w:pPr>
              <w:outlineLvl w:val="0"/>
              <w:rPr>
                <w:color w:val="000000"/>
                <w:sz w:val="20"/>
                <w:szCs w:val="20"/>
                <w:lang w:val="en-GB"/>
              </w:rPr>
            </w:pPr>
          </w:p>
        </w:tc>
        <w:tc>
          <w:tcPr>
            <w:tcW w:w="652" w:type="pct"/>
            <w:shd w:val="clear" w:color="auto" w:fill="FFFFFF"/>
          </w:tcPr>
          <w:p w:rsidR="002362BA" w:rsidRPr="0023731B" w:rsidRDefault="002362BA" w:rsidP="00A7204F">
            <w:pPr>
              <w:widowControl w:val="0"/>
              <w:tabs>
                <w:tab w:val="decimal" w:pos="1247"/>
              </w:tabs>
              <w:jc w:val="right"/>
              <w:rPr>
                <w:sz w:val="20"/>
                <w:szCs w:val="20"/>
                <w:highlight w:val="yellow"/>
                <w:lang w:val="en-GB"/>
              </w:rPr>
            </w:pPr>
          </w:p>
        </w:tc>
        <w:tc>
          <w:tcPr>
            <w:tcW w:w="652" w:type="pct"/>
            <w:shd w:val="clear" w:color="auto" w:fill="FFFFFF"/>
          </w:tcPr>
          <w:p w:rsidR="002362BA" w:rsidRPr="0023731B" w:rsidRDefault="002362BA" w:rsidP="00A7204F">
            <w:pPr>
              <w:widowControl w:val="0"/>
              <w:tabs>
                <w:tab w:val="decimal" w:pos="1247"/>
              </w:tabs>
              <w:jc w:val="right"/>
              <w:rPr>
                <w:sz w:val="20"/>
                <w:szCs w:val="20"/>
                <w:highlight w:val="yellow"/>
                <w:lang w:val="en-GB"/>
              </w:rPr>
            </w:pPr>
          </w:p>
        </w:tc>
        <w:tc>
          <w:tcPr>
            <w:tcW w:w="652" w:type="pct"/>
            <w:shd w:val="clear" w:color="auto" w:fill="FFFFFF"/>
          </w:tcPr>
          <w:p w:rsidR="002362BA" w:rsidRPr="0023731B" w:rsidRDefault="002362BA" w:rsidP="00AD3D43">
            <w:pPr>
              <w:widowControl w:val="0"/>
              <w:tabs>
                <w:tab w:val="decimal" w:pos="1247"/>
              </w:tabs>
              <w:jc w:val="right"/>
              <w:rPr>
                <w:sz w:val="20"/>
                <w:szCs w:val="20"/>
                <w:lang w:val="en-GB"/>
              </w:rPr>
            </w:pPr>
          </w:p>
        </w:tc>
        <w:tc>
          <w:tcPr>
            <w:tcW w:w="651" w:type="pct"/>
            <w:shd w:val="clear" w:color="auto" w:fill="FFFFFF"/>
          </w:tcPr>
          <w:p w:rsidR="002362BA" w:rsidRPr="0023731B" w:rsidRDefault="002362BA" w:rsidP="00AD3D43">
            <w:pPr>
              <w:widowControl w:val="0"/>
              <w:tabs>
                <w:tab w:val="decimal" w:pos="1247"/>
              </w:tabs>
              <w:jc w:val="right"/>
              <w:rPr>
                <w:sz w:val="20"/>
                <w:szCs w:val="20"/>
                <w:lang w:val="en-GB"/>
              </w:rPr>
            </w:pPr>
          </w:p>
        </w:tc>
      </w:tr>
      <w:tr w:rsidR="002362BA" w:rsidRPr="0023731B" w:rsidTr="002362BA">
        <w:trPr>
          <w:trHeight w:val="23"/>
        </w:trPr>
        <w:tc>
          <w:tcPr>
            <w:tcW w:w="2393" w:type="pct"/>
            <w:shd w:val="clear" w:color="auto" w:fill="FFFFFF"/>
          </w:tcPr>
          <w:p w:rsidR="002362BA" w:rsidRPr="0023731B" w:rsidRDefault="00FE094C" w:rsidP="00AD3D43">
            <w:pPr>
              <w:outlineLvl w:val="0"/>
              <w:rPr>
                <w:b/>
                <w:color w:val="000000"/>
                <w:sz w:val="20"/>
                <w:szCs w:val="20"/>
                <w:lang w:val="en-GB"/>
              </w:rPr>
            </w:pPr>
            <w:r w:rsidRPr="0023731B">
              <w:rPr>
                <w:b/>
                <w:color w:val="000000"/>
                <w:sz w:val="20"/>
                <w:szCs w:val="20"/>
                <w:lang w:val="en-GB"/>
              </w:rPr>
              <w:t>Other revenues</w:t>
            </w:r>
          </w:p>
        </w:tc>
        <w:tc>
          <w:tcPr>
            <w:tcW w:w="652" w:type="pct"/>
            <w:shd w:val="clear" w:color="auto" w:fill="FFFFFF"/>
          </w:tcPr>
          <w:p w:rsidR="002362BA" w:rsidRPr="0023731B" w:rsidRDefault="002362BA" w:rsidP="00A7204F">
            <w:pPr>
              <w:widowControl w:val="0"/>
              <w:tabs>
                <w:tab w:val="decimal" w:pos="1247"/>
              </w:tabs>
              <w:jc w:val="right"/>
              <w:rPr>
                <w:b/>
                <w:sz w:val="20"/>
                <w:szCs w:val="20"/>
                <w:lang w:val="en-GB"/>
              </w:rPr>
            </w:pPr>
            <w:r w:rsidRPr="0023731B">
              <w:rPr>
                <w:b/>
                <w:sz w:val="20"/>
                <w:szCs w:val="20"/>
                <w:lang w:val="en-GB"/>
              </w:rPr>
              <w:t xml:space="preserve"> </w:t>
            </w:r>
            <w:r w:rsidR="00953BF2" w:rsidRPr="0023731B">
              <w:rPr>
                <w:b/>
                <w:sz w:val="20"/>
                <w:szCs w:val="20"/>
                <w:lang w:val="en-GB"/>
              </w:rPr>
              <w:t xml:space="preserve"> 1 782</w:t>
            </w:r>
          </w:p>
        </w:tc>
        <w:tc>
          <w:tcPr>
            <w:tcW w:w="652" w:type="pct"/>
            <w:shd w:val="clear" w:color="auto" w:fill="FFFFFF"/>
          </w:tcPr>
          <w:p w:rsidR="002362BA" w:rsidRPr="0023731B" w:rsidRDefault="002362BA" w:rsidP="00A7204F">
            <w:pPr>
              <w:widowControl w:val="0"/>
              <w:tabs>
                <w:tab w:val="decimal" w:pos="1247"/>
              </w:tabs>
              <w:jc w:val="right"/>
              <w:rPr>
                <w:b/>
                <w:sz w:val="20"/>
                <w:szCs w:val="20"/>
                <w:lang w:val="en-GB"/>
              </w:rPr>
            </w:pPr>
            <w:r w:rsidRPr="0023731B">
              <w:rPr>
                <w:b/>
                <w:sz w:val="20"/>
                <w:szCs w:val="20"/>
                <w:lang w:val="en-GB"/>
              </w:rPr>
              <w:t xml:space="preserve">   </w:t>
            </w:r>
            <w:r w:rsidR="00953BF2" w:rsidRPr="0023731B">
              <w:rPr>
                <w:b/>
                <w:sz w:val="20"/>
                <w:szCs w:val="20"/>
                <w:lang w:val="en-GB"/>
              </w:rPr>
              <w:t xml:space="preserve"> 1 315</w:t>
            </w:r>
          </w:p>
        </w:tc>
        <w:tc>
          <w:tcPr>
            <w:tcW w:w="652" w:type="pct"/>
            <w:shd w:val="clear" w:color="auto" w:fill="FFFFFF"/>
          </w:tcPr>
          <w:p w:rsidR="002362BA" w:rsidRPr="0023731B" w:rsidRDefault="002362BA" w:rsidP="00AD3D43">
            <w:pPr>
              <w:widowControl w:val="0"/>
              <w:tabs>
                <w:tab w:val="decimal" w:pos="1247"/>
              </w:tabs>
              <w:jc w:val="right"/>
              <w:rPr>
                <w:b/>
                <w:sz w:val="20"/>
                <w:szCs w:val="20"/>
                <w:lang w:val="en-GB"/>
              </w:rPr>
            </w:pPr>
            <w:r w:rsidRPr="0023731B">
              <w:rPr>
                <w:b/>
                <w:sz w:val="20"/>
                <w:szCs w:val="20"/>
                <w:lang w:val="en-GB"/>
              </w:rPr>
              <w:t xml:space="preserve"> 2 237 </w:t>
            </w:r>
          </w:p>
        </w:tc>
        <w:tc>
          <w:tcPr>
            <w:tcW w:w="651" w:type="pct"/>
            <w:shd w:val="clear" w:color="auto" w:fill="FFFFFF"/>
          </w:tcPr>
          <w:p w:rsidR="002362BA" w:rsidRPr="0023731B" w:rsidRDefault="002362BA" w:rsidP="00AD3D43">
            <w:pPr>
              <w:widowControl w:val="0"/>
              <w:tabs>
                <w:tab w:val="decimal" w:pos="1247"/>
              </w:tabs>
              <w:jc w:val="right"/>
              <w:rPr>
                <w:b/>
                <w:sz w:val="20"/>
                <w:szCs w:val="20"/>
                <w:lang w:val="en-GB"/>
              </w:rPr>
            </w:pPr>
            <w:r w:rsidRPr="0023731B">
              <w:rPr>
                <w:b/>
                <w:sz w:val="20"/>
                <w:szCs w:val="20"/>
                <w:lang w:val="en-GB"/>
              </w:rPr>
              <w:t xml:space="preserve">   1 770</w:t>
            </w:r>
          </w:p>
        </w:tc>
      </w:tr>
      <w:tr w:rsidR="002362BA" w:rsidRPr="0023731B" w:rsidTr="002362BA">
        <w:trPr>
          <w:trHeight w:val="23"/>
        </w:trPr>
        <w:tc>
          <w:tcPr>
            <w:tcW w:w="2393" w:type="pct"/>
            <w:shd w:val="clear" w:color="auto" w:fill="FFFFFF"/>
          </w:tcPr>
          <w:p w:rsidR="002362BA" w:rsidRPr="0023731B" w:rsidRDefault="002152C5" w:rsidP="00AD3D43">
            <w:pPr>
              <w:outlineLvl w:val="0"/>
              <w:rPr>
                <w:color w:val="000000"/>
                <w:sz w:val="20"/>
                <w:szCs w:val="20"/>
                <w:lang w:val="en-GB"/>
              </w:rPr>
            </w:pPr>
            <w:r w:rsidRPr="0023731B">
              <w:rPr>
                <w:color w:val="000000"/>
                <w:sz w:val="20"/>
                <w:szCs w:val="20"/>
                <w:lang w:val="en-GB"/>
              </w:rPr>
              <w:t>PJSC Rosseti</w:t>
            </w:r>
          </w:p>
        </w:tc>
        <w:tc>
          <w:tcPr>
            <w:tcW w:w="652" w:type="pct"/>
            <w:shd w:val="clear" w:color="auto" w:fill="FFFFFF"/>
          </w:tcPr>
          <w:p w:rsidR="002362BA" w:rsidRPr="0023731B" w:rsidRDefault="002362BA" w:rsidP="00A7204F">
            <w:pPr>
              <w:widowControl w:val="0"/>
              <w:tabs>
                <w:tab w:val="decimal" w:pos="1247"/>
              </w:tabs>
              <w:jc w:val="right"/>
              <w:rPr>
                <w:sz w:val="20"/>
                <w:szCs w:val="20"/>
                <w:lang w:val="en-GB"/>
              </w:rPr>
            </w:pPr>
            <w:r w:rsidRPr="0023731B">
              <w:rPr>
                <w:sz w:val="20"/>
                <w:szCs w:val="20"/>
                <w:lang w:val="en-GB"/>
              </w:rPr>
              <w:t xml:space="preserve"> </w:t>
            </w:r>
            <w:r w:rsidR="00953BF2" w:rsidRPr="0023731B">
              <w:rPr>
                <w:sz w:val="20"/>
                <w:szCs w:val="20"/>
                <w:lang w:val="en-GB"/>
              </w:rPr>
              <w:t xml:space="preserve"> 456 </w:t>
            </w:r>
            <w:r w:rsidRPr="0023731B">
              <w:rPr>
                <w:sz w:val="20"/>
                <w:szCs w:val="20"/>
                <w:lang w:val="en-GB"/>
              </w:rPr>
              <w:t xml:space="preserve"> </w:t>
            </w:r>
          </w:p>
        </w:tc>
        <w:tc>
          <w:tcPr>
            <w:tcW w:w="652" w:type="pct"/>
            <w:shd w:val="clear" w:color="auto" w:fill="FFFFFF"/>
          </w:tcPr>
          <w:p w:rsidR="002362BA" w:rsidRPr="0023731B" w:rsidRDefault="002362BA" w:rsidP="00A7204F">
            <w:pPr>
              <w:widowControl w:val="0"/>
              <w:tabs>
                <w:tab w:val="decimal" w:pos="1247"/>
              </w:tabs>
              <w:jc w:val="right"/>
              <w:rPr>
                <w:sz w:val="20"/>
                <w:szCs w:val="20"/>
                <w:lang w:val="en-GB"/>
              </w:rPr>
            </w:pPr>
            <w:r w:rsidRPr="0023731B">
              <w:rPr>
                <w:sz w:val="20"/>
                <w:szCs w:val="20"/>
                <w:lang w:val="en-GB"/>
              </w:rPr>
              <w:t xml:space="preserve">   </w:t>
            </w:r>
            <w:r w:rsidR="00953BF2" w:rsidRPr="0023731B">
              <w:rPr>
                <w:sz w:val="20"/>
                <w:szCs w:val="20"/>
                <w:lang w:val="en-GB"/>
              </w:rPr>
              <w:t xml:space="preserve"> 456 </w:t>
            </w:r>
            <w:r w:rsidRPr="0023731B">
              <w:rPr>
                <w:sz w:val="20"/>
                <w:szCs w:val="20"/>
                <w:lang w:val="en-GB"/>
              </w:rPr>
              <w:t xml:space="preserve">  </w:t>
            </w:r>
          </w:p>
        </w:tc>
        <w:tc>
          <w:tcPr>
            <w:tcW w:w="652"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sz w:val="20"/>
                <w:szCs w:val="20"/>
                <w:lang w:val="en-GB"/>
              </w:rPr>
              <w:t xml:space="preserve"> 911 </w:t>
            </w:r>
          </w:p>
        </w:tc>
        <w:tc>
          <w:tcPr>
            <w:tcW w:w="651"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sz w:val="20"/>
                <w:szCs w:val="20"/>
                <w:lang w:val="en-GB"/>
              </w:rPr>
              <w:t xml:space="preserve">   911  </w:t>
            </w:r>
          </w:p>
        </w:tc>
      </w:tr>
      <w:tr w:rsidR="002362BA" w:rsidRPr="0023731B" w:rsidTr="002362BA">
        <w:trPr>
          <w:trHeight w:val="23"/>
        </w:trPr>
        <w:tc>
          <w:tcPr>
            <w:tcW w:w="2393" w:type="pct"/>
            <w:shd w:val="clear" w:color="auto" w:fill="FFFFFF"/>
          </w:tcPr>
          <w:p w:rsidR="002362BA" w:rsidRPr="0023731B" w:rsidRDefault="00433458" w:rsidP="00AD3D43">
            <w:pPr>
              <w:outlineLvl w:val="0"/>
              <w:rPr>
                <w:color w:val="000000"/>
                <w:sz w:val="20"/>
                <w:szCs w:val="20"/>
                <w:lang w:val="en-GB"/>
              </w:rPr>
            </w:pPr>
            <w:r w:rsidRPr="0023731B">
              <w:rPr>
                <w:color w:val="000000"/>
                <w:sz w:val="20"/>
                <w:szCs w:val="20"/>
                <w:lang w:val="en-GB"/>
              </w:rPr>
              <w:t>PJSC FGC UES</w:t>
            </w:r>
          </w:p>
        </w:tc>
        <w:tc>
          <w:tcPr>
            <w:tcW w:w="652" w:type="pct"/>
            <w:shd w:val="clear" w:color="auto" w:fill="FFFFFF"/>
          </w:tcPr>
          <w:p w:rsidR="002362BA" w:rsidRPr="0023731B" w:rsidRDefault="00953BF2" w:rsidP="00A7204F">
            <w:pPr>
              <w:widowControl w:val="0"/>
              <w:tabs>
                <w:tab w:val="decimal" w:pos="1247"/>
              </w:tabs>
              <w:jc w:val="right"/>
              <w:rPr>
                <w:sz w:val="20"/>
                <w:szCs w:val="20"/>
                <w:lang w:val="en-GB"/>
              </w:rPr>
            </w:pPr>
            <w:r w:rsidRPr="0023731B">
              <w:rPr>
                <w:sz w:val="20"/>
                <w:szCs w:val="20"/>
                <w:lang w:val="en-GB"/>
              </w:rPr>
              <w:t>851</w:t>
            </w:r>
          </w:p>
        </w:tc>
        <w:tc>
          <w:tcPr>
            <w:tcW w:w="652" w:type="pct"/>
            <w:shd w:val="clear" w:color="auto" w:fill="FFFFFF"/>
          </w:tcPr>
          <w:p w:rsidR="002362BA" w:rsidRPr="0023731B" w:rsidRDefault="00953BF2" w:rsidP="00A7204F">
            <w:pPr>
              <w:widowControl w:val="0"/>
              <w:tabs>
                <w:tab w:val="decimal" w:pos="1247"/>
              </w:tabs>
              <w:jc w:val="right"/>
              <w:rPr>
                <w:sz w:val="20"/>
                <w:szCs w:val="20"/>
                <w:lang w:val="en-GB"/>
              </w:rPr>
            </w:pPr>
            <w:r w:rsidRPr="0023731B">
              <w:rPr>
                <w:b/>
                <w:sz w:val="20"/>
                <w:szCs w:val="20"/>
                <w:lang w:val="en-GB" w:eastAsia="en-US"/>
              </w:rPr>
              <w:t>–</w:t>
            </w:r>
          </w:p>
        </w:tc>
        <w:tc>
          <w:tcPr>
            <w:tcW w:w="652"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sz w:val="20"/>
                <w:szCs w:val="20"/>
                <w:lang w:val="en-GB"/>
              </w:rPr>
              <w:t xml:space="preserve"> 851 </w:t>
            </w:r>
          </w:p>
        </w:tc>
        <w:tc>
          <w:tcPr>
            <w:tcW w:w="651"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b/>
                <w:sz w:val="20"/>
                <w:szCs w:val="20"/>
                <w:lang w:val="en-GB" w:eastAsia="en-US"/>
              </w:rPr>
              <w:t>–</w:t>
            </w:r>
          </w:p>
        </w:tc>
      </w:tr>
      <w:tr w:rsidR="002362BA" w:rsidRPr="0023731B" w:rsidTr="002362BA">
        <w:trPr>
          <w:trHeight w:val="23"/>
        </w:trPr>
        <w:tc>
          <w:tcPr>
            <w:tcW w:w="2393" w:type="pct"/>
            <w:shd w:val="clear" w:color="auto" w:fill="FFFFFF"/>
          </w:tcPr>
          <w:p w:rsidR="002362BA" w:rsidRPr="0023731B" w:rsidRDefault="002152C5" w:rsidP="00AD3D43">
            <w:pPr>
              <w:outlineLvl w:val="0"/>
              <w:rPr>
                <w:color w:val="000000"/>
                <w:sz w:val="20"/>
                <w:szCs w:val="20"/>
                <w:lang w:val="en-GB"/>
              </w:rPr>
            </w:pPr>
            <w:r w:rsidRPr="0023731B">
              <w:rPr>
                <w:color w:val="000000"/>
                <w:sz w:val="20"/>
                <w:szCs w:val="20"/>
                <w:lang w:val="en-GB"/>
              </w:rPr>
              <w:t>PJSC IDGC of the North-West</w:t>
            </w:r>
          </w:p>
        </w:tc>
        <w:tc>
          <w:tcPr>
            <w:tcW w:w="652" w:type="pct"/>
            <w:shd w:val="clear" w:color="auto" w:fill="FFFFFF"/>
          </w:tcPr>
          <w:p w:rsidR="002362BA" w:rsidRPr="0023731B" w:rsidRDefault="002362BA" w:rsidP="00A7204F">
            <w:pPr>
              <w:widowControl w:val="0"/>
              <w:tabs>
                <w:tab w:val="decimal" w:pos="1247"/>
              </w:tabs>
              <w:jc w:val="right"/>
              <w:rPr>
                <w:sz w:val="20"/>
                <w:szCs w:val="20"/>
                <w:lang w:val="en-GB"/>
              </w:rPr>
            </w:pPr>
            <w:r w:rsidRPr="0023731B">
              <w:rPr>
                <w:sz w:val="20"/>
                <w:szCs w:val="20"/>
                <w:lang w:val="en-GB"/>
              </w:rPr>
              <w:t xml:space="preserve"> </w:t>
            </w:r>
            <w:r w:rsidR="00953BF2" w:rsidRPr="0023731B">
              <w:rPr>
                <w:sz w:val="20"/>
                <w:szCs w:val="20"/>
                <w:lang w:val="en-GB"/>
              </w:rPr>
              <w:t xml:space="preserve"> 470 </w:t>
            </w:r>
            <w:r w:rsidRPr="0023731B">
              <w:rPr>
                <w:sz w:val="20"/>
                <w:szCs w:val="20"/>
                <w:lang w:val="en-GB"/>
              </w:rPr>
              <w:t xml:space="preserve"> </w:t>
            </w:r>
          </w:p>
        </w:tc>
        <w:tc>
          <w:tcPr>
            <w:tcW w:w="652" w:type="pct"/>
            <w:shd w:val="clear" w:color="auto" w:fill="FFFFFF"/>
          </w:tcPr>
          <w:p w:rsidR="002362BA" w:rsidRPr="0023731B" w:rsidRDefault="00953BF2" w:rsidP="00A7204F">
            <w:pPr>
              <w:widowControl w:val="0"/>
              <w:tabs>
                <w:tab w:val="decimal" w:pos="1247"/>
              </w:tabs>
              <w:jc w:val="right"/>
              <w:rPr>
                <w:sz w:val="20"/>
                <w:szCs w:val="20"/>
                <w:lang w:val="en-GB"/>
              </w:rPr>
            </w:pPr>
            <w:r w:rsidRPr="0023731B">
              <w:rPr>
                <w:sz w:val="20"/>
                <w:szCs w:val="20"/>
                <w:lang w:val="en-GB"/>
              </w:rPr>
              <w:t>859</w:t>
            </w:r>
          </w:p>
        </w:tc>
        <w:tc>
          <w:tcPr>
            <w:tcW w:w="652"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sz w:val="20"/>
                <w:szCs w:val="20"/>
                <w:lang w:val="en-GB"/>
              </w:rPr>
              <w:t xml:space="preserve"> 470 </w:t>
            </w:r>
          </w:p>
        </w:tc>
        <w:tc>
          <w:tcPr>
            <w:tcW w:w="651"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sz w:val="20"/>
                <w:szCs w:val="20"/>
                <w:lang w:val="en-GB"/>
              </w:rPr>
              <w:t>859</w:t>
            </w:r>
          </w:p>
        </w:tc>
      </w:tr>
      <w:tr w:rsidR="002362BA" w:rsidRPr="0023731B" w:rsidTr="002362BA">
        <w:trPr>
          <w:trHeight w:val="23"/>
        </w:trPr>
        <w:tc>
          <w:tcPr>
            <w:tcW w:w="2393" w:type="pct"/>
            <w:shd w:val="clear" w:color="auto" w:fill="FFFFFF"/>
          </w:tcPr>
          <w:p w:rsidR="002362BA" w:rsidRPr="0023731B" w:rsidRDefault="00F543BA" w:rsidP="00AD3D43">
            <w:pPr>
              <w:outlineLvl w:val="0"/>
              <w:rPr>
                <w:color w:val="000000"/>
                <w:sz w:val="20"/>
                <w:szCs w:val="20"/>
                <w:lang w:val="en-GB"/>
              </w:rPr>
            </w:pPr>
            <w:r w:rsidRPr="0023731B">
              <w:rPr>
                <w:color w:val="000000"/>
                <w:sz w:val="20"/>
                <w:szCs w:val="20"/>
                <w:lang w:val="en-GB"/>
              </w:rPr>
              <w:t xml:space="preserve">JSC Real estate of JSC Engineering </w:t>
            </w:r>
            <w:r w:rsidR="00E05866" w:rsidRPr="0023731B">
              <w:rPr>
                <w:color w:val="000000"/>
                <w:sz w:val="20"/>
                <w:szCs w:val="20"/>
                <w:lang w:val="en-GB"/>
              </w:rPr>
              <w:t>Centre</w:t>
            </w:r>
            <w:r w:rsidRPr="0023731B">
              <w:rPr>
                <w:color w:val="000000"/>
                <w:sz w:val="20"/>
                <w:szCs w:val="20"/>
                <w:lang w:val="en-GB"/>
              </w:rPr>
              <w:t xml:space="preserve"> UES</w:t>
            </w:r>
          </w:p>
        </w:tc>
        <w:tc>
          <w:tcPr>
            <w:tcW w:w="652" w:type="pct"/>
            <w:shd w:val="clear" w:color="auto" w:fill="FFFFFF"/>
          </w:tcPr>
          <w:p w:rsidR="002362BA" w:rsidRPr="0023731B" w:rsidRDefault="002362BA" w:rsidP="00A7204F">
            <w:pPr>
              <w:widowControl w:val="0"/>
              <w:tabs>
                <w:tab w:val="decimal" w:pos="1247"/>
              </w:tabs>
              <w:jc w:val="right"/>
              <w:rPr>
                <w:sz w:val="20"/>
                <w:szCs w:val="20"/>
                <w:lang w:val="en-GB"/>
              </w:rPr>
            </w:pPr>
            <w:r w:rsidRPr="0023731B">
              <w:rPr>
                <w:sz w:val="20"/>
                <w:szCs w:val="20"/>
                <w:lang w:val="en-GB"/>
              </w:rPr>
              <w:t xml:space="preserve">5 </w:t>
            </w:r>
          </w:p>
        </w:tc>
        <w:tc>
          <w:tcPr>
            <w:tcW w:w="652" w:type="pct"/>
            <w:shd w:val="clear" w:color="auto" w:fill="FFFFFF"/>
          </w:tcPr>
          <w:p w:rsidR="002362BA" w:rsidRPr="0023731B" w:rsidRDefault="002362BA" w:rsidP="00A7204F">
            <w:pPr>
              <w:widowControl w:val="0"/>
              <w:tabs>
                <w:tab w:val="decimal" w:pos="1247"/>
              </w:tabs>
              <w:jc w:val="right"/>
              <w:rPr>
                <w:sz w:val="20"/>
                <w:szCs w:val="20"/>
                <w:lang w:val="en-GB"/>
              </w:rPr>
            </w:pPr>
            <w:r w:rsidRPr="0023731B">
              <w:rPr>
                <w:b/>
                <w:sz w:val="20"/>
                <w:szCs w:val="20"/>
                <w:lang w:val="en-GB" w:eastAsia="en-US"/>
              </w:rPr>
              <w:t>–</w:t>
            </w:r>
          </w:p>
        </w:tc>
        <w:tc>
          <w:tcPr>
            <w:tcW w:w="652"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sz w:val="20"/>
                <w:szCs w:val="20"/>
                <w:lang w:val="en-GB"/>
              </w:rPr>
              <w:t xml:space="preserve">5 </w:t>
            </w:r>
          </w:p>
        </w:tc>
        <w:tc>
          <w:tcPr>
            <w:tcW w:w="651"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b/>
                <w:sz w:val="20"/>
                <w:szCs w:val="20"/>
                <w:lang w:val="en-GB" w:eastAsia="en-US"/>
              </w:rPr>
              <w:t>–</w:t>
            </w:r>
          </w:p>
        </w:tc>
      </w:tr>
      <w:tr w:rsidR="002362BA" w:rsidRPr="0023731B" w:rsidTr="002362BA">
        <w:trPr>
          <w:trHeight w:val="23"/>
        </w:trPr>
        <w:tc>
          <w:tcPr>
            <w:tcW w:w="2393" w:type="pct"/>
            <w:shd w:val="clear" w:color="auto" w:fill="FFFFFF"/>
          </w:tcPr>
          <w:p w:rsidR="002362BA" w:rsidRPr="0023731B" w:rsidRDefault="002362BA" w:rsidP="00AD3D43">
            <w:pPr>
              <w:outlineLvl w:val="0"/>
              <w:rPr>
                <w:color w:val="000000"/>
                <w:sz w:val="20"/>
                <w:szCs w:val="20"/>
                <w:lang w:val="en-GB"/>
              </w:rPr>
            </w:pPr>
          </w:p>
        </w:tc>
        <w:tc>
          <w:tcPr>
            <w:tcW w:w="652" w:type="pct"/>
            <w:shd w:val="clear" w:color="auto" w:fill="FFFFFF"/>
          </w:tcPr>
          <w:p w:rsidR="002362BA" w:rsidRPr="0023731B" w:rsidRDefault="002362BA" w:rsidP="00A7204F">
            <w:pPr>
              <w:widowControl w:val="0"/>
              <w:tabs>
                <w:tab w:val="decimal" w:pos="1247"/>
              </w:tabs>
              <w:jc w:val="right"/>
              <w:rPr>
                <w:sz w:val="20"/>
                <w:szCs w:val="20"/>
                <w:highlight w:val="yellow"/>
                <w:lang w:val="en-GB"/>
              </w:rPr>
            </w:pPr>
          </w:p>
        </w:tc>
        <w:tc>
          <w:tcPr>
            <w:tcW w:w="652" w:type="pct"/>
            <w:shd w:val="clear" w:color="auto" w:fill="FFFFFF"/>
          </w:tcPr>
          <w:p w:rsidR="002362BA" w:rsidRPr="0023731B" w:rsidRDefault="002362BA" w:rsidP="00A7204F">
            <w:pPr>
              <w:widowControl w:val="0"/>
              <w:tabs>
                <w:tab w:val="decimal" w:pos="1247"/>
              </w:tabs>
              <w:jc w:val="right"/>
              <w:rPr>
                <w:sz w:val="20"/>
                <w:szCs w:val="20"/>
                <w:highlight w:val="yellow"/>
                <w:lang w:val="en-GB"/>
              </w:rPr>
            </w:pPr>
          </w:p>
        </w:tc>
        <w:tc>
          <w:tcPr>
            <w:tcW w:w="652" w:type="pct"/>
            <w:shd w:val="clear" w:color="auto" w:fill="FFFFFF"/>
          </w:tcPr>
          <w:p w:rsidR="002362BA" w:rsidRPr="0023731B" w:rsidRDefault="002362BA" w:rsidP="00AD3D43">
            <w:pPr>
              <w:widowControl w:val="0"/>
              <w:tabs>
                <w:tab w:val="decimal" w:pos="1247"/>
              </w:tabs>
              <w:jc w:val="right"/>
              <w:rPr>
                <w:sz w:val="20"/>
                <w:szCs w:val="20"/>
                <w:lang w:val="en-GB"/>
              </w:rPr>
            </w:pPr>
          </w:p>
        </w:tc>
        <w:tc>
          <w:tcPr>
            <w:tcW w:w="651" w:type="pct"/>
            <w:shd w:val="clear" w:color="auto" w:fill="FFFFFF"/>
          </w:tcPr>
          <w:p w:rsidR="002362BA" w:rsidRPr="0023731B" w:rsidRDefault="002362BA" w:rsidP="00AD3D43">
            <w:pPr>
              <w:widowControl w:val="0"/>
              <w:tabs>
                <w:tab w:val="decimal" w:pos="1247"/>
              </w:tabs>
              <w:jc w:val="right"/>
              <w:rPr>
                <w:sz w:val="20"/>
                <w:szCs w:val="20"/>
                <w:lang w:val="en-GB"/>
              </w:rPr>
            </w:pPr>
          </w:p>
        </w:tc>
      </w:tr>
      <w:tr w:rsidR="002362BA" w:rsidRPr="0023731B" w:rsidTr="002362BA">
        <w:trPr>
          <w:trHeight w:val="23"/>
        </w:trPr>
        <w:tc>
          <w:tcPr>
            <w:tcW w:w="2393" w:type="pct"/>
            <w:shd w:val="clear" w:color="auto" w:fill="FFFFFF"/>
          </w:tcPr>
          <w:p w:rsidR="002362BA" w:rsidRPr="0023731B" w:rsidRDefault="009F542F" w:rsidP="00AD3D43">
            <w:pPr>
              <w:outlineLvl w:val="0"/>
              <w:rPr>
                <w:b/>
                <w:color w:val="000000"/>
                <w:sz w:val="20"/>
                <w:szCs w:val="20"/>
                <w:lang w:val="en-GB"/>
              </w:rPr>
            </w:pPr>
            <w:r w:rsidRPr="0023731B">
              <w:rPr>
                <w:b/>
                <w:color w:val="000000"/>
                <w:sz w:val="20"/>
                <w:szCs w:val="20"/>
                <w:lang w:val="en-GB"/>
              </w:rPr>
              <w:t>Revenue from equity participation in other organizations</w:t>
            </w:r>
          </w:p>
        </w:tc>
        <w:tc>
          <w:tcPr>
            <w:tcW w:w="652" w:type="pct"/>
            <w:shd w:val="clear" w:color="auto" w:fill="FFFFFF"/>
          </w:tcPr>
          <w:p w:rsidR="002362BA" w:rsidRPr="0023731B" w:rsidRDefault="002362BA" w:rsidP="00A7204F">
            <w:pPr>
              <w:widowControl w:val="0"/>
              <w:tabs>
                <w:tab w:val="decimal" w:pos="1247"/>
              </w:tabs>
              <w:jc w:val="right"/>
              <w:rPr>
                <w:b/>
                <w:sz w:val="20"/>
                <w:szCs w:val="20"/>
                <w:lang w:val="en-GB"/>
              </w:rPr>
            </w:pPr>
            <w:r w:rsidRPr="0023731B">
              <w:rPr>
                <w:b/>
                <w:sz w:val="20"/>
                <w:szCs w:val="20"/>
                <w:lang w:val="en-GB"/>
              </w:rPr>
              <w:t xml:space="preserve">   190</w:t>
            </w:r>
          </w:p>
        </w:tc>
        <w:tc>
          <w:tcPr>
            <w:tcW w:w="652" w:type="pct"/>
            <w:shd w:val="clear" w:color="auto" w:fill="FFFFFF"/>
          </w:tcPr>
          <w:p w:rsidR="002362BA" w:rsidRPr="0023731B" w:rsidRDefault="002362BA" w:rsidP="00A7204F">
            <w:pPr>
              <w:widowControl w:val="0"/>
              <w:tabs>
                <w:tab w:val="decimal" w:pos="1247"/>
              </w:tabs>
              <w:jc w:val="right"/>
              <w:rPr>
                <w:b/>
                <w:sz w:val="20"/>
                <w:szCs w:val="20"/>
                <w:lang w:val="en-GB"/>
              </w:rPr>
            </w:pPr>
            <w:r w:rsidRPr="0023731B">
              <w:rPr>
                <w:b/>
                <w:sz w:val="20"/>
                <w:szCs w:val="20"/>
                <w:lang w:val="en-GB"/>
              </w:rPr>
              <w:t>–</w:t>
            </w:r>
          </w:p>
        </w:tc>
        <w:tc>
          <w:tcPr>
            <w:tcW w:w="652" w:type="pct"/>
            <w:shd w:val="clear" w:color="auto" w:fill="FFFFFF"/>
          </w:tcPr>
          <w:p w:rsidR="002362BA" w:rsidRPr="0023731B" w:rsidRDefault="002362BA" w:rsidP="00AD3D43">
            <w:pPr>
              <w:widowControl w:val="0"/>
              <w:tabs>
                <w:tab w:val="decimal" w:pos="1247"/>
              </w:tabs>
              <w:jc w:val="right"/>
              <w:rPr>
                <w:b/>
                <w:sz w:val="20"/>
                <w:szCs w:val="20"/>
                <w:lang w:val="en-GB"/>
              </w:rPr>
            </w:pPr>
            <w:r w:rsidRPr="0023731B">
              <w:rPr>
                <w:b/>
                <w:sz w:val="20"/>
                <w:szCs w:val="20"/>
                <w:lang w:val="en-GB"/>
              </w:rPr>
              <w:t xml:space="preserve">   190</w:t>
            </w:r>
          </w:p>
        </w:tc>
        <w:tc>
          <w:tcPr>
            <w:tcW w:w="651" w:type="pct"/>
            <w:shd w:val="clear" w:color="auto" w:fill="FFFFFF"/>
          </w:tcPr>
          <w:p w:rsidR="002362BA" w:rsidRPr="0023731B" w:rsidRDefault="002362BA" w:rsidP="00AD3D43">
            <w:pPr>
              <w:widowControl w:val="0"/>
              <w:tabs>
                <w:tab w:val="decimal" w:pos="1247"/>
              </w:tabs>
              <w:jc w:val="right"/>
              <w:rPr>
                <w:b/>
                <w:sz w:val="20"/>
                <w:szCs w:val="20"/>
                <w:lang w:val="en-GB"/>
              </w:rPr>
            </w:pPr>
            <w:r w:rsidRPr="0023731B">
              <w:rPr>
                <w:b/>
                <w:sz w:val="20"/>
                <w:szCs w:val="20"/>
                <w:lang w:val="en-GB"/>
              </w:rPr>
              <w:t>–</w:t>
            </w:r>
          </w:p>
        </w:tc>
      </w:tr>
      <w:tr w:rsidR="002362BA" w:rsidRPr="0023731B" w:rsidTr="002362BA">
        <w:trPr>
          <w:trHeight w:val="23"/>
        </w:trPr>
        <w:tc>
          <w:tcPr>
            <w:tcW w:w="2393" w:type="pct"/>
            <w:shd w:val="clear" w:color="auto" w:fill="FFFFFF"/>
          </w:tcPr>
          <w:p w:rsidR="002362BA" w:rsidRPr="0023731B" w:rsidRDefault="002152C5" w:rsidP="00AD3D43">
            <w:pPr>
              <w:outlineLvl w:val="0"/>
              <w:rPr>
                <w:color w:val="000000"/>
                <w:sz w:val="20"/>
                <w:szCs w:val="20"/>
                <w:lang w:val="en-GB"/>
              </w:rPr>
            </w:pPr>
            <w:r w:rsidRPr="0023731B">
              <w:rPr>
                <w:color w:val="000000"/>
                <w:sz w:val="20"/>
                <w:szCs w:val="20"/>
                <w:lang w:val="en-GB"/>
              </w:rPr>
              <w:t>JSC North-West power MC</w:t>
            </w:r>
          </w:p>
        </w:tc>
        <w:tc>
          <w:tcPr>
            <w:tcW w:w="652" w:type="pct"/>
            <w:shd w:val="clear" w:color="auto" w:fill="FFFFFF"/>
          </w:tcPr>
          <w:p w:rsidR="002362BA" w:rsidRPr="0023731B" w:rsidRDefault="002362BA" w:rsidP="00A7204F">
            <w:pPr>
              <w:widowControl w:val="0"/>
              <w:tabs>
                <w:tab w:val="decimal" w:pos="1247"/>
              </w:tabs>
              <w:jc w:val="right"/>
              <w:rPr>
                <w:sz w:val="20"/>
                <w:szCs w:val="20"/>
                <w:lang w:val="en-GB"/>
              </w:rPr>
            </w:pPr>
            <w:r w:rsidRPr="0023731B">
              <w:rPr>
                <w:sz w:val="20"/>
                <w:szCs w:val="20"/>
                <w:lang w:val="en-GB"/>
              </w:rPr>
              <w:t xml:space="preserve">  188  </w:t>
            </w:r>
          </w:p>
        </w:tc>
        <w:tc>
          <w:tcPr>
            <w:tcW w:w="652" w:type="pct"/>
            <w:shd w:val="clear" w:color="auto" w:fill="FFFFFF"/>
          </w:tcPr>
          <w:p w:rsidR="002362BA" w:rsidRPr="0023731B" w:rsidRDefault="002362BA" w:rsidP="00A7204F">
            <w:pPr>
              <w:widowControl w:val="0"/>
              <w:tabs>
                <w:tab w:val="decimal" w:pos="1247"/>
              </w:tabs>
              <w:jc w:val="right"/>
              <w:rPr>
                <w:sz w:val="20"/>
                <w:szCs w:val="20"/>
                <w:lang w:val="en-GB"/>
              </w:rPr>
            </w:pPr>
            <w:r w:rsidRPr="0023731B">
              <w:rPr>
                <w:sz w:val="20"/>
                <w:szCs w:val="20"/>
                <w:lang w:val="en-GB"/>
              </w:rPr>
              <w:t xml:space="preserve">   </w:t>
            </w:r>
            <w:r w:rsidRPr="0023731B">
              <w:rPr>
                <w:b/>
                <w:sz w:val="20"/>
                <w:szCs w:val="20"/>
                <w:lang w:val="en-GB" w:eastAsia="en-US"/>
              </w:rPr>
              <w:t>–</w:t>
            </w:r>
            <w:r w:rsidRPr="0023731B">
              <w:rPr>
                <w:sz w:val="20"/>
                <w:szCs w:val="20"/>
                <w:lang w:val="en-GB"/>
              </w:rPr>
              <w:t xml:space="preserve">  </w:t>
            </w:r>
          </w:p>
        </w:tc>
        <w:tc>
          <w:tcPr>
            <w:tcW w:w="652"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sz w:val="20"/>
                <w:szCs w:val="20"/>
                <w:lang w:val="en-GB"/>
              </w:rPr>
              <w:t xml:space="preserve">  188  </w:t>
            </w:r>
          </w:p>
        </w:tc>
        <w:tc>
          <w:tcPr>
            <w:tcW w:w="651"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sz w:val="20"/>
                <w:szCs w:val="20"/>
                <w:lang w:val="en-GB"/>
              </w:rPr>
              <w:t xml:space="preserve">   </w:t>
            </w:r>
            <w:r w:rsidRPr="0023731B">
              <w:rPr>
                <w:b/>
                <w:sz w:val="20"/>
                <w:szCs w:val="20"/>
                <w:lang w:val="en-GB" w:eastAsia="en-US"/>
              </w:rPr>
              <w:t>–</w:t>
            </w:r>
            <w:r w:rsidRPr="0023731B">
              <w:rPr>
                <w:sz w:val="20"/>
                <w:szCs w:val="20"/>
                <w:lang w:val="en-GB"/>
              </w:rPr>
              <w:t xml:space="preserve">  </w:t>
            </w:r>
          </w:p>
        </w:tc>
      </w:tr>
      <w:tr w:rsidR="002362BA" w:rsidRPr="0023731B" w:rsidTr="002362BA">
        <w:trPr>
          <w:trHeight w:val="23"/>
        </w:trPr>
        <w:tc>
          <w:tcPr>
            <w:tcW w:w="2393" w:type="pct"/>
            <w:shd w:val="clear" w:color="auto" w:fill="FFFFFF"/>
          </w:tcPr>
          <w:p w:rsidR="002362BA" w:rsidRPr="0023731B" w:rsidRDefault="007F17CF" w:rsidP="00AD3D43">
            <w:pPr>
              <w:outlineLvl w:val="0"/>
              <w:rPr>
                <w:color w:val="000000"/>
                <w:sz w:val="20"/>
                <w:szCs w:val="20"/>
                <w:lang w:val="en-GB"/>
              </w:rPr>
            </w:pPr>
            <w:r w:rsidRPr="0023731B">
              <w:rPr>
                <w:color w:val="000000"/>
                <w:sz w:val="20"/>
                <w:szCs w:val="20"/>
                <w:lang w:val="en-GB"/>
              </w:rPr>
              <w:t>PJSC FTC</w:t>
            </w:r>
          </w:p>
        </w:tc>
        <w:tc>
          <w:tcPr>
            <w:tcW w:w="652" w:type="pct"/>
            <w:shd w:val="clear" w:color="auto" w:fill="FFFFFF"/>
          </w:tcPr>
          <w:p w:rsidR="002362BA" w:rsidRPr="0023731B" w:rsidRDefault="002362BA" w:rsidP="00A7204F">
            <w:pPr>
              <w:widowControl w:val="0"/>
              <w:tabs>
                <w:tab w:val="decimal" w:pos="1247"/>
              </w:tabs>
              <w:jc w:val="right"/>
              <w:rPr>
                <w:sz w:val="20"/>
                <w:szCs w:val="20"/>
                <w:lang w:val="en-GB"/>
              </w:rPr>
            </w:pPr>
            <w:r w:rsidRPr="0023731B">
              <w:rPr>
                <w:sz w:val="20"/>
                <w:szCs w:val="20"/>
                <w:lang w:val="en-GB"/>
              </w:rPr>
              <w:t>2</w:t>
            </w:r>
          </w:p>
        </w:tc>
        <w:tc>
          <w:tcPr>
            <w:tcW w:w="652" w:type="pct"/>
            <w:shd w:val="clear" w:color="auto" w:fill="FFFFFF"/>
          </w:tcPr>
          <w:p w:rsidR="002362BA" w:rsidRPr="0023731B" w:rsidRDefault="002362BA" w:rsidP="00A7204F">
            <w:pPr>
              <w:widowControl w:val="0"/>
              <w:tabs>
                <w:tab w:val="decimal" w:pos="1247"/>
              </w:tabs>
              <w:jc w:val="right"/>
              <w:rPr>
                <w:sz w:val="20"/>
                <w:szCs w:val="20"/>
                <w:lang w:val="en-GB"/>
              </w:rPr>
            </w:pPr>
            <w:r w:rsidRPr="0023731B">
              <w:rPr>
                <w:b/>
                <w:sz w:val="20"/>
                <w:szCs w:val="20"/>
                <w:lang w:val="en-GB" w:eastAsia="en-US"/>
              </w:rPr>
              <w:t>–</w:t>
            </w:r>
          </w:p>
        </w:tc>
        <w:tc>
          <w:tcPr>
            <w:tcW w:w="652"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sz w:val="20"/>
                <w:szCs w:val="20"/>
                <w:lang w:val="en-GB"/>
              </w:rPr>
              <w:t>2</w:t>
            </w:r>
          </w:p>
        </w:tc>
        <w:tc>
          <w:tcPr>
            <w:tcW w:w="651"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b/>
                <w:sz w:val="20"/>
                <w:szCs w:val="20"/>
                <w:lang w:val="en-GB" w:eastAsia="en-US"/>
              </w:rPr>
              <w:t>–</w:t>
            </w:r>
          </w:p>
        </w:tc>
      </w:tr>
      <w:tr w:rsidR="002362BA" w:rsidRPr="0023731B" w:rsidTr="002362BA">
        <w:trPr>
          <w:trHeight w:val="23"/>
        </w:trPr>
        <w:tc>
          <w:tcPr>
            <w:tcW w:w="2393" w:type="pct"/>
            <w:shd w:val="clear" w:color="auto" w:fill="FFFFFF"/>
          </w:tcPr>
          <w:p w:rsidR="002362BA" w:rsidRPr="0023731B" w:rsidRDefault="002362BA" w:rsidP="00AD3D43">
            <w:pPr>
              <w:outlineLvl w:val="0"/>
              <w:rPr>
                <w:b/>
                <w:color w:val="000000"/>
                <w:sz w:val="20"/>
                <w:szCs w:val="20"/>
                <w:lang w:val="en-GB"/>
              </w:rPr>
            </w:pPr>
          </w:p>
        </w:tc>
        <w:tc>
          <w:tcPr>
            <w:tcW w:w="652" w:type="pct"/>
            <w:shd w:val="clear" w:color="auto" w:fill="FFFFFF"/>
          </w:tcPr>
          <w:p w:rsidR="002362BA" w:rsidRPr="0023731B" w:rsidRDefault="002362BA" w:rsidP="00A7204F">
            <w:pPr>
              <w:widowControl w:val="0"/>
              <w:tabs>
                <w:tab w:val="decimal" w:pos="1247"/>
              </w:tabs>
              <w:jc w:val="right"/>
              <w:rPr>
                <w:b/>
                <w:sz w:val="20"/>
                <w:szCs w:val="20"/>
                <w:highlight w:val="yellow"/>
                <w:lang w:val="en-GB"/>
              </w:rPr>
            </w:pPr>
          </w:p>
        </w:tc>
        <w:tc>
          <w:tcPr>
            <w:tcW w:w="652" w:type="pct"/>
            <w:shd w:val="clear" w:color="auto" w:fill="FFFFFF"/>
          </w:tcPr>
          <w:p w:rsidR="002362BA" w:rsidRPr="0023731B" w:rsidRDefault="002362BA" w:rsidP="00A7204F">
            <w:pPr>
              <w:widowControl w:val="0"/>
              <w:tabs>
                <w:tab w:val="decimal" w:pos="1247"/>
              </w:tabs>
              <w:jc w:val="right"/>
              <w:rPr>
                <w:b/>
                <w:sz w:val="20"/>
                <w:szCs w:val="20"/>
                <w:highlight w:val="yellow"/>
                <w:lang w:val="en-GB"/>
              </w:rPr>
            </w:pPr>
          </w:p>
        </w:tc>
        <w:tc>
          <w:tcPr>
            <w:tcW w:w="652" w:type="pct"/>
            <w:shd w:val="clear" w:color="auto" w:fill="FFFFFF"/>
          </w:tcPr>
          <w:p w:rsidR="002362BA" w:rsidRPr="0023731B" w:rsidRDefault="002362BA" w:rsidP="00AD3D43">
            <w:pPr>
              <w:widowControl w:val="0"/>
              <w:tabs>
                <w:tab w:val="decimal" w:pos="1247"/>
              </w:tabs>
              <w:jc w:val="right"/>
              <w:rPr>
                <w:b/>
                <w:sz w:val="20"/>
                <w:szCs w:val="20"/>
                <w:lang w:val="en-GB"/>
              </w:rPr>
            </w:pPr>
          </w:p>
        </w:tc>
        <w:tc>
          <w:tcPr>
            <w:tcW w:w="651" w:type="pct"/>
            <w:shd w:val="clear" w:color="auto" w:fill="FFFFFF"/>
          </w:tcPr>
          <w:p w:rsidR="002362BA" w:rsidRPr="0023731B" w:rsidRDefault="002362BA" w:rsidP="00AD3D43">
            <w:pPr>
              <w:widowControl w:val="0"/>
              <w:tabs>
                <w:tab w:val="decimal" w:pos="1247"/>
              </w:tabs>
              <w:jc w:val="right"/>
              <w:rPr>
                <w:b/>
                <w:sz w:val="20"/>
                <w:szCs w:val="20"/>
                <w:lang w:val="en-GB"/>
              </w:rPr>
            </w:pPr>
          </w:p>
        </w:tc>
      </w:tr>
      <w:tr w:rsidR="002362BA" w:rsidRPr="0023731B" w:rsidTr="002362BA">
        <w:trPr>
          <w:trHeight w:val="23"/>
        </w:trPr>
        <w:tc>
          <w:tcPr>
            <w:tcW w:w="2393" w:type="pct"/>
            <w:shd w:val="clear" w:color="auto" w:fill="FFFFFF"/>
          </w:tcPr>
          <w:p w:rsidR="002362BA" w:rsidRPr="0023731B" w:rsidRDefault="009F542F" w:rsidP="00AD3D43">
            <w:pPr>
              <w:outlineLvl w:val="0"/>
              <w:rPr>
                <w:b/>
                <w:color w:val="000000"/>
                <w:sz w:val="20"/>
                <w:szCs w:val="20"/>
                <w:lang w:val="en-GB"/>
              </w:rPr>
            </w:pPr>
            <w:r w:rsidRPr="0023731B">
              <w:rPr>
                <w:b/>
                <w:color w:val="000000"/>
                <w:sz w:val="20"/>
                <w:szCs w:val="20"/>
                <w:lang w:val="en-GB"/>
              </w:rPr>
              <w:t>Consulting services</w:t>
            </w:r>
          </w:p>
        </w:tc>
        <w:tc>
          <w:tcPr>
            <w:tcW w:w="652" w:type="pct"/>
            <w:shd w:val="clear" w:color="auto" w:fill="FFFFFF"/>
          </w:tcPr>
          <w:p w:rsidR="002362BA" w:rsidRPr="0023731B" w:rsidRDefault="002362BA" w:rsidP="00A7204F">
            <w:pPr>
              <w:widowControl w:val="0"/>
              <w:tabs>
                <w:tab w:val="decimal" w:pos="1247"/>
              </w:tabs>
              <w:jc w:val="right"/>
              <w:rPr>
                <w:b/>
                <w:sz w:val="20"/>
                <w:szCs w:val="20"/>
                <w:lang w:val="en-GB"/>
              </w:rPr>
            </w:pPr>
            <w:r w:rsidRPr="0023731B">
              <w:rPr>
                <w:b/>
                <w:sz w:val="20"/>
                <w:szCs w:val="20"/>
                <w:lang w:val="en-GB"/>
              </w:rPr>
              <w:t xml:space="preserve">   </w:t>
            </w:r>
            <w:r w:rsidR="004E2798" w:rsidRPr="0023731B">
              <w:rPr>
                <w:b/>
                <w:sz w:val="20"/>
                <w:szCs w:val="20"/>
                <w:lang w:val="en-GB"/>
              </w:rPr>
              <w:t xml:space="preserve"> 22 241</w:t>
            </w:r>
          </w:p>
        </w:tc>
        <w:tc>
          <w:tcPr>
            <w:tcW w:w="652" w:type="pct"/>
            <w:shd w:val="clear" w:color="auto" w:fill="FFFFFF"/>
          </w:tcPr>
          <w:p w:rsidR="002362BA" w:rsidRPr="0023731B" w:rsidRDefault="002362BA" w:rsidP="00A7204F">
            <w:pPr>
              <w:widowControl w:val="0"/>
              <w:tabs>
                <w:tab w:val="decimal" w:pos="1247"/>
              </w:tabs>
              <w:jc w:val="right"/>
              <w:rPr>
                <w:b/>
                <w:sz w:val="20"/>
                <w:szCs w:val="20"/>
                <w:lang w:val="en-GB"/>
              </w:rPr>
            </w:pPr>
            <w:r w:rsidRPr="0023731B">
              <w:rPr>
                <w:b/>
                <w:sz w:val="20"/>
                <w:szCs w:val="20"/>
                <w:lang w:val="en-GB"/>
              </w:rPr>
              <w:t xml:space="preserve">   </w:t>
            </w:r>
            <w:r w:rsidR="004E2798" w:rsidRPr="0023731B">
              <w:rPr>
                <w:b/>
                <w:sz w:val="20"/>
                <w:szCs w:val="20"/>
                <w:lang w:val="en-GB"/>
              </w:rPr>
              <w:t xml:space="preserve"> 20 396</w:t>
            </w:r>
          </w:p>
        </w:tc>
        <w:tc>
          <w:tcPr>
            <w:tcW w:w="652" w:type="pct"/>
            <w:shd w:val="clear" w:color="auto" w:fill="FFFFFF"/>
          </w:tcPr>
          <w:p w:rsidR="002362BA" w:rsidRPr="0023731B" w:rsidRDefault="002362BA" w:rsidP="00AD3D43">
            <w:pPr>
              <w:widowControl w:val="0"/>
              <w:tabs>
                <w:tab w:val="decimal" w:pos="1247"/>
              </w:tabs>
              <w:jc w:val="right"/>
              <w:rPr>
                <w:b/>
                <w:sz w:val="20"/>
                <w:szCs w:val="20"/>
                <w:lang w:val="en-GB"/>
              </w:rPr>
            </w:pPr>
            <w:r w:rsidRPr="0023731B">
              <w:rPr>
                <w:b/>
                <w:sz w:val="20"/>
                <w:szCs w:val="20"/>
                <w:lang w:val="en-GB"/>
              </w:rPr>
              <w:t xml:space="preserve">   44 482</w:t>
            </w:r>
          </w:p>
        </w:tc>
        <w:tc>
          <w:tcPr>
            <w:tcW w:w="651" w:type="pct"/>
            <w:shd w:val="clear" w:color="auto" w:fill="FFFFFF"/>
          </w:tcPr>
          <w:p w:rsidR="002362BA" w:rsidRPr="0023731B" w:rsidRDefault="002362BA" w:rsidP="00AD3D43">
            <w:pPr>
              <w:widowControl w:val="0"/>
              <w:tabs>
                <w:tab w:val="decimal" w:pos="1247"/>
              </w:tabs>
              <w:jc w:val="right"/>
              <w:rPr>
                <w:b/>
                <w:sz w:val="20"/>
                <w:szCs w:val="20"/>
                <w:lang w:val="en-GB"/>
              </w:rPr>
            </w:pPr>
            <w:r w:rsidRPr="0023731B">
              <w:rPr>
                <w:b/>
                <w:sz w:val="20"/>
                <w:szCs w:val="20"/>
                <w:lang w:val="en-GB"/>
              </w:rPr>
              <w:t xml:space="preserve">   40 792</w:t>
            </w:r>
          </w:p>
        </w:tc>
      </w:tr>
      <w:tr w:rsidR="002362BA" w:rsidRPr="0023731B" w:rsidTr="002362BA">
        <w:trPr>
          <w:trHeight w:val="23"/>
        </w:trPr>
        <w:tc>
          <w:tcPr>
            <w:tcW w:w="2393" w:type="pct"/>
            <w:shd w:val="clear" w:color="auto" w:fill="FFFFFF"/>
          </w:tcPr>
          <w:p w:rsidR="002362BA" w:rsidRPr="0023731B" w:rsidRDefault="002152C5" w:rsidP="00AD3D43">
            <w:pPr>
              <w:outlineLvl w:val="0"/>
              <w:rPr>
                <w:color w:val="000000"/>
                <w:sz w:val="20"/>
                <w:szCs w:val="20"/>
                <w:lang w:val="en-GB"/>
              </w:rPr>
            </w:pPr>
            <w:r w:rsidRPr="0023731B">
              <w:rPr>
                <w:color w:val="000000"/>
                <w:sz w:val="20"/>
                <w:szCs w:val="20"/>
                <w:lang w:val="en-GB"/>
              </w:rPr>
              <w:t>PJSC Rosseti</w:t>
            </w:r>
          </w:p>
        </w:tc>
        <w:tc>
          <w:tcPr>
            <w:tcW w:w="652" w:type="pct"/>
            <w:shd w:val="clear" w:color="auto" w:fill="FFFFFF"/>
          </w:tcPr>
          <w:p w:rsidR="002362BA" w:rsidRPr="0023731B" w:rsidRDefault="002362BA" w:rsidP="00A7204F">
            <w:pPr>
              <w:widowControl w:val="0"/>
              <w:tabs>
                <w:tab w:val="decimal" w:pos="1247"/>
              </w:tabs>
              <w:jc w:val="right"/>
              <w:rPr>
                <w:sz w:val="20"/>
                <w:szCs w:val="20"/>
                <w:lang w:val="en-GB"/>
              </w:rPr>
            </w:pPr>
            <w:r w:rsidRPr="0023731B">
              <w:rPr>
                <w:sz w:val="20"/>
                <w:szCs w:val="20"/>
                <w:lang w:val="en-GB"/>
              </w:rPr>
              <w:t xml:space="preserve">   </w:t>
            </w:r>
            <w:r w:rsidR="004E2798" w:rsidRPr="0023731B">
              <w:rPr>
                <w:sz w:val="20"/>
                <w:szCs w:val="20"/>
                <w:lang w:val="en-GB"/>
              </w:rPr>
              <w:t xml:space="preserve"> 22 241</w:t>
            </w:r>
          </w:p>
        </w:tc>
        <w:tc>
          <w:tcPr>
            <w:tcW w:w="652" w:type="pct"/>
            <w:shd w:val="clear" w:color="auto" w:fill="FFFFFF"/>
          </w:tcPr>
          <w:p w:rsidR="002362BA" w:rsidRPr="0023731B" w:rsidRDefault="004E2798" w:rsidP="00A7204F">
            <w:pPr>
              <w:widowControl w:val="0"/>
              <w:tabs>
                <w:tab w:val="decimal" w:pos="1247"/>
              </w:tabs>
              <w:jc w:val="right"/>
              <w:rPr>
                <w:sz w:val="20"/>
                <w:szCs w:val="20"/>
                <w:lang w:val="en-GB"/>
              </w:rPr>
            </w:pPr>
            <w:r w:rsidRPr="0023731B">
              <w:rPr>
                <w:sz w:val="20"/>
                <w:szCs w:val="20"/>
                <w:lang w:val="en-GB"/>
              </w:rPr>
              <w:t>20 396</w:t>
            </w:r>
          </w:p>
        </w:tc>
        <w:tc>
          <w:tcPr>
            <w:tcW w:w="652"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sz w:val="20"/>
                <w:szCs w:val="20"/>
                <w:lang w:val="en-GB"/>
              </w:rPr>
              <w:t xml:space="preserve">   44 482</w:t>
            </w:r>
          </w:p>
        </w:tc>
        <w:tc>
          <w:tcPr>
            <w:tcW w:w="651"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sz w:val="20"/>
                <w:szCs w:val="20"/>
                <w:lang w:val="en-GB"/>
              </w:rPr>
              <w:t>40 792</w:t>
            </w:r>
          </w:p>
        </w:tc>
      </w:tr>
      <w:tr w:rsidR="002362BA" w:rsidRPr="0023731B" w:rsidTr="002362BA">
        <w:trPr>
          <w:trHeight w:val="23"/>
        </w:trPr>
        <w:tc>
          <w:tcPr>
            <w:tcW w:w="2393" w:type="pct"/>
            <w:shd w:val="clear" w:color="auto" w:fill="FFFFFF"/>
          </w:tcPr>
          <w:p w:rsidR="002362BA" w:rsidRPr="0023731B" w:rsidRDefault="002362BA" w:rsidP="00AD3D43">
            <w:pPr>
              <w:outlineLvl w:val="0"/>
              <w:rPr>
                <w:color w:val="000000"/>
                <w:sz w:val="20"/>
                <w:szCs w:val="20"/>
                <w:lang w:val="en-GB"/>
              </w:rPr>
            </w:pPr>
          </w:p>
        </w:tc>
        <w:tc>
          <w:tcPr>
            <w:tcW w:w="652" w:type="pct"/>
            <w:shd w:val="clear" w:color="auto" w:fill="FFFFFF"/>
          </w:tcPr>
          <w:p w:rsidR="002362BA" w:rsidRPr="0023731B" w:rsidRDefault="002362BA" w:rsidP="00A7204F">
            <w:pPr>
              <w:widowControl w:val="0"/>
              <w:tabs>
                <w:tab w:val="decimal" w:pos="1247"/>
              </w:tabs>
              <w:jc w:val="right"/>
              <w:rPr>
                <w:sz w:val="20"/>
                <w:szCs w:val="20"/>
                <w:highlight w:val="yellow"/>
                <w:lang w:val="en-GB"/>
              </w:rPr>
            </w:pPr>
          </w:p>
        </w:tc>
        <w:tc>
          <w:tcPr>
            <w:tcW w:w="652" w:type="pct"/>
            <w:shd w:val="clear" w:color="auto" w:fill="FFFFFF"/>
          </w:tcPr>
          <w:p w:rsidR="002362BA" w:rsidRPr="0023731B" w:rsidRDefault="002362BA" w:rsidP="00A7204F">
            <w:pPr>
              <w:widowControl w:val="0"/>
              <w:tabs>
                <w:tab w:val="decimal" w:pos="1247"/>
              </w:tabs>
              <w:jc w:val="right"/>
              <w:rPr>
                <w:sz w:val="20"/>
                <w:szCs w:val="20"/>
                <w:highlight w:val="yellow"/>
                <w:lang w:val="en-GB"/>
              </w:rPr>
            </w:pPr>
          </w:p>
        </w:tc>
        <w:tc>
          <w:tcPr>
            <w:tcW w:w="652" w:type="pct"/>
            <w:shd w:val="clear" w:color="auto" w:fill="FFFFFF"/>
          </w:tcPr>
          <w:p w:rsidR="002362BA" w:rsidRPr="0023731B" w:rsidRDefault="002362BA" w:rsidP="00AD3D43">
            <w:pPr>
              <w:widowControl w:val="0"/>
              <w:tabs>
                <w:tab w:val="decimal" w:pos="1247"/>
              </w:tabs>
              <w:jc w:val="right"/>
              <w:rPr>
                <w:sz w:val="20"/>
                <w:szCs w:val="20"/>
                <w:lang w:val="en-GB"/>
              </w:rPr>
            </w:pPr>
          </w:p>
        </w:tc>
        <w:tc>
          <w:tcPr>
            <w:tcW w:w="651" w:type="pct"/>
            <w:shd w:val="clear" w:color="auto" w:fill="FFFFFF"/>
          </w:tcPr>
          <w:p w:rsidR="002362BA" w:rsidRPr="0023731B" w:rsidRDefault="002362BA" w:rsidP="00AD3D43">
            <w:pPr>
              <w:widowControl w:val="0"/>
              <w:tabs>
                <w:tab w:val="decimal" w:pos="1247"/>
              </w:tabs>
              <w:jc w:val="right"/>
              <w:rPr>
                <w:sz w:val="20"/>
                <w:szCs w:val="20"/>
                <w:lang w:val="en-GB"/>
              </w:rPr>
            </w:pPr>
          </w:p>
        </w:tc>
      </w:tr>
      <w:tr w:rsidR="002362BA" w:rsidRPr="0023731B" w:rsidTr="002362BA">
        <w:trPr>
          <w:trHeight w:val="23"/>
        </w:trPr>
        <w:tc>
          <w:tcPr>
            <w:tcW w:w="2393" w:type="pct"/>
            <w:shd w:val="clear" w:color="auto" w:fill="FFFFFF"/>
          </w:tcPr>
          <w:p w:rsidR="002362BA" w:rsidRPr="0023731B" w:rsidRDefault="009F542F" w:rsidP="009F542F">
            <w:pPr>
              <w:outlineLvl w:val="0"/>
              <w:rPr>
                <w:b/>
                <w:color w:val="000000"/>
                <w:sz w:val="20"/>
                <w:szCs w:val="20"/>
                <w:lang w:val="en-GB"/>
              </w:rPr>
            </w:pPr>
            <w:r w:rsidRPr="0023731B">
              <w:rPr>
                <w:b/>
                <w:color w:val="000000"/>
                <w:sz w:val="20"/>
                <w:szCs w:val="20"/>
                <w:lang w:val="en-GB"/>
              </w:rPr>
              <w:t>Expenses for power transmission</w:t>
            </w:r>
          </w:p>
        </w:tc>
        <w:tc>
          <w:tcPr>
            <w:tcW w:w="652" w:type="pct"/>
            <w:shd w:val="clear" w:color="auto" w:fill="FFFFFF"/>
          </w:tcPr>
          <w:p w:rsidR="002362BA" w:rsidRPr="0023731B" w:rsidRDefault="002362BA" w:rsidP="00A7204F">
            <w:pPr>
              <w:widowControl w:val="0"/>
              <w:tabs>
                <w:tab w:val="decimal" w:pos="1247"/>
              </w:tabs>
              <w:jc w:val="right"/>
              <w:rPr>
                <w:b/>
                <w:sz w:val="20"/>
                <w:szCs w:val="20"/>
                <w:lang w:val="en-GB"/>
              </w:rPr>
            </w:pPr>
            <w:r w:rsidRPr="0023731B">
              <w:rPr>
                <w:b/>
                <w:sz w:val="20"/>
                <w:szCs w:val="20"/>
                <w:lang w:val="en-GB"/>
              </w:rPr>
              <w:t xml:space="preserve">   </w:t>
            </w:r>
            <w:r w:rsidR="004E2798" w:rsidRPr="0023731B">
              <w:rPr>
                <w:b/>
                <w:sz w:val="20"/>
                <w:szCs w:val="20"/>
                <w:lang w:val="en-GB"/>
              </w:rPr>
              <w:t xml:space="preserve"> 1 880 260</w:t>
            </w:r>
          </w:p>
        </w:tc>
        <w:tc>
          <w:tcPr>
            <w:tcW w:w="652" w:type="pct"/>
            <w:shd w:val="clear" w:color="auto" w:fill="FFFFFF"/>
          </w:tcPr>
          <w:p w:rsidR="002362BA" w:rsidRPr="0023731B" w:rsidRDefault="004E2798" w:rsidP="00A7204F">
            <w:pPr>
              <w:widowControl w:val="0"/>
              <w:tabs>
                <w:tab w:val="decimal" w:pos="1247"/>
              </w:tabs>
              <w:jc w:val="right"/>
              <w:rPr>
                <w:b/>
                <w:sz w:val="20"/>
                <w:szCs w:val="20"/>
                <w:lang w:val="en-GB"/>
              </w:rPr>
            </w:pPr>
            <w:r w:rsidRPr="0023731B">
              <w:rPr>
                <w:b/>
                <w:sz w:val="20"/>
                <w:szCs w:val="20"/>
                <w:lang w:val="en-GB"/>
              </w:rPr>
              <w:t>1 746 365</w:t>
            </w:r>
          </w:p>
        </w:tc>
        <w:tc>
          <w:tcPr>
            <w:tcW w:w="652" w:type="pct"/>
            <w:shd w:val="clear" w:color="auto" w:fill="FFFFFF"/>
          </w:tcPr>
          <w:p w:rsidR="002362BA" w:rsidRPr="0023731B" w:rsidRDefault="002362BA" w:rsidP="00AD3D43">
            <w:pPr>
              <w:widowControl w:val="0"/>
              <w:tabs>
                <w:tab w:val="decimal" w:pos="1247"/>
              </w:tabs>
              <w:jc w:val="right"/>
              <w:rPr>
                <w:b/>
                <w:sz w:val="20"/>
                <w:szCs w:val="20"/>
                <w:lang w:val="en-GB"/>
              </w:rPr>
            </w:pPr>
            <w:r w:rsidRPr="0023731B">
              <w:rPr>
                <w:b/>
                <w:sz w:val="20"/>
                <w:szCs w:val="20"/>
                <w:lang w:val="en-GB"/>
              </w:rPr>
              <w:t xml:space="preserve">   3 825 989</w:t>
            </w:r>
          </w:p>
        </w:tc>
        <w:tc>
          <w:tcPr>
            <w:tcW w:w="651" w:type="pct"/>
            <w:shd w:val="clear" w:color="auto" w:fill="FFFFFF"/>
          </w:tcPr>
          <w:p w:rsidR="002362BA" w:rsidRPr="0023731B" w:rsidRDefault="002362BA" w:rsidP="00AD3D43">
            <w:pPr>
              <w:widowControl w:val="0"/>
              <w:tabs>
                <w:tab w:val="decimal" w:pos="1247"/>
              </w:tabs>
              <w:jc w:val="right"/>
              <w:rPr>
                <w:b/>
                <w:sz w:val="20"/>
                <w:szCs w:val="20"/>
                <w:lang w:val="en-GB"/>
              </w:rPr>
            </w:pPr>
            <w:r w:rsidRPr="0023731B">
              <w:rPr>
                <w:b/>
                <w:sz w:val="20"/>
                <w:szCs w:val="20"/>
                <w:lang w:val="en-GB"/>
              </w:rPr>
              <w:t>3 625 191</w:t>
            </w:r>
          </w:p>
        </w:tc>
      </w:tr>
      <w:tr w:rsidR="002362BA" w:rsidRPr="0023731B" w:rsidTr="002362BA">
        <w:trPr>
          <w:trHeight w:val="351"/>
        </w:trPr>
        <w:tc>
          <w:tcPr>
            <w:tcW w:w="2393" w:type="pct"/>
            <w:shd w:val="clear" w:color="auto" w:fill="FFFFFF"/>
          </w:tcPr>
          <w:p w:rsidR="002362BA" w:rsidRPr="0023731B" w:rsidRDefault="00433458" w:rsidP="00AD3D43">
            <w:pPr>
              <w:outlineLvl w:val="0"/>
              <w:rPr>
                <w:color w:val="000000"/>
                <w:sz w:val="20"/>
                <w:szCs w:val="20"/>
                <w:lang w:val="en-GB"/>
              </w:rPr>
            </w:pPr>
            <w:r w:rsidRPr="0023731B">
              <w:rPr>
                <w:color w:val="000000"/>
                <w:sz w:val="20"/>
                <w:szCs w:val="20"/>
                <w:lang w:val="en-GB"/>
              </w:rPr>
              <w:t>PJSC FGC UES</w:t>
            </w:r>
          </w:p>
        </w:tc>
        <w:tc>
          <w:tcPr>
            <w:tcW w:w="652" w:type="pct"/>
            <w:shd w:val="clear" w:color="auto" w:fill="FFFFFF"/>
          </w:tcPr>
          <w:p w:rsidR="002362BA" w:rsidRPr="0023731B" w:rsidRDefault="002362BA" w:rsidP="00A7204F">
            <w:pPr>
              <w:widowControl w:val="0"/>
              <w:tabs>
                <w:tab w:val="decimal" w:pos="1247"/>
              </w:tabs>
              <w:jc w:val="right"/>
              <w:rPr>
                <w:sz w:val="20"/>
                <w:szCs w:val="20"/>
                <w:lang w:val="en-GB"/>
              </w:rPr>
            </w:pPr>
            <w:r w:rsidRPr="0023731B">
              <w:rPr>
                <w:sz w:val="20"/>
                <w:szCs w:val="20"/>
                <w:lang w:val="en-GB"/>
              </w:rPr>
              <w:t xml:space="preserve">   </w:t>
            </w:r>
            <w:r w:rsidR="004E2798" w:rsidRPr="0023731B">
              <w:rPr>
                <w:sz w:val="20"/>
                <w:szCs w:val="20"/>
                <w:lang w:val="en-GB"/>
              </w:rPr>
              <w:t xml:space="preserve"> 1 880 260</w:t>
            </w:r>
          </w:p>
        </w:tc>
        <w:tc>
          <w:tcPr>
            <w:tcW w:w="652" w:type="pct"/>
            <w:shd w:val="clear" w:color="auto" w:fill="FFFFFF"/>
          </w:tcPr>
          <w:p w:rsidR="002362BA" w:rsidRPr="0023731B" w:rsidRDefault="004E2798" w:rsidP="00A7204F">
            <w:pPr>
              <w:widowControl w:val="0"/>
              <w:tabs>
                <w:tab w:val="decimal" w:pos="1247"/>
              </w:tabs>
              <w:jc w:val="right"/>
              <w:rPr>
                <w:sz w:val="20"/>
                <w:szCs w:val="20"/>
                <w:lang w:val="en-GB"/>
              </w:rPr>
            </w:pPr>
            <w:r w:rsidRPr="0023731B">
              <w:rPr>
                <w:sz w:val="20"/>
                <w:szCs w:val="20"/>
                <w:lang w:val="en-GB"/>
              </w:rPr>
              <w:t>1 746 365</w:t>
            </w:r>
          </w:p>
        </w:tc>
        <w:tc>
          <w:tcPr>
            <w:tcW w:w="652"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sz w:val="20"/>
                <w:szCs w:val="20"/>
                <w:lang w:val="en-GB"/>
              </w:rPr>
              <w:t xml:space="preserve">   3 825 989</w:t>
            </w:r>
          </w:p>
        </w:tc>
        <w:tc>
          <w:tcPr>
            <w:tcW w:w="651"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sz w:val="20"/>
                <w:szCs w:val="20"/>
                <w:lang w:val="en-GB"/>
              </w:rPr>
              <w:t>3 625 191</w:t>
            </w:r>
          </w:p>
        </w:tc>
      </w:tr>
      <w:tr w:rsidR="002362BA" w:rsidRPr="0023731B" w:rsidTr="002362BA">
        <w:trPr>
          <w:trHeight w:val="23"/>
        </w:trPr>
        <w:tc>
          <w:tcPr>
            <w:tcW w:w="2393" w:type="pct"/>
            <w:shd w:val="clear" w:color="auto" w:fill="FFFFFF"/>
          </w:tcPr>
          <w:p w:rsidR="002362BA" w:rsidRPr="0023731B" w:rsidRDefault="009F542F" w:rsidP="00AD3D43">
            <w:pPr>
              <w:outlineLvl w:val="0"/>
              <w:rPr>
                <w:b/>
                <w:color w:val="000000"/>
                <w:sz w:val="20"/>
                <w:szCs w:val="20"/>
                <w:lang w:val="en-GB"/>
              </w:rPr>
            </w:pPr>
            <w:r w:rsidRPr="0023731B">
              <w:rPr>
                <w:b/>
                <w:color w:val="000000"/>
                <w:sz w:val="20"/>
                <w:szCs w:val="20"/>
                <w:lang w:val="en-GB"/>
              </w:rPr>
              <w:t>Rent</w:t>
            </w:r>
          </w:p>
        </w:tc>
        <w:tc>
          <w:tcPr>
            <w:tcW w:w="652" w:type="pct"/>
            <w:shd w:val="clear" w:color="auto" w:fill="FFFFFF"/>
          </w:tcPr>
          <w:p w:rsidR="002362BA" w:rsidRPr="0023731B" w:rsidRDefault="004E2798" w:rsidP="00A7204F">
            <w:pPr>
              <w:widowControl w:val="0"/>
              <w:tabs>
                <w:tab w:val="decimal" w:pos="1247"/>
              </w:tabs>
              <w:jc w:val="right"/>
              <w:rPr>
                <w:b/>
                <w:sz w:val="20"/>
                <w:szCs w:val="20"/>
                <w:highlight w:val="yellow"/>
                <w:lang w:val="en-GB"/>
              </w:rPr>
            </w:pPr>
            <w:r w:rsidRPr="0023731B">
              <w:rPr>
                <w:b/>
                <w:sz w:val="20"/>
                <w:szCs w:val="20"/>
                <w:lang w:val="en-GB"/>
              </w:rPr>
              <w:t>603</w:t>
            </w:r>
          </w:p>
        </w:tc>
        <w:tc>
          <w:tcPr>
            <w:tcW w:w="652" w:type="pct"/>
            <w:shd w:val="clear" w:color="auto" w:fill="FFFFFF"/>
          </w:tcPr>
          <w:p w:rsidR="002362BA" w:rsidRPr="0023731B" w:rsidRDefault="004E2798" w:rsidP="00A7204F">
            <w:pPr>
              <w:widowControl w:val="0"/>
              <w:tabs>
                <w:tab w:val="decimal" w:pos="1247"/>
              </w:tabs>
              <w:jc w:val="right"/>
              <w:rPr>
                <w:b/>
                <w:sz w:val="20"/>
                <w:szCs w:val="20"/>
                <w:highlight w:val="yellow"/>
                <w:lang w:val="en-GB"/>
              </w:rPr>
            </w:pPr>
            <w:r w:rsidRPr="0023731B">
              <w:rPr>
                <w:b/>
                <w:sz w:val="20"/>
                <w:szCs w:val="20"/>
                <w:lang w:val="en-GB"/>
              </w:rPr>
              <w:t>83</w:t>
            </w:r>
          </w:p>
        </w:tc>
        <w:tc>
          <w:tcPr>
            <w:tcW w:w="652" w:type="pct"/>
            <w:shd w:val="clear" w:color="auto" w:fill="FFFFFF"/>
          </w:tcPr>
          <w:p w:rsidR="002362BA" w:rsidRPr="0023731B" w:rsidRDefault="002362BA" w:rsidP="00AD3D43">
            <w:pPr>
              <w:widowControl w:val="0"/>
              <w:tabs>
                <w:tab w:val="decimal" w:pos="1247"/>
              </w:tabs>
              <w:jc w:val="right"/>
              <w:rPr>
                <w:b/>
                <w:sz w:val="20"/>
                <w:szCs w:val="20"/>
                <w:lang w:val="en-GB"/>
              </w:rPr>
            </w:pPr>
            <w:r w:rsidRPr="0023731B">
              <w:rPr>
                <w:b/>
                <w:sz w:val="20"/>
                <w:szCs w:val="20"/>
                <w:lang w:val="en-GB"/>
              </w:rPr>
              <w:t>803</w:t>
            </w:r>
          </w:p>
        </w:tc>
        <w:tc>
          <w:tcPr>
            <w:tcW w:w="651" w:type="pct"/>
            <w:shd w:val="clear" w:color="auto" w:fill="FFFFFF"/>
          </w:tcPr>
          <w:p w:rsidR="002362BA" w:rsidRPr="0023731B" w:rsidRDefault="002362BA" w:rsidP="00AD3D43">
            <w:pPr>
              <w:widowControl w:val="0"/>
              <w:tabs>
                <w:tab w:val="decimal" w:pos="1247"/>
              </w:tabs>
              <w:jc w:val="right"/>
              <w:rPr>
                <w:b/>
                <w:sz w:val="20"/>
                <w:szCs w:val="20"/>
                <w:lang w:val="en-GB"/>
              </w:rPr>
            </w:pPr>
            <w:r w:rsidRPr="0023731B">
              <w:rPr>
                <w:b/>
                <w:sz w:val="20"/>
                <w:szCs w:val="20"/>
                <w:lang w:val="en-GB"/>
              </w:rPr>
              <w:t>167</w:t>
            </w:r>
          </w:p>
        </w:tc>
      </w:tr>
      <w:tr w:rsidR="002362BA" w:rsidRPr="0023731B" w:rsidTr="002362BA">
        <w:trPr>
          <w:trHeight w:val="23"/>
        </w:trPr>
        <w:tc>
          <w:tcPr>
            <w:tcW w:w="2393" w:type="pct"/>
            <w:shd w:val="clear" w:color="auto" w:fill="FFFFFF"/>
          </w:tcPr>
          <w:p w:rsidR="002362BA" w:rsidRPr="0023731B" w:rsidRDefault="002362BA" w:rsidP="00AD3D43">
            <w:pPr>
              <w:outlineLvl w:val="0"/>
              <w:rPr>
                <w:color w:val="000000"/>
                <w:sz w:val="20"/>
                <w:szCs w:val="20"/>
                <w:lang w:val="en-GB"/>
              </w:rPr>
            </w:pPr>
            <w:r w:rsidRPr="0023731B">
              <w:rPr>
                <w:color w:val="000000"/>
                <w:sz w:val="20"/>
                <w:szCs w:val="20"/>
                <w:lang w:val="en-GB"/>
              </w:rPr>
              <w:t>ОАО «ФСК ЕЭС»</w:t>
            </w:r>
          </w:p>
        </w:tc>
        <w:tc>
          <w:tcPr>
            <w:tcW w:w="652" w:type="pct"/>
            <w:shd w:val="clear" w:color="auto" w:fill="FFFFFF"/>
          </w:tcPr>
          <w:p w:rsidR="002362BA" w:rsidRPr="0023731B" w:rsidRDefault="004E2798" w:rsidP="00A7204F">
            <w:pPr>
              <w:widowControl w:val="0"/>
              <w:tabs>
                <w:tab w:val="decimal" w:pos="1247"/>
              </w:tabs>
              <w:jc w:val="right"/>
              <w:rPr>
                <w:sz w:val="20"/>
                <w:szCs w:val="20"/>
                <w:highlight w:val="yellow"/>
                <w:lang w:val="en-GB"/>
              </w:rPr>
            </w:pPr>
            <w:r w:rsidRPr="0023731B">
              <w:rPr>
                <w:sz w:val="20"/>
                <w:szCs w:val="20"/>
                <w:lang w:val="en-GB"/>
              </w:rPr>
              <w:t>603</w:t>
            </w:r>
          </w:p>
        </w:tc>
        <w:tc>
          <w:tcPr>
            <w:tcW w:w="652" w:type="pct"/>
            <w:shd w:val="clear" w:color="auto" w:fill="FFFFFF"/>
          </w:tcPr>
          <w:p w:rsidR="002362BA" w:rsidRPr="0023731B" w:rsidRDefault="004E2798" w:rsidP="00A7204F">
            <w:pPr>
              <w:widowControl w:val="0"/>
              <w:tabs>
                <w:tab w:val="decimal" w:pos="1247"/>
              </w:tabs>
              <w:jc w:val="right"/>
              <w:rPr>
                <w:sz w:val="20"/>
                <w:szCs w:val="20"/>
                <w:highlight w:val="yellow"/>
                <w:lang w:val="en-GB"/>
              </w:rPr>
            </w:pPr>
            <w:r w:rsidRPr="0023731B">
              <w:rPr>
                <w:sz w:val="20"/>
                <w:szCs w:val="20"/>
                <w:lang w:val="en-GB"/>
              </w:rPr>
              <w:t>83</w:t>
            </w:r>
          </w:p>
        </w:tc>
        <w:tc>
          <w:tcPr>
            <w:tcW w:w="652"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sz w:val="20"/>
                <w:szCs w:val="20"/>
                <w:lang w:val="en-GB"/>
              </w:rPr>
              <w:t>803</w:t>
            </w:r>
          </w:p>
        </w:tc>
        <w:tc>
          <w:tcPr>
            <w:tcW w:w="651"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sz w:val="20"/>
                <w:szCs w:val="20"/>
                <w:lang w:val="en-GB"/>
              </w:rPr>
              <w:t xml:space="preserve">   167   </w:t>
            </w:r>
          </w:p>
        </w:tc>
      </w:tr>
      <w:tr w:rsidR="002362BA" w:rsidRPr="0023731B" w:rsidTr="002362BA">
        <w:trPr>
          <w:trHeight w:val="23"/>
        </w:trPr>
        <w:tc>
          <w:tcPr>
            <w:tcW w:w="2393" w:type="pct"/>
            <w:shd w:val="clear" w:color="auto" w:fill="FFFFFF"/>
          </w:tcPr>
          <w:p w:rsidR="002362BA" w:rsidRPr="0023731B" w:rsidRDefault="002362BA" w:rsidP="00AD3D43">
            <w:pPr>
              <w:outlineLvl w:val="0"/>
              <w:rPr>
                <w:color w:val="000000"/>
                <w:sz w:val="20"/>
                <w:szCs w:val="20"/>
                <w:lang w:val="en-GB"/>
              </w:rPr>
            </w:pPr>
          </w:p>
        </w:tc>
        <w:tc>
          <w:tcPr>
            <w:tcW w:w="652" w:type="pct"/>
            <w:shd w:val="clear" w:color="auto" w:fill="FFFFFF"/>
          </w:tcPr>
          <w:p w:rsidR="002362BA" w:rsidRPr="0023731B" w:rsidRDefault="002362BA" w:rsidP="00A7204F">
            <w:pPr>
              <w:widowControl w:val="0"/>
              <w:tabs>
                <w:tab w:val="decimal" w:pos="1247"/>
              </w:tabs>
              <w:jc w:val="right"/>
              <w:rPr>
                <w:sz w:val="20"/>
                <w:szCs w:val="20"/>
                <w:highlight w:val="yellow"/>
                <w:lang w:val="en-GB"/>
              </w:rPr>
            </w:pPr>
          </w:p>
        </w:tc>
        <w:tc>
          <w:tcPr>
            <w:tcW w:w="652" w:type="pct"/>
            <w:shd w:val="clear" w:color="auto" w:fill="FFFFFF"/>
          </w:tcPr>
          <w:p w:rsidR="002362BA" w:rsidRPr="0023731B" w:rsidRDefault="002362BA" w:rsidP="00A7204F">
            <w:pPr>
              <w:widowControl w:val="0"/>
              <w:tabs>
                <w:tab w:val="decimal" w:pos="1247"/>
              </w:tabs>
              <w:jc w:val="right"/>
              <w:rPr>
                <w:sz w:val="20"/>
                <w:szCs w:val="20"/>
                <w:highlight w:val="yellow"/>
                <w:lang w:val="en-GB"/>
              </w:rPr>
            </w:pPr>
          </w:p>
        </w:tc>
        <w:tc>
          <w:tcPr>
            <w:tcW w:w="652" w:type="pct"/>
            <w:shd w:val="clear" w:color="auto" w:fill="FFFFFF"/>
          </w:tcPr>
          <w:p w:rsidR="002362BA" w:rsidRPr="0023731B" w:rsidRDefault="002362BA" w:rsidP="00AD3D43">
            <w:pPr>
              <w:widowControl w:val="0"/>
              <w:tabs>
                <w:tab w:val="decimal" w:pos="1247"/>
              </w:tabs>
              <w:jc w:val="right"/>
              <w:rPr>
                <w:sz w:val="20"/>
                <w:szCs w:val="20"/>
                <w:lang w:val="en-GB"/>
              </w:rPr>
            </w:pPr>
          </w:p>
        </w:tc>
        <w:tc>
          <w:tcPr>
            <w:tcW w:w="651" w:type="pct"/>
            <w:shd w:val="clear" w:color="auto" w:fill="FFFFFF"/>
          </w:tcPr>
          <w:p w:rsidR="002362BA" w:rsidRPr="0023731B" w:rsidRDefault="002362BA" w:rsidP="00AD3D43">
            <w:pPr>
              <w:widowControl w:val="0"/>
              <w:tabs>
                <w:tab w:val="decimal" w:pos="1247"/>
              </w:tabs>
              <w:jc w:val="right"/>
              <w:rPr>
                <w:sz w:val="20"/>
                <w:szCs w:val="20"/>
                <w:lang w:val="en-GB"/>
              </w:rPr>
            </w:pPr>
          </w:p>
        </w:tc>
      </w:tr>
      <w:tr w:rsidR="002362BA" w:rsidRPr="0023731B" w:rsidTr="002362BA">
        <w:trPr>
          <w:trHeight w:val="23"/>
        </w:trPr>
        <w:tc>
          <w:tcPr>
            <w:tcW w:w="2393" w:type="pct"/>
            <w:shd w:val="clear" w:color="auto" w:fill="FFFFFF"/>
          </w:tcPr>
          <w:p w:rsidR="002362BA" w:rsidRPr="0023731B" w:rsidRDefault="009F542F" w:rsidP="00AD3D43">
            <w:pPr>
              <w:outlineLvl w:val="0"/>
              <w:rPr>
                <w:b/>
                <w:color w:val="000000"/>
                <w:sz w:val="20"/>
                <w:szCs w:val="20"/>
                <w:lang w:val="en-GB"/>
              </w:rPr>
            </w:pPr>
            <w:r w:rsidRPr="0023731B">
              <w:rPr>
                <w:b/>
                <w:color w:val="000000"/>
                <w:sz w:val="20"/>
                <w:szCs w:val="20"/>
                <w:lang w:val="en-GB"/>
              </w:rPr>
              <w:t>Services for the maintenance and repair of the equipment</w:t>
            </w:r>
          </w:p>
        </w:tc>
        <w:tc>
          <w:tcPr>
            <w:tcW w:w="652" w:type="pct"/>
            <w:shd w:val="clear" w:color="auto" w:fill="FFFFFF"/>
          </w:tcPr>
          <w:p w:rsidR="002362BA" w:rsidRPr="0023731B" w:rsidRDefault="002D0C3B" w:rsidP="00A7204F">
            <w:pPr>
              <w:widowControl w:val="0"/>
              <w:tabs>
                <w:tab w:val="decimal" w:pos="1247"/>
              </w:tabs>
              <w:jc w:val="right"/>
              <w:rPr>
                <w:b/>
                <w:sz w:val="20"/>
                <w:szCs w:val="20"/>
                <w:highlight w:val="yellow"/>
                <w:lang w:val="en-GB"/>
              </w:rPr>
            </w:pPr>
            <w:r w:rsidRPr="0023731B">
              <w:rPr>
                <w:b/>
                <w:sz w:val="20"/>
                <w:szCs w:val="20"/>
                <w:lang w:val="en-GB"/>
              </w:rPr>
              <w:t>12 904</w:t>
            </w:r>
          </w:p>
        </w:tc>
        <w:tc>
          <w:tcPr>
            <w:tcW w:w="652" w:type="pct"/>
            <w:shd w:val="clear" w:color="auto" w:fill="FFFFFF"/>
          </w:tcPr>
          <w:p w:rsidR="002362BA" w:rsidRPr="0023731B" w:rsidRDefault="002D0C3B" w:rsidP="00A7204F">
            <w:pPr>
              <w:widowControl w:val="0"/>
              <w:tabs>
                <w:tab w:val="decimal" w:pos="1247"/>
              </w:tabs>
              <w:jc w:val="right"/>
              <w:rPr>
                <w:b/>
                <w:sz w:val="20"/>
                <w:szCs w:val="20"/>
                <w:highlight w:val="yellow"/>
                <w:lang w:val="en-GB"/>
              </w:rPr>
            </w:pPr>
            <w:r w:rsidRPr="0023731B">
              <w:rPr>
                <w:b/>
                <w:sz w:val="20"/>
                <w:szCs w:val="20"/>
                <w:lang w:val="en-GB"/>
              </w:rPr>
              <w:t>8 648</w:t>
            </w:r>
          </w:p>
        </w:tc>
        <w:tc>
          <w:tcPr>
            <w:tcW w:w="652" w:type="pct"/>
            <w:shd w:val="clear" w:color="auto" w:fill="FFFFFF"/>
          </w:tcPr>
          <w:p w:rsidR="002362BA" w:rsidRPr="0023731B" w:rsidRDefault="002362BA" w:rsidP="00AD3D43">
            <w:pPr>
              <w:widowControl w:val="0"/>
              <w:tabs>
                <w:tab w:val="decimal" w:pos="1247"/>
              </w:tabs>
              <w:jc w:val="right"/>
              <w:rPr>
                <w:b/>
                <w:sz w:val="20"/>
                <w:szCs w:val="20"/>
                <w:lang w:val="en-GB"/>
              </w:rPr>
            </w:pPr>
            <w:r w:rsidRPr="0023731B">
              <w:rPr>
                <w:b/>
                <w:sz w:val="20"/>
                <w:szCs w:val="20"/>
                <w:lang w:val="en-GB"/>
              </w:rPr>
              <w:t>12 904</w:t>
            </w:r>
          </w:p>
        </w:tc>
        <w:tc>
          <w:tcPr>
            <w:tcW w:w="651" w:type="pct"/>
            <w:shd w:val="clear" w:color="auto" w:fill="FFFFFF"/>
          </w:tcPr>
          <w:p w:rsidR="002362BA" w:rsidRPr="0023731B" w:rsidRDefault="002362BA" w:rsidP="00AD3D43">
            <w:pPr>
              <w:widowControl w:val="0"/>
              <w:tabs>
                <w:tab w:val="decimal" w:pos="1247"/>
              </w:tabs>
              <w:jc w:val="right"/>
              <w:rPr>
                <w:b/>
                <w:sz w:val="20"/>
                <w:szCs w:val="20"/>
                <w:lang w:val="en-GB"/>
              </w:rPr>
            </w:pPr>
            <w:r w:rsidRPr="0023731B">
              <w:rPr>
                <w:b/>
                <w:sz w:val="20"/>
                <w:szCs w:val="20"/>
                <w:lang w:val="en-GB"/>
              </w:rPr>
              <w:t>12 958</w:t>
            </w:r>
          </w:p>
        </w:tc>
      </w:tr>
      <w:tr w:rsidR="002362BA" w:rsidRPr="0023731B" w:rsidTr="002362BA">
        <w:trPr>
          <w:trHeight w:val="23"/>
        </w:trPr>
        <w:tc>
          <w:tcPr>
            <w:tcW w:w="2393" w:type="pct"/>
            <w:shd w:val="clear" w:color="auto" w:fill="FFFFFF"/>
          </w:tcPr>
          <w:p w:rsidR="002362BA" w:rsidRPr="0023731B" w:rsidRDefault="00DD54DC" w:rsidP="00AD3D43">
            <w:pPr>
              <w:outlineLvl w:val="0"/>
              <w:rPr>
                <w:color w:val="000000"/>
                <w:sz w:val="20"/>
                <w:szCs w:val="20"/>
                <w:lang w:val="en-GB"/>
              </w:rPr>
            </w:pPr>
            <w:r w:rsidRPr="0023731B">
              <w:rPr>
                <w:color w:val="000000"/>
                <w:sz w:val="20"/>
                <w:szCs w:val="20"/>
                <w:lang w:val="en-GB"/>
              </w:rPr>
              <w:t xml:space="preserve">PJSC </w:t>
            </w:r>
            <w:r w:rsidR="002152C5" w:rsidRPr="0023731B">
              <w:rPr>
                <w:color w:val="000000"/>
                <w:sz w:val="20"/>
                <w:szCs w:val="20"/>
                <w:lang w:val="en-GB"/>
              </w:rPr>
              <w:t>North-West power MC</w:t>
            </w:r>
          </w:p>
        </w:tc>
        <w:tc>
          <w:tcPr>
            <w:tcW w:w="652" w:type="pct"/>
            <w:shd w:val="clear" w:color="auto" w:fill="FFFFFF"/>
          </w:tcPr>
          <w:p w:rsidR="002362BA" w:rsidRPr="0023731B" w:rsidRDefault="002D0C3B" w:rsidP="00A7204F">
            <w:pPr>
              <w:widowControl w:val="0"/>
              <w:tabs>
                <w:tab w:val="decimal" w:pos="1247"/>
              </w:tabs>
              <w:jc w:val="right"/>
              <w:rPr>
                <w:sz w:val="20"/>
                <w:szCs w:val="20"/>
                <w:highlight w:val="yellow"/>
                <w:lang w:val="en-GB"/>
              </w:rPr>
            </w:pPr>
            <w:r w:rsidRPr="0023731B">
              <w:rPr>
                <w:sz w:val="20"/>
                <w:szCs w:val="20"/>
                <w:lang w:val="en-GB"/>
              </w:rPr>
              <w:t>12 904</w:t>
            </w:r>
          </w:p>
        </w:tc>
        <w:tc>
          <w:tcPr>
            <w:tcW w:w="652" w:type="pct"/>
            <w:shd w:val="clear" w:color="auto" w:fill="FFFFFF"/>
          </w:tcPr>
          <w:p w:rsidR="002362BA" w:rsidRPr="0023731B" w:rsidRDefault="002D0C3B" w:rsidP="00A7204F">
            <w:pPr>
              <w:widowControl w:val="0"/>
              <w:tabs>
                <w:tab w:val="decimal" w:pos="1247"/>
              </w:tabs>
              <w:jc w:val="right"/>
              <w:rPr>
                <w:sz w:val="20"/>
                <w:szCs w:val="20"/>
                <w:highlight w:val="yellow"/>
                <w:lang w:val="en-GB"/>
              </w:rPr>
            </w:pPr>
            <w:r w:rsidRPr="0023731B">
              <w:rPr>
                <w:sz w:val="20"/>
                <w:szCs w:val="20"/>
                <w:lang w:val="en-GB"/>
              </w:rPr>
              <w:t>8 648</w:t>
            </w:r>
          </w:p>
        </w:tc>
        <w:tc>
          <w:tcPr>
            <w:tcW w:w="652"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sz w:val="20"/>
                <w:szCs w:val="20"/>
                <w:lang w:val="en-GB"/>
              </w:rPr>
              <w:t>12 904</w:t>
            </w:r>
          </w:p>
        </w:tc>
        <w:tc>
          <w:tcPr>
            <w:tcW w:w="651"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sz w:val="20"/>
                <w:szCs w:val="20"/>
                <w:lang w:val="en-GB"/>
              </w:rPr>
              <w:t>12 958</w:t>
            </w:r>
          </w:p>
        </w:tc>
      </w:tr>
      <w:tr w:rsidR="002362BA" w:rsidRPr="0023731B" w:rsidTr="002362BA">
        <w:trPr>
          <w:trHeight w:val="23"/>
        </w:trPr>
        <w:tc>
          <w:tcPr>
            <w:tcW w:w="2393" w:type="pct"/>
            <w:shd w:val="clear" w:color="auto" w:fill="FFFFFF"/>
          </w:tcPr>
          <w:p w:rsidR="002362BA" w:rsidRPr="0023731B" w:rsidRDefault="002362BA" w:rsidP="00AD3D43">
            <w:pPr>
              <w:outlineLvl w:val="0"/>
              <w:rPr>
                <w:color w:val="000000"/>
                <w:sz w:val="20"/>
                <w:szCs w:val="20"/>
                <w:lang w:val="en-GB"/>
              </w:rPr>
            </w:pPr>
          </w:p>
        </w:tc>
        <w:tc>
          <w:tcPr>
            <w:tcW w:w="652" w:type="pct"/>
            <w:shd w:val="clear" w:color="auto" w:fill="FFFFFF"/>
          </w:tcPr>
          <w:p w:rsidR="002362BA" w:rsidRPr="0023731B" w:rsidRDefault="002362BA" w:rsidP="00A7204F">
            <w:pPr>
              <w:widowControl w:val="0"/>
              <w:tabs>
                <w:tab w:val="decimal" w:pos="1247"/>
              </w:tabs>
              <w:jc w:val="right"/>
              <w:rPr>
                <w:sz w:val="20"/>
                <w:szCs w:val="20"/>
                <w:highlight w:val="yellow"/>
                <w:lang w:val="en-GB"/>
              </w:rPr>
            </w:pPr>
          </w:p>
        </w:tc>
        <w:tc>
          <w:tcPr>
            <w:tcW w:w="652" w:type="pct"/>
            <w:shd w:val="clear" w:color="auto" w:fill="FFFFFF"/>
          </w:tcPr>
          <w:p w:rsidR="002362BA" w:rsidRPr="0023731B" w:rsidRDefault="002362BA" w:rsidP="00A7204F">
            <w:pPr>
              <w:widowControl w:val="0"/>
              <w:tabs>
                <w:tab w:val="decimal" w:pos="1247"/>
              </w:tabs>
              <w:jc w:val="right"/>
              <w:rPr>
                <w:sz w:val="20"/>
                <w:szCs w:val="20"/>
                <w:highlight w:val="yellow"/>
                <w:lang w:val="en-GB"/>
              </w:rPr>
            </w:pPr>
          </w:p>
        </w:tc>
        <w:tc>
          <w:tcPr>
            <w:tcW w:w="652" w:type="pct"/>
            <w:shd w:val="clear" w:color="auto" w:fill="FFFFFF"/>
          </w:tcPr>
          <w:p w:rsidR="002362BA" w:rsidRPr="0023731B" w:rsidRDefault="002362BA" w:rsidP="00AD3D43">
            <w:pPr>
              <w:widowControl w:val="0"/>
              <w:tabs>
                <w:tab w:val="decimal" w:pos="1247"/>
              </w:tabs>
              <w:jc w:val="right"/>
              <w:rPr>
                <w:sz w:val="20"/>
                <w:szCs w:val="20"/>
                <w:lang w:val="en-GB"/>
              </w:rPr>
            </w:pPr>
          </w:p>
        </w:tc>
        <w:tc>
          <w:tcPr>
            <w:tcW w:w="651" w:type="pct"/>
            <w:shd w:val="clear" w:color="auto" w:fill="FFFFFF"/>
          </w:tcPr>
          <w:p w:rsidR="002362BA" w:rsidRPr="0023731B" w:rsidRDefault="002362BA" w:rsidP="00AD3D43">
            <w:pPr>
              <w:widowControl w:val="0"/>
              <w:tabs>
                <w:tab w:val="decimal" w:pos="1247"/>
              </w:tabs>
              <w:jc w:val="right"/>
              <w:rPr>
                <w:sz w:val="20"/>
                <w:szCs w:val="20"/>
                <w:lang w:val="en-GB"/>
              </w:rPr>
            </w:pPr>
          </w:p>
        </w:tc>
      </w:tr>
      <w:tr w:rsidR="002362BA" w:rsidRPr="0023731B" w:rsidTr="002362BA">
        <w:trPr>
          <w:trHeight w:val="23"/>
        </w:trPr>
        <w:tc>
          <w:tcPr>
            <w:tcW w:w="2393" w:type="pct"/>
            <w:shd w:val="clear" w:color="auto" w:fill="FFFFFF"/>
          </w:tcPr>
          <w:p w:rsidR="002362BA" w:rsidRPr="0023731B" w:rsidRDefault="009F542F" w:rsidP="009F542F">
            <w:pPr>
              <w:outlineLvl w:val="0"/>
              <w:rPr>
                <w:b/>
                <w:color w:val="000000"/>
                <w:sz w:val="20"/>
                <w:szCs w:val="20"/>
                <w:lang w:val="en-GB"/>
              </w:rPr>
            </w:pPr>
            <w:r w:rsidRPr="0023731B">
              <w:rPr>
                <w:b/>
                <w:color w:val="000000"/>
                <w:sz w:val="20"/>
                <w:szCs w:val="20"/>
                <w:lang w:val="en-GB"/>
              </w:rPr>
              <w:t>Services for the technological connection to the grids</w:t>
            </w:r>
          </w:p>
        </w:tc>
        <w:tc>
          <w:tcPr>
            <w:tcW w:w="652" w:type="pct"/>
            <w:shd w:val="clear" w:color="auto" w:fill="FFFFFF"/>
          </w:tcPr>
          <w:p w:rsidR="002362BA" w:rsidRPr="0023731B" w:rsidRDefault="0058630F" w:rsidP="00A7204F">
            <w:pPr>
              <w:widowControl w:val="0"/>
              <w:tabs>
                <w:tab w:val="decimal" w:pos="1247"/>
              </w:tabs>
              <w:jc w:val="right"/>
              <w:rPr>
                <w:b/>
                <w:sz w:val="20"/>
                <w:szCs w:val="20"/>
                <w:highlight w:val="yellow"/>
                <w:lang w:val="en-GB"/>
              </w:rPr>
            </w:pPr>
            <w:r w:rsidRPr="0023731B">
              <w:rPr>
                <w:b/>
                <w:sz w:val="20"/>
                <w:szCs w:val="20"/>
                <w:lang w:val="en-GB"/>
              </w:rPr>
              <w:t>6 703</w:t>
            </w:r>
          </w:p>
        </w:tc>
        <w:tc>
          <w:tcPr>
            <w:tcW w:w="652" w:type="pct"/>
            <w:shd w:val="clear" w:color="auto" w:fill="FFFFFF"/>
          </w:tcPr>
          <w:p w:rsidR="002362BA" w:rsidRPr="0023731B" w:rsidRDefault="00E503A8" w:rsidP="00A7204F">
            <w:pPr>
              <w:widowControl w:val="0"/>
              <w:tabs>
                <w:tab w:val="decimal" w:pos="1247"/>
              </w:tabs>
              <w:jc w:val="right"/>
              <w:rPr>
                <w:b/>
                <w:sz w:val="20"/>
                <w:szCs w:val="20"/>
                <w:highlight w:val="yellow"/>
                <w:lang w:val="en-GB"/>
              </w:rPr>
            </w:pPr>
            <w:r w:rsidRPr="0023731B">
              <w:rPr>
                <w:b/>
                <w:sz w:val="20"/>
                <w:szCs w:val="20"/>
                <w:lang w:val="en-GB"/>
              </w:rPr>
              <w:t xml:space="preserve">273 </w:t>
            </w:r>
            <w:r w:rsidR="002362BA" w:rsidRPr="0023731B">
              <w:rPr>
                <w:b/>
                <w:sz w:val="20"/>
                <w:szCs w:val="20"/>
                <w:highlight w:val="yellow"/>
                <w:lang w:val="en-GB"/>
              </w:rPr>
              <w:t xml:space="preserve">  </w:t>
            </w:r>
          </w:p>
        </w:tc>
        <w:tc>
          <w:tcPr>
            <w:tcW w:w="652" w:type="pct"/>
            <w:shd w:val="clear" w:color="auto" w:fill="FFFFFF"/>
          </w:tcPr>
          <w:p w:rsidR="002362BA" w:rsidRPr="0023731B" w:rsidRDefault="002362BA" w:rsidP="00AD3D43">
            <w:pPr>
              <w:widowControl w:val="0"/>
              <w:tabs>
                <w:tab w:val="decimal" w:pos="1247"/>
              </w:tabs>
              <w:jc w:val="right"/>
              <w:rPr>
                <w:b/>
                <w:sz w:val="20"/>
                <w:szCs w:val="20"/>
                <w:lang w:val="en-GB"/>
              </w:rPr>
            </w:pPr>
            <w:r w:rsidRPr="0023731B">
              <w:rPr>
                <w:b/>
                <w:sz w:val="20"/>
                <w:szCs w:val="20"/>
                <w:lang w:val="en-GB"/>
              </w:rPr>
              <w:t>8 990</w:t>
            </w:r>
          </w:p>
        </w:tc>
        <w:tc>
          <w:tcPr>
            <w:tcW w:w="651" w:type="pct"/>
            <w:shd w:val="clear" w:color="auto" w:fill="FFFFFF"/>
          </w:tcPr>
          <w:p w:rsidR="002362BA" w:rsidRPr="0023731B" w:rsidRDefault="00E503A8" w:rsidP="00AD3D43">
            <w:pPr>
              <w:widowControl w:val="0"/>
              <w:tabs>
                <w:tab w:val="decimal" w:pos="1247"/>
              </w:tabs>
              <w:jc w:val="right"/>
              <w:rPr>
                <w:b/>
                <w:sz w:val="20"/>
                <w:szCs w:val="20"/>
                <w:lang w:val="en-GB"/>
              </w:rPr>
            </w:pPr>
            <w:r w:rsidRPr="0023731B">
              <w:rPr>
                <w:b/>
                <w:sz w:val="20"/>
                <w:szCs w:val="20"/>
                <w:lang w:val="en-GB"/>
              </w:rPr>
              <w:t xml:space="preserve">369 </w:t>
            </w:r>
            <w:r w:rsidR="002362BA" w:rsidRPr="0023731B">
              <w:rPr>
                <w:b/>
                <w:sz w:val="20"/>
                <w:szCs w:val="20"/>
                <w:lang w:val="en-GB"/>
              </w:rPr>
              <w:t xml:space="preserve">  </w:t>
            </w:r>
          </w:p>
        </w:tc>
      </w:tr>
      <w:tr w:rsidR="002362BA" w:rsidRPr="0023731B" w:rsidTr="002362BA">
        <w:trPr>
          <w:trHeight w:val="23"/>
        </w:trPr>
        <w:tc>
          <w:tcPr>
            <w:tcW w:w="2393" w:type="pct"/>
            <w:shd w:val="clear" w:color="auto" w:fill="FFFFFF"/>
          </w:tcPr>
          <w:p w:rsidR="002362BA" w:rsidRPr="0023731B" w:rsidRDefault="00433458" w:rsidP="00AD3D43">
            <w:pPr>
              <w:outlineLvl w:val="0"/>
              <w:rPr>
                <w:color w:val="000000"/>
                <w:sz w:val="20"/>
                <w:szCs w:val="20"/>
                <w:lang w:val="en-GB"/>
              </w:rPr>
            </w:pPr>
            <w:r w:rsidRPr="0023731B">
              <w:rPr>
                <w:color w:val="000000"/>
                <w:sz w:val="20"/>
                <w:szCs w:val="20"/>
                <w:lang w:val="en-GB"/>
              </w:rPr>
              <w:t>PJSC FGC UES</w:t>
            </w:r>
          </w:p>
        </w:tc>
        <w:tc>
          <w:tcPr>
            <w:tcW w:w="652" w:type="pct"/>
            <w:shd w:val="clear" w:color="auto" w:fill="FFFFFF"/>
          </w:tcPr>
          <w:p w:rsidR="002362BA" w:rsidRPr="0023731B" w:rsidRDefault="0058630F" w:rsidP="00A7204F">
            <w:pPr>
              <w:widowControl w:val="0"/>
              <w:tabs>
                <w:tab w:val="decimal" w:pos="1247"/>
              </w:tabs>
              <w:jc w:val="right"/>
              <w:rPr>
                <w:sz w:val="20"/>
                <w:szCs w:val="20"/>
                <w:highlight w:val="yellow"/>
                <w:lang w:val="en-GB"/>
              </w:rPr>
            </w:pPr>
            <w:r w:rsidRPr="0023731B">
              <w:rPr>
                <w:sz w:val="20"/>
                <w:szCs w:val="20"/>
                <w:lang w:val="en-GB"/>
              </w:rPr>
              <w:t>6 703</w:t>
            </w:r>
          </w:p>
        </w:tc>
        <w:tc>
          <w:tcPr>
            <w:tcW w:w="652" w:type="pct"/>
            <w:shd w:val="clear" w:color="auto" w:fill="FFFFFF"/>
          </w:tcPr>
          <w:p w:rsidR="002362BA" w:rsidRPr="0023731B" w:rsidRDefault="00E503A8" w:rsidP="00A7204F">
            <w:pPr>
              <w:widowControl w:val="0"/>
              <w:tabs>
                <w:tab w:val="decimal" w:pos="1247"/>
              </w:tabs>
              <w:jc w:val="right"/>
              <w:rPr>
                <w:sz w:val="20"/>
                <w:szCs w:val="20"/>
                <w:highlight w:val="yellow"/>
                <w:lang w:val="en-GB"/>
              </w:rPr>
            </w:pPr>
            <w:r w:rsidRPr="0023731B">
              <w:rPr>
                <w:sz w:val="20"/>
                <w:szCs w:val="20"/>
                <w:lang w:val="en-GB" w:eastAsia="en-US"/>
              </w:rPr>
              <w:t xml:space="preserve">273 </w:t>
            </w:r>
            <w:r w:rsidR="002362BA" w:rsidRPr="0023731B">
              <w:rPr>
                <w:sz w:val="20"/>
                <w:szCs w:val="20"/>
                <w:highlight w:val="yellow"/>
                <w:lang w:val="en-GB"/>
              </w:rPr>
              <w:t xml:space="preserve">  </w:t>
            </w:r>
          </w:p>
        </w:tc>
        <w:tc>
          <w:tcPr>
            <w:tcW w:w="652"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sz w:val="20"/>
                <w:szCs w:val="20"/>
                <w:lang w:val="en-GB"/>
              </w:rPr>
              <w:t>8 990</w:t>
            </w:r>
          </w:p>
        </w:tc>
        <w:tc>
          <w:tcPr>
            <w:tcW w:w="651" w:type="pct"/>
            <w:shd w:val="clear" w:color="auto" w:fill="FFFFFF"/>
          </w:tcPr>
          <w:p w:rsidR="002362BA" w:rsidRPr="0023731B" w:rsidRDefault="00E503A8" w:rsidP="00AD3D43">
            <w:pPr>
              <w:widowControl w:val="0"/>
              <w:tabs>
                <w:tab w:val="decimal" w:pos="1247"/>
              </w:tabs>
              <w:jc w:val="right"/>
              <w:rPr>
                <w:sz w:val="20"/>
                <w:szCs w:val="20"/>
                <w:lang w:val="en-GB"/>
              </w:rPr>
            </w:pPr>
            <w:r w:rsidRPr="0023731B">
              <w:rPr>
                <w:sz w:val="20"/>
                <w:szCs w:val="20"/>
                <w:lang w:val="en-GB" w:eastAsia="en-US"/>
              </w:rPr>
              <w:t xml:space="preserve">369 </w:t>
            </w:r>
            <w:r w:rsidR="002362BA" w:rsidRPr="0023731B">
              <w:rPr>
                <w:sz w:val="20"/>
                <w:szCs w:val="20"/>
                <w:lang w:val="en-GB"/>
              </w:rPr>
              <w:t xml:space="preserve">  </w:t>
            </w:r>
          </w:p>
        </w:tc>
      </w:tr>
      <w:tr w:rsidR="002362BA" w:rsidRPr="0023731B" w:rsidTr="002362BA">
        <w:trPr>
          <w:trHeight w:val="23"/>
        </w:trPr>
        <w:tc>
          <w:tcPr>
            <w:tcW w:w="2393" w:type="pct"/>
            <w:shd w:val="clear" w:color="auto" w:fill="FFFFFF"/>
          </w:tcPr>
          <w:p w:rsidR="002362BA" w:rsidRPr="0023731B" w:rsidRDefault="002362BA" w:rsidP="00AD3D43">
            <w:pPr>
              <w:outlineLvl w:val="0"/>
              <w:rPr>
                <w:color w:val="000000"/>
                <w:sz w:val="20"/>
                <w:szCs w:val="20"/>
                <w:lang w:val="en-GB"/>
              </w:rPr>
            </w:pPr>
          </w:p>
        </w:tc>
        <w:tc>
          <w:tcPr>
            <w:tcW w:w="652" w:type="pct"/>
            <w:shd w:val="clear" w:color="auto" w:fill="FFFFFF"/>
          </w:tcPr>
          <w:p w:rsidR="002362BA" w:rsidRPr="0023731B" w:rsidRDefault="002362BA" w:rsidP="00A7204F">
            <w:pPr>
              <w:widowControl w:val="0"/>
              <w:tabs>
                <w:tab w:val="decimal" w:pos="1247"/>
              </w:tabs>
              <w:jc w:val="right"/>
              <w:rPr>
                <w:sz w:val="20"/>
                <w:szCs w:val="20"/>
                <w:highlight w:val="yellow"/>
                <w:lang w:val="en-GB"/>
              </w:rPr>
            </w:pPr>
          </w:p>
        </w:tc>
        <w:tc>
          <w:tcPr>
            <w:tcW w:w="652" w:type="pct"/>
            <w:shd w:val="clear" w:color="auto" w:fill="FFFFFF"/>
          </w:tcPr>
          <w:p w:rsidR="002362BA" w:rsidRPr="0023731B" w:rsidRDefault="002362BA" w:rsidP="00A7204F">
            <w:pPr>
              <w:widowControl w:val="0"/>
              <w:tabs>
                <w:tab w:val="decimal" w:pos="1247"/>
              </w:tabs>
              <w:jc w:val="right"/>
              <w:rPr>
                <w:sz w:val="20"/>
                <w:szCs w:val="20"/>
                <w:highlight w:val="yellow"/>
                <w:lang w:val="en-GB"/>
              </w:rPr>
            </w:pPr>
          </w:p>
        </w:tc>
        <w:tc>
          <w:tcPr>
            <w:tcW w:w="652" w:type="pct"/>
            <w:shd w:val="clear" w:color="auto" w:fill="FFFFFF"/>
          </w:tcPr>
          <w:p w:rsidR="002362BA" w:rsidRPr="0023731B" w:rsidRDefault="002362BA" w:rsidP="00AD3D43">
            <w:pPr>
              <w:widowControl w:val="0"/>
              <w:tabs>
                <w:tab w:val="decimal" w:pos="1247"/>
              </w:tabs>
              <w:jc w:val="right"/>
              <w:rPr>
                <w:sz w:val="20"/>
                <w:szCs w:val="20"/>
                <w:lang w:val="en-GB"/>
              </w:rPr>
            </w:pPr>
          </w:p>
        </w:tc>
        <w:tc>
          <w:tcPr>
            <w:tcW w:w="651" w:type="pct"/>
            <w:shd w:val="clear" w:color="auto" w:fill="FFFFFF"/>
          </w:tcPr>
          <w:p w:rsidR="002362BA" w:rsidRPr="0023731B" w:rsidRDefault="002362BA" w:rsidP="00AD3D43">
            <w:pPr>
              <w:widowControl w:val="0"/>
              <w:tabs>
                <w:tab w:val="decimal" w:pos="1247"/>
              </w:tabs>
              <w:jc w:val="right"/>
              <w:rPr>
                <w:sz w:val="20"/>
                <w:szCs w:val="20"/>
                <w:lang w:val="en-GB"/>
              </w:rPr>
            </w:pPr>
          </w:p>
        </w:tc>
      </w:tr>
      <w:tr w:rsidR="002362BA" w:rsidRPr="0023731B" w:rsidTr="002362BA">
        <w:trPr>
          <w:trHeight w:val="23"/>
        </w:trPr>
        <w:tc>
          <w:tcPr>
            <w:tcW w:w="2393" w:type="pct"/>
            <w:shd w:val="clear" w:color="auto" w:fill="FFFFFF"/>
          </w:tcPr>
          <w:p w:rsidR="002362BA" w:rsidRPr="0023731B" w:rsidRDefault="009F542F" w:rsidP="003D22AC">
            <w:pPr>
              <w:outlineLvl w:val="0"/>
              <w:rPr>
                <w:b/>
                <w:color w:val="000000"/>
                <w:sz w:val="20"/>
                <w:szCs w:val="20"/>
                <w:lang w:val="en-GB"/>
              </w:rPr>
            </w:pPr>
            <w:r w:rsidRPr="0023731B">
              <w:rPr>
                <w:b/>
                <w:color w:val="000000"/>
                <w:sz w:val="20"/>
                <w:szCs w:val="20"/>
                <w:lang w:val="en-GB"/>
              </w:rPr>
              <w:t xml:space="preserve">Services </w:t>
            </w:r>
            <w:r w:rsidR="003D22AC" w:rsidRPr="0023731B">
              <w:rPr>
                <w:b/>
                <w:color w:val="000000"/>
                <w:sz w:val="20"/>
                <w:szCs w:val="20"/>
                <w:lang w:val="en-GB"/>
              </w:rPr>
              <w:t>for</w:t>
            </w:r>
            <w:r w:rsidRPr="0023731B">
              <w:rPr>
                <w:b/>
                <w:color w:val="000000"/>
                <w:sz w:val="20"/>
                <w:szCs w:val="20"/>
                <w:lang w:val="en-GB"/>
              </w:rPr>
              <w:t xml:space="preserve"> technical supervision</w:t>
            </w:r>
          </w:p>
        </w:tc>
        <w:tc>
          <w:tcPr>
            <w:tcW w:w="652" w:type="pct"/>
            <w:shd w:val="clear" w:color="auto" w:fill="FFFFFF"/>
          </w:tcPr>
          <w:p w:rsidR="002362BA" w:rsidRPr="0023731B" w:rsidRDefault="00803631" w:rsidP="00A7204F">
            <w:pPr>
              <w:widowControl w:val="0"/>
              <w:tabs>
                <w:tab w:val="decimal" w:pos="1247"/>
              </w:tabs>
              <w:jc w:val="right"/>
              <w:rPr>
                <w:b/>
                <w:sz w:val="20"/>
                <w:szCs w:val="20"/>
                <w:highlight w:val="yellow"/>
                <w:lang w:val="en-GB"/>
              </w:rPr>
            </w:pPr>
            <w:r w:rsidRPr="0023731B">
              <w:rPr>
                <w:b/>
                <w:sz w:val="20"/>
                <w:szCs w:val="20"/>
                <w:lang w:val="en-GB"/>
              </w:rPr>
              <w:t>5 247</w:t>
            </w:r>
          </w:p>
        </w:tc>
        <w:tc>
          <w:tcPr>
            <w:tcW w:w="652" w:type="pct"/>
            <w:shd w:val="clear" w:color="auto" w:fill="FFFFFF"/>
          </w:tcPr>
          <w:p w:rsidR="002362BA" w:rsidRPr="0023731B" w:rsidRDefault="00803631" w:rsidP="00A7204F">
            <w:pPr>
              <w:widowControl w:val="0"/>
              <w:tabs>
                <w:tab w:val="decimal" w:pos="1247"/>
              </w:tabs>
              <w:jc w:val="right"/>
              <w:rPr>
                <w:b/>
                <w:sz w:val="20"/>
                <w:szCs w:val="20"/>
                <w:highlight w:val="yellow"/>
                <w:lang w:val="en-GB"/>
              </w:rPr>
            </w:pPr>
            <w:r w:rsidRPr="0023731B">
              <w:rPr>
                <w:b/>
                <w:sz w:val="20"/>
                <w:szCs w:val="20"/>
                <w:lang w:val="en-GB"/>
              </w:rPr>
              <w:t>–</w:t>
            </w:r>
          </w:p>
        </w:tc>
        <w:tc>
          <w:tcPr>
            <w:tcW w:w="652" w:type="pct"/>
            <w:shd w:val="clear" w:color="auto" w:fill="FFFFFF"/>
          </w:tcPr>
          <w:p w:rsidR="002362BA" w:rsidRPr="0023731B" w:rsidRDefault="002362BA" w:rsidP="00AD3D43">
            <w:pPr>
              <w:widowControl w:val="0"/>
              <w:tabs>
                <w:tab w:val="decimal" w:pos="1247"/>
              </w:tabs>
              <w:jc w:val="right"/>
              <w:rPr>
                <w:b/>
                <w:sz w:val="20"/>
                <w:szCs w:val="20"/>
                <w:lang w:val="en-GB"/>
              </w:rPr>
            </w:pPr>
            <w:r w:rsidRPr="0023731B">
              <w:rPr>
                <w:b/>
                <w:sz w:val="20"/>
                <w:szCs w:val="20"/>
                <w:lang w:val="en-GB"/>
              </w:rPr>
              <w:t>11 220</w:t>
            </w:r>
          </w:p>
        </w:tc>
        <w:tc>
          <w:tcPr>
            <w:tcW w:w="651" w:type="pct"/>
            <w:shd w:val="clear" w:color="auto" w:fill="FFFFFF"/>
          </w:tcPr>
          <w:p w:rsidR="002362BA" w:rsidRPr="0023731B" w:rsidRDefault="002362BA" w:rsidP="00AD3D43">
            <w:pPr>
              <w:widowControl w:val="0"/>
              <w:tabs>
                <w:tab w:val="decimal" w:pos="1247"/>
              </w:tabs>
              <w:jc w:val="right"/>
              <w:rPr>
                <w:b/>
                <w:sz w:val="20"/>
                <w:szCs w:val="20"/>
                <w:lang w:val="en-GB"/>
              </w:rPr>
            </w:pPr>
            <w:r w:rsidRPr="0023731B">
              <w:rPr>
                <w:b/>
                <w:sz w:val="20"/>
                <w:szCs w:val="20"/>
                <w:lang w:val="en-GB"/>
              </w:rPr>
              <w:t>5 247</w:t>
            </w:r>
          </w:p>
        </w:tc>
      </w:tr>
      <w:tr w:rsidR="002362BA" w:rsidRPr="0023731B" w:rsidTr="002362BA">
        <w:trPr>
          <w:trHeight w:val="23"/>
        </w:trPr>
        <w:tc>
          <w:tcPr>
            <w:tcW w:w="2393" w:type="pct"/>
            <w:shd w:val="clear" w:color="auto" w:fill="FFFFFF"/>
          </w:tcPr>
          <w:p w:rsidR="002362BA" w:rsidRPr="0023731B" w:rsidRDefault="002152C5" w:rsidP="00AD3D43">
            <w:pPr>
              <w:outlineLvl w:val="0"/>
              <w:rPr>
                <w:color w:val="000000"/>
                <w:sz w:val="20"/>
                <w:szCs w:val="20"/>
                <w:lang w:val="en-GB"/>
              </w:rPr>
            </w:pPr>
            <w:r w:rsidRPr="0023731B">
              <w:rPr>
                <w:color w:val="000000"/>
                <w:sz w:val="20"/>
                <w:szCs w:val="20"/>
                <w:lang w:val="en-GB"/>
              </w:rPr>
              <w:t>PJSC Rosseti</w:t>
            </w:r>
          </w:p>
        </w:tc>
        <w:tc>
          <w:tcPr>
            <w:tcW w:w="652" w:type="pct"/>
            <w:shd w:val="clear" w:color="auto" w:fill="FFFFFF"/>
          </w:tcPr>
          <w:p w:rsidR="002362BA" w:rsidRPr="0023731B" w:rsidRDefault="00803631" w:rsidP="00A7204F">
            <w:pPr>
              <w:widowControl w:val="0"/>
              <w:tabs>
                <w:tab w:val="decimal" w:pos="1247"/>
              </w:tabs>
              <w:jc w:val="right"/>
              <w:rPr>
                <w:sz w:val="20"/>
                <w:szCs w:val="20"/>
                <w:highlight w:val="yellow"/>
                <w:lang w:val="en-GB"/>
              </w:rPr>
            </w:pPr>
            <w:r w:rsidRPr="0023731B">
              <w:rPr>
                <w:sz w:val="20"/>
                <w:szCs w:val="20"/>
                <w:lang w:val="en-GB"/>
              </w:rPr>
              <w:t>5 247</w:t>
            </w:r>
          </w:p>
        </w:tc>
        <w:tc>
          <w:tcPr>
            <w:tcW w:w="652" w:type="pct"/>
            <w:shd w:val="clear" w:color="auto" w:fill="FFFFFF"/>
          </w:tcPr>
          <w:p w:rsidR="002362BA" w:rsidRPr="0023731B" w:rsidRDefault="00803631" w:rsidP="00A7204F">
            <w:pPr>
              <w:widowControl w:val="0"/>
              <w:tabs>
                <w:tab w:val="decimal" w:pos="1247"/>
              </w:tabs>
              <w:jc w:val="right"/>
              <w:rPr>
                <w:sz w:val="20"/>
                <w:szCs w:val="20"/>
                <w:highlight w:val="yellow"/>
                <w:lang w:val="en-GB"/>
              </w:rPr>
            </w:pPr>
            <w:r w:rsidRPr="0023731B">
              <w:rPr>
                <w:sz w:val="20"/>
                <w:szCs w:val="20"/>
                <w:lang w:val="en-GB"/>
              </w:rPr>
              <w:t>–</w:t>
            </w:r>
          </w:p>
        </w:tc>
        <w:tc>
          <w:tcPr>
            <w:tcW w:w="652"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sz w:val="20"/>
                <w:szCs w:val="20"/>
                <w:lang w:val="en-GB"/>
              </w:rPr>
              <w:t>11 220</w:t>
            </w:r>
          </w:p>
        </w:tc>
        <w:tc>
          <w:tcPr>
            <w:tcW w:w="651"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sz w:val="20"/>
                <w:szCs w:val="20"/>
                <w:lang w:val="en-GB"/>
              </w:rPr>
              <w:t>5 247</w:t>
            </w:r>
          </w:p>
        </w:tc>
      </w:tr>
      <w:tr w:rsidR="002362BA" w:rsidRPr="0023731B" w:rsidTr="002362BA">
        <w:trPr>
          <w:trHeight w:val="23"/>
        </w:trPr>
        <w:tc>
          <w:tcPr>
            <w:tcW w:w="2393" w:type="pct"/>
            <w:shd w:val="clear" w:color="auto" w:fill="FFFFFF"/>
          </w:tcPr>
          <w:p w:rsidR="002362BA" w:rsidRPr="0023731B" w:rsidRDefault="002362BA" w:rsidP="00AD3D43">
            <w:pPr>
              <w:outlineLvl w:val="0"/>
              <w:rPr>
                <w:color w:val="000000"/>
                <w:sz w:val="20"/>
                <w:szCs w:val="20"/>
                <w:lang w:val="en-GB"/>
              </w:rPr>
            </w:pPr>
          </w:p>
        </w:tc>
        <w:tc>
          <w:tcPr>
            <w:tcW w:w="652" w:type="pct"/>
            <w:shd w:val="clear" w:color="auto" w:fill="FFFFFF"/>
          </w:tcPr>
          <w:p w:rsidR="002362BA" w:rsidRPr="0023731B" w:rsidRDefault="002362BA" w:rsidP="00A7204F">
            <w:pPr>
              <w:widowControl w:val="0"/>
              <w:tabs>
                <w:tab w:val="decimal" w:pos="1247"/>
              </w:tabs>
              <w:jc w:val="right"/>
              <w:rPr>
                <w:sz w:val="20"/>
                <w:szCs w:val="20"/>
                <w:highlight w:val="yellow"/>
                <w:lang w:val="en-GB"/>
              </w:rPr>
            </w:pPr>
          </w:p>
        </w:tc>
        <w:tc>
          <w:tcPr>
            <w:tcW w:w="652" w:type="pct"/>
            <w:shd w:val="clear" w:color="auto" w:fill="FFFFFF"/>
          </w:tcPr>
          <w:p w:rsidR="002362BA" w:rsidRPr="0023731B" w:rsidRDefault="002362BA" w:rsidP="00A7204F">
            <w:pPr>
              <w:widowControl w:val="0"/>
              <w:tabs>
                <w:tab w:val="decimal" w:pos="1247"/>
              </w:tabs>
              <w:jc w:val="right"/>
              <w:rPr>
                <w:sz w:val="20"/>
                <w:szCs w:val="20"/>
                <w:highlight w:val="yellow"/>
                <w:lang w:val="en-GB"/>
              </w:rPr>
            </w:pPr>
          </w:p>
        </w:tc>
        <w:tc>
          <w:tcPr>
            <w:tcW w:w="652" w:type="pct"/>
            <w:shd w:val="clear" w:color="auto" w:fill="FFFFFF"/>
          </w:tcPr>
          <w:p w:rsidR="002362BA" w:rsidRPr="0023731B" w:rsidRDefault="002362BA" w:rsidP="00AD3D43">
            <w:pPr>
              <w:widowControl w:val="0"/>
              <w:tabs>
                <w:tab w:val="decimal" w:pos="1247"/>
              </w:tabs>
              <w:jc w:val="right"/>
              <w:rPr>
                <w:sz w:val="20"/>
                <w:szCs w:val="20"/>
                <w:lang w:val="en-GB"/>
              </w:rPr>
            </w:pPr>
          </w:p>
        </w:tc>
        <w:tc>
          <w:tcPr>
            <w:tcW w:w="651" w:type="pct"/>
            <w:shd w:val="clear" w:color="auto" w:fill="FFFFFF"/>
          </w:tcPr>
          <w:p w:rsidR="002362BA" w:rsidRPr="0023731B" w:rsidRDefault="002362BA" w:rsidP="00AD3D43">
            <w:pPr>
              <w:widowControl w:val="0"/>
              <w:tabs>
                <w:tab w:val="decimal" w:pos="1247"/>
              </w:tabs>
              <w:jc w:val="right"/>
              <w:rPr>
                <w:sz w:val="20"/>
                <w:szCs w:val="20"/>
                <w:lang w:val="en-GB"/>
              </w:rPr>
            </w:pPr>
          </w:p>
        </w:tc>
      </w:tr>
      <w:tr w:rsidR="002362BA" w:rsidRPr="0023731B" w:rsidTr="002362BA">
        <w:trPr>
          <w:trHeight w:val="23"/>
        </w:trPr>
        <w:tc>
          <w:tcPr>
            <w:tcW w:w="2393" w:type="pct"/>
            <w:shd w:val="clear" w:color="auto" w:fill="FFFFFF"/>
          </w:tcPr>
          <w:p w:rsidR="002362BA" w:rsidRPr="0023731B" w:rsidRDefault="003D22AC" w:rsidP="00AD3D43">
            <w:pPr>
              <w:outlineLvl w:val="0"/>
              <w:rPr>
                <w:b/>
                <w:color w:val="000000"/>
                <w:sz w:val="20"/>
                <w:szCs w:val="20"/>
                <w:lang w:val="en-GB"/>
              </w:rPr>
            </w:pPr>
            <w:r w:rsidRPr="0023731B">
              <w:rPr>
                <w:b/>
                <w:color w:val="000000"/>
                <w:sz w:val="20"/>
                <w:szCs w:val="20"/>
                <w:lang w:val="en-GB"/>
              </w:rPr>
              <w:t xml:space="preserve">Other operating </w:t>
            </w:r>
            <w:r w:rsidR="00E05866" w:rsidRPr="0023731B">
              <w:rPr>
                <w:b/>
                <w:color w:val="000000"/>
                <w:sz w:val="20"/>
                <w:szCs w:val="20"/>
                <w:lang w:val="en-GB"/>
              </w:rPr>
              <w:t>expenses</w:t>
            </w:r>
          </w:p>
        </w:tc>
        <w:tc>
          <w:tcPr>
            <w:tcW w:w="652" w:type="pct"/>
            <w:shd w:val="clear" w:color="auto" w:fill="FFFFFF"/>
          </w:tcPr>
          <w:p w:rsidR="002362BA" w:rsidRPr="0023731B" w:rsidRDefault="002362BA" w:rsidP="00A7204F">
            <w:pPr>
              <w:widowControl w:val="0"/>
              <w:tabs>
                <w:tab w:val="decimal" w:pos="1247"/>
              </w:tabs>
              <w:jc w:val="right"/>
              <w:rPr>
                <w:b/>
                <w:sz w:val="20"/>
                <w:szCs w:val="20"/>
                <w:lang w:val="en-GB"/>
              </w:rPr>
            </w:pPr>
            <w:r w:rsidRPr="0023731B">
              <w:rPr>
                <w:b/>
                <w:sz w:val="20"/>
                <w:szCs w:val="20"/>
                <w:lang w:val="en-GB"/>
              </w:rPr>
              <w:t xml:space="preserve"> </w:t>
            </w:r>
            <w:r w:rsidR="00B65E9F" w:rsidRPr="0023731B">
              <w:rPr>
                <w:b/>
                <w:sz w:val="20"/>
                <w:szCs w:val="20"/>
                <w:lang w:val="en-GB"/>
              </w:rPr>
              <w:t xml:space="preserve"> 298 360</w:t>
            </w:r>
          </w:p>
        </w:tc>
        <w:tc>
          <w:tcPr>
            <w:tcW w:w="652" w:type="pct"/>
            <w:shd w:val="clear" w:color="auto" w:fill="FFFFFF"/>
          </w:tcPr>
          <w:p w:rsidR="002362BA" w:rsidRPr="0023731B" w:rsidRDefault="002362BA" w:rsidP="00A7204F">
            <w:pPr>
              <w:widowControl w:val="0"/>
              <w:tabs>
                <w:tab w:val="decimal" w:pos="1247"/>
              </w:tabs>
              <w:jc w:val="right"/>
              <w:rPr>
                <w:b/>
                <w:sz w:val="20"/>
                <w:szCs w:val="20"/>
                <w:lang w:val="en-GB"/>
              </w:rPr>
            </w:pPr>
            <w:r w:rsidRPr="0023731B">
              <w:rPr>
                <w:sz w:val="20"/>
                <w:szCs w:val="20"/>
                <w:lang w:val="en-GB"/>
              </w:rPr>
              <w:t xml:space="preserve"> </w:t>
            </w:r>
            <w:r w:rsidR="00B65E9F" w:rsidRPr="0023731B">
              <w:rPr>
                <w:b/>
                <w:sz w:val="20"/>
                <w:szCs w:val="20"/>
                <w:lang w:val="en-GB"/>
              </w:rPr>
              <w:t xml:space="preserve"> </w:t>
            </w:r>
            <w:r w:rsidR="002A1899" w:rsidRPr="0023731B">
              <w:rPr>
                <w:b/>
                <w:sz w:val="20"/>
                <w:szCs w:val="20"/>
                <w:lang w:val="en-GB"/>
              </w:rPr>
              <w:t xml:space="preserve"> 68 401</w:t>
            </w:r>
          </w:p>
        </w:tc>
        <w:tc>
          <w:tcPr>
            <w:tcW w:w="652" w:type="pct"/>
            <w:shd w:val="clear" w:color="auto" w:fill="FFFFFF"/>
          </w:tcPr>
          <w:p w:rsidR="002362BA" w:rsidRPr="0023731B" w:rsidRDefault="002362BA" w:rsidP="00AD3D43">
            <w:pPr>
              <w:widowControl w:val="0"/>
              <w:tabs>
                <w:tab w:val="decimal" w:pos="1247"/>
              </w:tabs>
              <w:jc w:val="right"/>
              <w:rPr>
                <w:b/>
                <w:sz w:val="20"/>
                <w:szCs w:val="20"/>
                <w:lang w:val="en-GB"/>
              </w:rPr>
            </w:pPr>
            <w:r w:rsidRPr="0023731B">
              <w:rPr>
                <w:b/>
                <w:sz w:val="20"/>
                <w:szCs w:val="20"/>
                <w:lang w:val="en-GB"/>
              </w:rPr>
              <w:t xml:space="preserve"> </w:t>
            </w:r>
            <w:r w:rsidR="00803631" w:rsidRPr="0023731B">
              <w:rPr>
                <w:b/>
                <w:sz w:val="20"/>
                <w:szCs w:val="20"/>
                <w:lang w:val="en-GB"/>
              </w:rPr>
              <w:t xml:space="preserve"> 433 252</w:t>
            </w:r>
          </w:p>
        </w:tc>
        <w:tc>
          <w:tcPr>
            <w:tcW w:w="651" w:type="pct"/>
            <w:shd w:val="clear" w:color="auto" w:fill="FFFFFF"/>
          </w:tcPr>
          <w:p w:rsidR="002362BA" w:rsidRPr="0023731B" w:rsidRDefault="002362BA" w:rsidP="00AD3D43">
            <w:pPr>
              <w:widowControl w:val="0"/>
              <w:tabs>
                <w:tab w:val="decimal" w:pos="1247"/>
              </w:tabs>
              <w:jc w:val="right"/>
              <w:rPr>
                <w:b/>
                <w:sz w:val="20"/>
                <w:szCs w:val="20"/>
                <w:lang w:val="en-GB"/>
              </w:rPr>
            </w:pPr>
            <w:r w:rsidRPr="0023731B">
              <w:rPr>
                <w:sz w:val="20"/>
                <w:szCs w:val="20"/>
                <w:lang w:val="en-GB"/>
              </w:rPr>
              <w:t xml:space="preserve"> </w:t>
            </w:r>
            <w:r w:rsidR="00803631" w:rsidRPr="0023731B">
              <w:rPr>
                <w:b/>
                <w:sz w:val="20"/>
                <w:szCs w:val="20"/>
                <w:lang w:val="en-GB"/>
              </w:rPr>
              <w:t xml:space="preserve"> 242 217</w:t>
            </w:r>
          </w:p>
        </w:tc>
      </w:tr>
      <w:tr w:rsidR="002362BA" w:rsidRPr="0023731B" w:rsidTr="002362BA">
        <w:trPr>
          <w:trHeight w:val="23"/>
        </w:trPr>
        <w:tc>
          <w:tcPr>
            <w:tcW w:w="2393" w:type="pct"/>
            <w:shd w:val="clear" w:color="auto" w:fill="FFFFFF"/>
          </w:tcPr>
          <w:p w:rsidR="002362BA" w:rsidRPr="0023731B" w:rsidRDefault="00433458" w:rsidP="00AD3D43">
            <w:pPr>
              <w:outlineLvl w:val="0"/>
              <w:rPr>
                <w:color w:val="000000"/>
                <w:sz w:val="20"/>
                <w:szCs w:val="20"/>
                <w:lang w:val="en-GB"/>
              </w:rPr>
            </w:pPr>
            <w:r w:rsidRPr="0023731B">
              <w:rPr>
                <w:color w:val="000000"/>
                <w:sz w:val="20"/>
                <w:szCs w:val="20"/>
                <w:lang w:val="en-GB"/>
              </w:rPr>
              <w:t>PJSC FGC UES</w:t>
            </w:r>
          </w:p>
        </w:tc>
        <w:tc>
          <w:tcPr>
            <w:tcW w:w="652" w:type="pct"/>
            <w:shd w:val="clear" w:color="auto" w:fill="FFFFFF"/>
          </w:tcPr>
          <w:p w:rsidR="002362BA" w:rsidRPr="0023731B" w:rsidRDefault="00B65E9F" w:rsidP="00A7204F">
            <w:pPr>
              <w:widowControl w:val="0"/>
              <w:tabs>
                <w:tab w:val="decimal" w:pos="1247"/>
              </w:tabs>
              <w:jc w:val="right"/>
              <w:rPr>
                <w:sz w:val="20"/>
                <w:szCs w:val="20"/>
                <w:lang w:val="en-GB"/>
              </w:rPr>
            </w:pPr>
            <w:r w:rsidRPr="0023731B">
              <w:rPr>
                <w:sz w:val="20"/>
                <w:szCs w:val="20"/>
                <w:lang w:val="en-GB"/>
              </w:rPr>
              <w:t>217 726</w:t>
            </w:r>
          </w:p>
        </w:tc>
        <w:tc>
          <w:tcPr>
            <w:tcW w:w="652" w:type="pct"/>
            <w:shd w:val="clear" w:color="auto" w:fill="FFFFFF"/>
          </w:tcPr>
          <w:p w:rsidR="002362BA" w:rsidRPr="0023731B" w:rsidRDefault="00913F5F" w:rsidP="00A7204F">
            <w:pPr>
              <w:widowControl w:val="0"/>
              <w:tabs>
                <w:tab w:val="decimal" w:pos="1247"/>
              </w:tabs>
              <w:jc w:val="right"/>
              <w:rPr>
                <w:sz w:val="20"/>
                <w:szCs w:val="20"/>
                <w:lang w:val="en-GB"/>
              </w:rPr>
            </w:pPr>
            <w:r w:rsidRPr="0023731B">
              <w:rPr>
                <w:b/>
                <w:sz w:val="20"/>
                <w:szCs w:val="20"/>
                <w:lang w:val="en-GB"/>
              </w:rPr>
              <w:t>–</w:t>
            </w:r>
          </w:p>
        </w:tc>
        <w:tc>
          <w:tcPr>
            <w:tcW w:w="652"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sz w:val="20"/>
                <w:szCs w:val="20"/>
                <w:lang w:val="en-GB"/>
              </w:rPr>
              <w:t xml:space="preserve"> 329 838 </w:t>
            </w:r>
          </w:p>
        </w:tc>
        <w:tc>
          <w:tcPr>
            <w:tcW w:w="651"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sz w:val="20"/>
                <w:szCs w:val="20"/>
                <w:lang w:val="en-GB"/>
              </w:rPr>
              <w:t xml:space="preserve"> 164 067 </w:t>
            </w:r>
          </w:p>
        </w:tc>
      </w:tr>
      <w:tr w:rsidR="002362BA" w:rsidRPr="0023731B" w:rsidTr="002362BA">
        <w:trPr>
          <w:trHeight w:val="23"/>
        </w:trPr>
        <w:tc>
          <w:tcPr>
            <w:tcW w:w="2393" w:type="pct"/>
            <w:shd w:val="clear" w:color="auto" w:fill="FFFFFF"/>
          </w:tcPr>
          <w:p w:rsidR="002362BA" w:rsidRPr="0023731B" w:rsidRDefault="002152C5" w:rsidP="00AD3D43">
            <w:pPr>
              <w:outlineLvl w:val="0"/>
              <w:rPr>
                <w:color w:val="000000"/>
                <w:sz w:val="20"/>
                <w:szCs w:val="20"/>
                <w:lang w:val="en-GB"/>
              </w:rPr>
            </w:pPr>
            <w:r w:rsidRPr="0023731B">
              <w:rPr>
                <w:color w:val="000000"/>
                <w:sz w:val="20"/>
                <w:szCs w:val="20"/>
                <w:lang w:val="en-GB"/>
              </w:rPr>
              <w:t>JSC North-West power MC</w:t>
            </w:r>
          </w:p>
        </w:tc>
        <w:tc>
          <w:tcPr>
            <w:tcW w:w="652" w:type="pct"/>
            <w:shd w:val="clear" w:color="auto" w:fill="FFFFFF"/>
          </w:tcPr>
          <w:p w:rsidR="002362BA" w:rsidRPr="0023731B" w:rsidRDefault="002362BA" w:rsidP="00A7204F">
            <w:pPr>
              <w:widowControl w:val="0"/>
              <w:tabs>
                <w:tab w:val="decimal" w:pos="1247"/>
              </w:tabs>
              <w:jc w:val="right"/>
              <w:rPr>
                <w:sz w:val="20"/>
                <w:szCs w:val="20"/>
                <w:lang w:val="en-GB"/>
              </w:rPr>
            </w:pPr>
            <w:r w:rsidRPr="0023731B">
              <w:rPr>
                <w:sz w:val="20"/>
                <w:szCs w:val="20"/>
                <w:lang w:val="en-GB"/>
              </w:rPr>
              <w:t xml:space="preserve"> </w:t>
            </w:r>
            <w:r w:rsidR="00B65E9F" w:rsidRPr="0023731B">
              <w:rPr>
                <w:sz w:val="20"/>
                <w:szCs w:val="20"/>
                <w:lang w:val="en-GB"/>
              </w:rPr>
              <w:t xml:space="preserve"> 68 511</w:t>
            </w:r>
          </w:p>
        </w:tc>
        <w:tc>
          <w:tcPr>
            <w:tcW w:w="652" w:type="pct"/>
            <w:shd w:val="clear" w:color="auto" w:fill="FFFFFF"/>
          </w:tcPr>
          <w:p w:rsidR="002362BA" w:rsidRPr="0023731B" w:rsidRDefault="002362BA" w:rsidP="00A7204F">
            <w:pPr>
              <w:widowControl w:val="0"/>
              <w:tabs>
                <w:tab w:val="decimal" w:pos="1247"/>
              </w:tabs>
              <w:jc w:val="right"/>
              <w:rPr>
                <w:sz w:val="20"/>
                <w:szCs w:val="20"/>
                <w:lang w:val="en-GB"/>
              </w:rPr>
            </w:pPr>
            <w:r w:rsidRPr="0023731B">
              <w:rPr>
                <w:sz w:val="20"/>
                <w:szCs w:val="20"/>
                <w:lang w:val="en-GB"/>
              </w:rPr>
              <w:t xml:space="preserve"> </w:t>
            </w:r>
            <w:r w:rsidR="00B65E9F" w:rsidRPr="0023731B">
              <w:rPr>
                <w:sz w:val="20"/>
                <w:szCs w:val="20"/>
                <w:lang w:val="en-GB"/>
              </w:rPr>
              <w:t xml:space="preserve"> 64 244</w:t>
            </w:r>
          </w:p>
        </w:tc>
        <w:tc>
          <w:tcPr>
            <w:tcW w:w="652" w:type="pct"/>
            <w:shd w:val="clear" w:color="auto" w:fill="FFFFFF"/>
          </w:tcPr>
          <w:p w:rsidR="002362BA" w:rsidRPr="0023731B" w:rsidRDefault="00803631" w:rsidP="00AD3D43">
            <w:pPr>
              <w:widowControl w:val="0"/>
              <w:tabs>
                <w:tab w:val="decimal" w:pos="1247"/>
              </w:tabs>
              <w:jc w:val="right"/>
              <w:rPr>
                <w:sz w:val="20"/>
                <w:szCs w:val="20"/>
                <w:lang w:val="en-GB"/>
              </w:rPr>
            </w:pPr>
            <w:r w:rsidRPr="0023731B">
              <w:rPr>
                <w:sz w:val="20"/>
                <w:szCs w:val="20"/>
                <w:lang w:val="en-GB"/>
              </w:rPr>
              <w:t>85 844</w:t>
            </w:r>
          </w:p>
        </w:tc>
        <w:tc>
          <w:tcPr>
            <w:tcW w:w="651" w:type="pct"/>
            <w:shd w:val="clear" w:color="auto" w:fill="FFFFFF"/>
          </w:tcPr>
          <w:p w:rsidR="002362BA" w:rsidRPr="0023731B" w:rsidRDefault="00803631" w:rsidP="00AD3D43">
            <w:pPr>
              <w:widowControl w:val="0"/>
              <w:tabs>
                <w:tab w:val="decimal" w:pos="1247"/>
              </w:tabs>
              <w:jc w:val="right"/>
              <w:rPr>
                <w:sz w:val="20"/>
                <w:szCs w:val="20"/>
                <w:lang w:val="en-GB"/>
              </w:rPr>
            </w:pPr>
            <w:r w:rsidRPr="0023731B">
              <w:rPr>
                <w:sz w:val="20"/>
                <w:szCs w:val="20"/>
                <w:lang w:val="en-GB"/>
              </w:rPr>
              <w:t>71 152</w:t>
            </w:r>
          </w:p>
        </w:tc>
      </w:tr>
      <w:tr w:rsidR="002362BA" w:rsidRPr="0023731B" w:rsidTr="002362BA">
        <w:trPr>
          <w:trHeight w:val="158"/>
        </w:trPr>
        <w:tc>
          <w:tcPr>
            <w:tcW w:w="2393" w:type="pct"/>
            <w:shd w:val="clear" w:color="auto" w:fill="FFFFFF"/>
          </w:tcPr>
          <w:p w:rsidR="002362BA" w:rsidRPr="0023731B" w:rsidRDefault="00A00D67" w:rsidP="00AD3D43">
            <w:pPr>
              <w:outlineLvl w:val="0"/>
              <w:rPr>
                <w:color w:val="000000"/>
                <w:sz w:val="20"/>
                <w:szCs w:val="20"/>
                <w:lang w:val="en-GB"/>
              </w:rPr>
            </w:pPr>
            <w:r w:rsidRPr="0023731B">
              <w:rPr>
                <w:color w:val="000000"/>
                <w:sz w:val="20"/>
                <w:szCs w:val="20"/>
                <w:lang w:val="en-GB"/>
              </w:rPr>
              <w:t>JSC RESEARCH ENGINEERING CENTER OF IDGC</w:t>
            </w:r>
          </w:p>
        </w:tc>
        <w:tc>
          <w:tcPr>
            <w:tcW w:w="652" w:type="pct"/>
            <w:shd w:val="clear" w:color="auto" w:fill="FFFFFF"/>
          </w:tcPr>
          <w:p w:rsidR="002362BA" w:rsidRPr="0023731B" w:rsidRDefault="002362BA" w:rsidP="00A7204F">
            <w:pPr>
              <w:widowControl w:val="0"/>
              <w:tabs>
                <w:tab w:val="decimal" w:pos="1247"/>
              </w:tabs>
              <w:jc w:val="right"/>
              <w:rPr>
                <w:sz w:val="20"/>
                <w:szCs w:val="20"/>
                <w:lang w:val="en-GB"/>
              </w:rPr>
            </w:pPr>
            <w:r w:rsidRPr="0023731B">
              <w:rPr>
                <w:sz w:val="20"/>
                <w:szCs w:val="20"/>
                <w:lang w:val="en-GB"/>
              </w:rPr>
              <w:t xml:space="preserve"> </w:t>
            </w:r>
            <w:r w:rsidR="00B65E9F" w:rsidRPr="0023731B">
              <w:rPr>
                <w:sz w:val="20"/>
                <w:szCs w:val="20"/>
                <w:lang w:val="en-GB"/>
              </w:rPr>
              <w:t xml:space="preserve"> 237 </w:t>
            </w:r>
            <w:r w:rsidRPr="0023731B">
              <w:rPr>
                <w:sz w:val="20"/>
                <w:szCs w:val="20"/>
                <w:lang w:val="en-GB"/>
              </w:rPr>
              <w:t xml:space="preserve"> </w:t>
            </w:r>
          </w:p>
        </w:tc>
        <w:tc>
          <w:tcPr>
            <w:tcW w:w="652" w:type="pct"/>
            <w:shd w:val="clear" w:color="auto" w:fill="FFFFFF"/>
          </w:tcPr>
          <w:p w:rsidR="002362BA" w:rsidRPr="0023731B" w:rsidRDefault="00B65E9F" w:rsidP="00A7204F">
            <w:pPr>
              <w:widowControl w:val="0"/>
              <w:tabs>
                <w:tab w:val="decimal" w:pos="1247"/>
              </w:tabs>
              <w:jc w:val="right"/>
              <w:rPr>
                <w:sz w:val="20"/>
                <w:szCs w:val="20"/>
                <w:lang w:val="en-GB"/>
              </w:rPr>
            </w:pPr>
            <w:r w:rsidRPr="0023731B">
              <w:rPr>
                <w:sz w:val="20"/>
                <w:szCs w:val="20"/>
                <w:lang w:val="en-GB"/>
              </w:rPr>
              <w:t>–</w:t>
            </w:r>
            <w:r w:rsidR="002362BA" w:rsidRPr="0023731B">
              <w:rPr>
                <w:sz w:val="20"/>
                <w:szCs w:val="20"/>
                <w:lang w:val="en-GB"/>
              </w:rPr>
              <w:t xml:space="preserve">   </w:t>
            </w:r>
          </w:p>
        </w:tc>
        <w:tc>
          <w:tcPr>
            <w:tcW w:w="652"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sz w:val="20"/>
                <w:szCs w:val="20"/>
                <w:lang w:val="en-GB"/>
              </w:rPr>
              <w:t xml:space="preserve"> 254 </w:t>
            </w:r>
          </w:p>
        </w:tc>
        <w:tc>
          <w:tcPr>
            <w:tcW w:w="651"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b/>
                <w:sz w:val="20"/>
                <w:szCs w:val="20"/>
                <w:lang w:val="en-GB" w:eastAsia="en-US"/>
              </w:rPr>
              <w:t>–</w:t>
            </w:r>
            <w:r w:rsidRPr="0023731B">
              <w:rPr>
                <w:sz w:val="20"/>
                <w:szCs w:val="20"/>
                <w:lang w:val="en-GB"/>
              </w:rPr>
              <w:t xml:space="preserve">   </w:t>
            </w:r>
          </w:p>
        </w:tc>
      </w:tr>
      <w:tr w:rsidR="002362BA" w:rsidRPr="0023731B" w:rsidTr="002362BA">
        <w:trPr>
          <w:trHeight w:val="23"/>
        </w:trPr>
        <w:tc>
          <w:tcPr>
            <w:tcW w:w="2393" w:type="pct"/>
            <w:shd w:val="clear" w:color="auto" w:fill="FFFFFF"/>
          </w:tcPr>
          <w:p w:rsidR="002362BA" w:rsidRPr="0023731B" w:rsidRDefault="002152C5" w:rsidP="00AD3D43">
            <w:pPr>
              <w:outlineLvl w:val="0"/>
              <w:rPr>
                <w:color w:val="000000"/>
                <w:sz w:val="20"/>
                <w:szCs w:val="20"/>
                <w:lang w:val="en-GB"/>
              </w:rPr>
            </w:pPr>
            <w:r w:rsidRPr="0023731B">
              <w:rPr>
                <w:color w:val="000000"/>
                <w:sz w:val="20"/>
                <w:szCs w:val="20"/>
                <w:lang w:val="en-GB"/>
              </w:rPr>
              <w:t>PJSC Rosseti</w:t>
            </w:r>
          </w:p>
        </w:tc>
        <w:tc>
          <w:tcPr>
            <w:tcW w:w="652" w:type="pct"/>
            <w:shd w:val="clear" w:color="auto" w:fill="FFFFFF"/>
          </w:tcPr>
          <w:p w:rsidR="002362BA" w:rsidRPr="0023731B" w:rsidRDefault="002362BA" w:rsidP="00A7204F">
            <w:pPr>
              <w:widowControl w:val="0"/>
              <w:tabs>
                <w:tab w:val="decimal" w:pos="1247"/>
              </w:tabs>
              <w:jc w:val="right"/>
              <w:rPr>
                <w:sz w:val="20"/>
                <w:szCs w:val="20"/>
                <w:lang w:val="en-GB"/>
              </w:rPr>
            </w:pPr>
            <w:r w:rsidRPr="0023731B">
              <w:rPr>
                <w:sz w:val="20"/>
                <w:szCs w:val="20"/>
                <w:lang w:val="en-GB"/>
              </w:rPr>
              <w:t xml:space="preserve"> 242 </w:t>
            </w:r>
          </w:p>
        </w:tc>
        <w:tc>
          <w:tcPr>
            <w:tcW w:w="652" w:type="pct"/>
            <w:shd w:val="clear" w:color="auto" w:fill="FFFFFF"/>
          </w:tcPr>
          <w:p w:rsidR="002362BA" w:rsidRPr="0023731B" w:rsidRDefault="002362BA" w:rsidP="00A7204F">
            <w:pPr>
              <w:widowControl w:val="0"/>
              <w:tabs>
                <w:tab w:val="decimal" w:pos="1247"/>
              </w:tabs>
              <w:jc w:val="right"/>
              <w:rPr>
                <w:sz w:val="20"/>
                <w:szCs w:val="20"/>
                <w:lang w:val="en-GB"/>
              </w:rPr>
            </w:pPr>
            <w:r w:rsidRPr="0023731B">
              <w:rPr>
                <w:sz w:val="20"/>
                <w:szCs w:val="20"/>
                <w:lang w:val="en-GB"/>
              </w:rPr>
              <w:t xml:space="preserve"> 46 </w:t>
            </w:r>
          </w:p>
        </w:tc>
        <w:tc>
          <w:tcPr>
            <w:tcW w:w="652"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sz w:val="20"/>
                <w:szCs w:val="20"/>
                <w:lang w:val="en-GB"/>
              </w:rPr>
              <w:t xml:space="preserve"> 242 </w:t>
            </w:r>
          </w:p>
        </w:tc>
        <w:tc>
          <w:tcPr>
            <w:tcW w:w="651"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sz w:val="20"/>
                <w:szCs w:val="20"/>
                <w:lang w:val="en-GB"/>
              </w:rPr>
              <w:t xml:space="preserve"> 46 </w:t>
            </w:r>
          </w:p>
        </w:tc>
      </w:tr>
      <w:tr w:rsidR="002362BA" w:rsidRPr="0023731B" w:rsidTr="002362BA">
        <w:trPr>
          <w:trHeight w:val="80"/>
        </w:trPr>
        <w:tc>
          <w:tcPr>
            <w:tcW w:w="2393" w:type="pct"/>
            <w:shd w:val="clear" w:color="auto" w:fill="FFFFFF"/>
          </w:tcPr>
          <w:p w:rsidR="002362BA" w:rsidRPr="0023731B" w:rsidRDefault="00A00D67" w:rsidP="00AD3D43">
            <w:pPr>
              <w:outlineLvl w:val="0"/>
              <w:rPr>
                <w:color w:val="000000"/>
                <w:sz w:val="20"/>
                <w:szCs w:val="20"/>
                <w:lang w:val="en-GB"/>
              </w:rPr>
            </w:pPr>
            <w:r w:rsidRPr="0023731B">
              <w:rPr>
                <w:color w:val="000000"/>
                <w:sz w:val="20"/>
                <w:szCs w:val="20"/>
                <w:lang w:val="en-GB"/>
              </w:rPr>
              <w:t>JSC Management of VOLS-VL</w:t>
            </w:r>
          </w:p>
        </w:tc>
        <w:tc>
          <w:tcPr>
            <w:tcW w:w="652" w:type="pct"/>
            <w:shd w:val="clear" w:color="auto" w:fill="FFFFFF"/>
          </w:tcPr>
          <w:p w:rsidR="002362BA" w:rsidRPr="0023731B" w:rsidRDefault="00B65E9F" w:rsidP="00A7204F">
            <w:pPr>
              <w:widowControl w:val="0"/>
              <w:tabs>
                <w:tab w:val="decimal" w:pos="1247"/>
              </w:tabs>
              <w:jc w:val="right"/>
              <w:rPr>
                <w:sz w:val="20"/>
                <w:szCs w:val="20"/>
                <w:lang w:val="en-GB"/>
              </w:rPr>
            </w:pPr>
            <w:r w:rsidRPr="0023731B">
              <w:rPr>
                <w:sz w:val="20"/>
                <w:szCs w:val="20"/>
                <w:lang w:val="en-GB"/>
              </w:rPr>
              <w:t>10 140</w:t>
            </w:r>
          </w:p>
        </w:tc>
        <w:tc>
          <w:tcPr>
            <w:tcW w:w="652" w:type="pct"/>
            <w:shd w:val="clear" w:color="auto" w:fill="FFFFFF"/>
          </w:tcPr>
          <w:p w:rsidR="002362BA" w:rsidRPr="0023731B" w:rsidRDefault="002362BA" w:rsidP="00A7204F">
            <w:pPr>
              <w:widowControl w:val="0"/>
              <w:tabs>
                <w:tab w:val="decimal" w:pos="1247"/>
              </w:tabs>
              <w:jc w:val="right"/>
              <w:rPr>
                <w:sz w:val="20"/>
                <w:szCs w:val="20"/>
                <w:lang w:val="en-GB"/>
              </w:rPr>
            </w:pPr>
            <w:r w:rsidRPr="0023731B">
              <w:rPr>
                <w:sz w:val="20"/>
                <w:szCs w:val="20"/>
                <w:lang w:val="en-GB"/>
              </w:rPr>
              <w:t xml:space="preserve"> </w:t>
            </w:r>
            <w:r w:rsidR="00B65E9F" w:rsidRPr="0023731B">
              <w:rPr>
                <w:sz w:val="20"/>
                <w:szCs w:val="20"/>
                <w:lang w:val="en-GB"/>
              </w:rPr>
              <w:t xml:space="preserve"> 2 168</w:t>
            </w:r>
          </w:p>
        </w:tc>
        <w:tc>
          <w:tcPr>
            <w:tcW w:w="652"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sz w:val="20"/>
                <w:szCs w:val="20"/>
                <w:lang w:val="en-GB"/>
              </w:rPr>
              <w:t xml:space="preserve"> </w:t>
            </w:r>
            <w:r w:rsidR="00803631" w:rsidRPr="0023731B">
              <w:rPr>
                <w:sz w:val="20"/>
                <w:szCs w:val="20"/>
                <w:lang w:val="en-GB"/>
              </w:rPr>
              <w:t xml:space="preserve"> 13 604 </w:t>
            </w:r>
            <w:r w:rsidRPr="0023731B">
              <w:rPr>
                <w:sz w:val="20"/>
                <w:szCs w:val="20"/>
                <w:lang w:val="en-GB"/>
              </w:rPr>
              <w:t xml:space="preserve"> </w:t>
            </w:r>
          </w:p>
        </w:tc>
        <w:tc>
          <w:tcPr>
            <w:tcW w:w="651"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sz w:val="20"/>
                <w:szCs w:val="20"/>
                <w:lang w:val="en-GB"/>
              </w:rPr>
              <w:t xml:space="preserve"> 3 220 </w:t>
            </w:r>
          </w:p>
        </w:tc>
      </w:tr>
      <w:tr w:rsidR="002362BA" w:rsidRPr="0023731B" w:rsidTr="002362BA">
        <w:trPr>
          <w:trHeight w:val="23"/>
        </w:trPr>
        <w:tc>
          <w:tcPr>
            <w:tcW w:w="2393" w:type="pct"/>
            <w:shd w:val="clear" w:color="auto" w:fill="FFFFFF"/>
          </w:tcPr>
          <w:p w:rsidR="002362BA" w:rsidRPr="0023731B" w:rsidRDefault="007F17CF" w:rsidP="00AD3D43">
            <w:pPr>
              <w:outlineLvl w:val="0"/>
              <w:rPr>
                <w:color w:val="000000"/>
                <w:sz w:val="20"/>
                <w:szCs w:val="20"/>
                <w:lang w:val="en-GB"/>
              </w:rPr>
            </w:pPr>
            <w:r w:rsidRPr="0023731B">
              <w:rPr>
                <w:color w:val="000000"/>
                <w:sz w:val="20"/>
                <w:szCs w:val="20"/>
                <w:lang w:val="en-GB"/>
              </w:rPr>
              <w:t>LLC IT Energy Service</w:t>
            </w:r>
          </w:p>
        </w:tc>
        <w:tc>
          <w:tcPr>
            <w:tcW w:w="652" w:type="pct"/>
            <w:shd w:val="clear" w:color="auto" w:fill="FFFFFF"/>
          </w:tcPr>
          <w:p w:rsidR="002362BA" w:rsidRPr="0023731B" w:rsidRDefault="00B65E9F" w:rsidP="00A7204F">
            <w:pPr>
              <w:widowControl w:val="0"/>
              <w:tabs>
                <w:tab w:val="decimal" w:pos="1247"/>
              </w:tabs>
              <w:jc w:val="right"/>
              <w:rPr>
                <w:sz w:val="20"/>
                <w:szCs w:val="20"/>
                <w:lang w:val="en-GB"/>
              </w:rPr>
            </w:pPr>
            <w:r w:rsidRPr="0023731B">
              <w:rPr>
                <w:sz w:val="20"/>
                <w:szCs w:val="20"/>
                <w:lang w:val="en-GB"/>
              </w:rPr>
              <w:t>1 504</w:t>
            </w:r>
          </w:p>
        </w:tc>
        <w:tc>
          <w:tcPr>
            <w:tcW w:w="652" w:type="pct"/>
            <w:shd w:val="clear" w:color="auto" w:fill="FFFFFF"/>
          </w:tcPr>
          <w:p w:rsidR="002362BA" w:rsidRPr="0023731B" w:rsidRDefault="00B65E9F" w:rsidP="00A7204F">
            <w:pPr>
              <w:widowControl w:val="0"/>
              <w:tabs>
                <w:tab w:val="decimal" w:pos="1247"/>
              </w:tabs>
              <w:jc w:val="right"/>
              <w:rPr>
                <w:sz w:val="20"/>
                <w:szCs w:val="20"/>
                <w:lang w:val="en-GB"/>
              </w:rPr>
            </w:pPr>
            <w:r w:rsidRPr="0023731B">
              <w:rPr>
                <w:sz w:val="20"/>
                <w:szCs w:val="20"/>
                <w:lang w:val="en-GB"/>
              </w:rPr>
              <w:t>1 943</w:t>
            </w:r>
          </w:p>
        </w:tc>
        <w:tc>
          <w:tcPr>
            <w:tcW w:w="652" w:type="pct"/>
            <w:shd w:val="clear" w:color="auto" w:fill="FFFFFF"/>
          </w:tcPr>
          <w:p w:rsidR="002362BA" w:rsidRPr="0023731B" w:rsidRDefault="00803631" w:rsidP="00AD3D43">
            <w:pPr>
              <w:widowControl w:val="0"/>
              <w:tabs>
                <w:tab w:val="decimal" w:pos="1247"/>
              </w:tabs>
              <w:jc w:val="right"/>
              <w:rPr>
                <w:sz w:val="20"/>
                <w:szCs w:val="20"/>
                <w:lang w:val="en-GB"/>
              </w:rPr>
            </w:pPr>
            <w:r w:rsidRPr="0023731B">
              <w:rPr>
                <w:sz w:val="20"/>
                <w:szCs w:val="20"/>
                <w:lang w:val="en-GB"/>
              </w:rPr>
              <w:t>3 447</w:t>
            </w:r>
          </w:p>
        </w:tc>
        <w:tc>
          <w:tcPr>
            <w:tcW w:w="651"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sz w:val="20"/>
                <w:szCs w:val="20"/>
                <w:lang w:val="en-GB"/>
              </w:rPr>
              <w:t xml:space="preserve"> 3 732 </w:t>
            </w:r>
          </w:p>
        </w:tc>
      </w:tr>
      <w:tr w:rsidR="00803631" w:rsidRPr="0023731B" w:rsidTr="002362BA">
        <w:trPr>
          <w:trHeight w:val="23"/>
        </w:trPr>
        <w:tc>
          <w:tcPr>
            <w:tcW w:w="2393" w:type="pct"/>
            <w:shd w:val="clear" w:color="auto" w:fill="FFFFFF"/>
          </w:tcPr>
          <w:p w:rsidR="00803631" w:rsidRPr="0023731B" w:rsidRDefault="002152C5" w:rsidP="00AD3D43">
            <w:pPr>
              <w:outlineLvl w:val="0"/>
              <w:rPr>
                <w:color w:val="000000"/>
                <w:sz w:val="20"/>
                <w:szCs w:val="20"/>
                <w:lang w:val="en-GB"/>
              </w:rPr>
            </w:pPr>
            <w:r w:rsidRPr="0023731B">
              <w:rPr>
                <w:color w:val="000000"/>
                <w:sz w:val="20"/>
                <w:szCs w:val="20"/>
                <w:lang w:val="en-GB"/>
              </w:rPr>
              <w:t>PJSC IDGC of the North-West</w:t>
            </w:r>
          </w:p>
        </w:tc>
        <w:tc>
          <w:tcPr>
            <w:tcW w:w="652" w:type="pct"/>
            <w:shd w:val="clear" w:color="auto" w:fill="FFFFFF"/>
          </w:tcPr>
          <w:p w:rsidR="00803631" w:rsidRPr="0023731B" w:rsidRDefault="00B65E9F" w:rsidP="00A7204F">
            <w:pPr>
              <w:widowControl w:val="0"/>
              <w:tabs>
                <w:tab w:val="decimal" w:pos="1247"/>
              </w:tabs>
              <w:jc w:val="right"/>
              <w:rPr>
                <w:sz w:val="20"/>
                <w:szCs w:val="20"/>
                <w:highlight w:val="yellow"/>
                <w:lang w:val="en-GB"/>
              </w:rPr>
            </w:pPr>
            <w:r w:rsidRPr="0023731B">
              <w:rPr>
                <w:b/>
                <w:sz w:val="20"/>
                <w:szCs w:val="20"/>
                <w:lang w:val="en-GB" w:eastAsia="en-US"/>
              </w:rPr>
              <w:t>–</w:t>
            </w:r>
          </w:p>
        </w:tc>
        <w:tc>
          <w:tcPr>
            <w:tcW w:w="652" w:type="pct"/>
            <w:shd w:val="clear" w:color="auto" w:fill="FFFFFF"/>
          </w:tcPr>
          <w:p w:rsidR="00803631" w:rsidRPr="0023731B" w:rsidRDefault="00B65E9F" w:rsidP="00A7204F">
            <w:pPr>
              <w:widowControl w:val="0"/>
              <w:tabs>
                <w:tab w:val="decimal" w:pos="1247"/>
              </w:tabs>
              <w:jc w:val="right"/>
              <w:rPr>
                <w:sz w:val="20"/>
                <w:szCs w:val="20"/>
                <w:highlight w:val="yellow"/>
                <w:lang w:val="en-GB"/>
              </w:rPr>
            </w:pPr>
            <w:r w:rsidRPr="0023731B">
              <w:rPr>
                <w:b/>
                <w:sz w:val="20"/>
                <w:szCs w:val="20"/>
                <w:lang w:val="en-GB" w:eastAsia="en-US"/>
              </w:rPr>
              <w:t>–</w:t>
            </w:r>
          </w:p>
        </w:tc>
        <w:tc>
          <w:tcPr>
            <w:tcW w:w="652" w:type="pct"/>
            <w:shd w:val="clear" w:color="auto" w:fill="FFFFFF"/>
          </w:tcPr>
          <w:p w:rsidR="00803631" w:rsidRPr="0023731B" w:rsidRDefault="00803631" w:rsidP="00AD3D43">
            <w:pPr>
              <w:widowControl w:val="0"/>
              <w:tabs>
                <w:tab w:val="decimal" w:pos="1247"/>
              </w:tabs>
              <w:jc w:val="right"/>
              <w:rPr>
                <w:sz w:val="20"/>
                <w:szCs w:val="20"/>
                <w:lang w:val="en-GB"/>
              </w:rPr>
            </w:pPr>
            <w:r w:rsidRPr="0023731B">
              <w:rPr>
                <w:sz w:val="20"/>
                <w:szCs w:val="20"/>
                <w:lang w:val="en-GB"/>
              </w:rPr>
              <w:t>23</w:t>
            </w:r>
          </w:p>
        </w:tc>
        <w:tc>
          <w:tcPr>
            <w:tcW w:w="651" w:type="pct"/>
            <w:shd w:val="clear" w:color="auto" w:fill="FFFFFF"/>
          </w:tcPr>
          <w:p w:rsidR="00803631" w:rsidRPr="0023731B" w:rsidRDefault="00803631" w:rsidP="00AD3D43">
            <w:pPr>
              <w:widowControl w:val="0"/>
              <w:tabs>
                <w:tab w:val="decimal" w:pos="1247"/>
              </w:tabs>
              <w:jc w:val="right"/>
              <w:rPr>
                <w:sz w:val="20"/>
                <w:szCs w:val="20"/>
                <w:lang w:val="en-GB"/>
              </w:rPr>
            </w:pPr>
            <w:r w:rsidRPr="0023731B">
              <w:rPr>
                <w:b/>
                <w:sz w:val="20"/>
                <w:szCs w:val="20"/>
                <w:lang w:val="en-GB" w:eastAsia="en-US"/>
              </w:rPr>
              <w:t>–</w:t>
            </w:r>
          </w:p>
        </w:tc>
      </w:tr>
      <w:tr w:rsidR="002362BA" w:rsidRPr="0023731B" w:rsidTr="002362BA">
        <w:trPr>
          <w:trHeight w:val="23"/>
        </w:trPr>
        <w:tc>
          <w:tcPr>
            <w:tcW w:w="2393" w:type="pct"/>
            <w:shd w:val="clear" w:color="auto" w:fill="FFFFFF"/>
          </w:tcPr>
          <w:p w:rsidR="002362BA" w:rsidRPr="0023731B" w:rsidRDefault="002362BA" w:rsidP="00AD3D43">
            <w:pPr>
              <w:outlineLvl w:val="0"/>
              <w:rPr>
                <w:color w:val="000000"/>
                <w:sz w:val="20"/>
                <w:szCs w:val="20"/>
                <w:lang w:val="en-GB"/>
              </w:rPr>
            </w:pPr>
            <w:r w:rsidRPr="0023731B">
              <w:rPr>
                <w:color w:val="000000"/>
                <w:sz w:val="20"/>
                <w:szCs w:val="20"/>
                <w:lang w:val="en-GB"/>
              </w:rPr>
              <w:t xml:space="preserve"> </w:t>
            </w:r>
          </w:p>
        </w:tc>
        <w:tc>
          <w:tcPr>
            <w:tcW w:w="652" w:type="pct"/>
            <w:shd w:val="clear" w:color="auto" w:fill="FFFFFF"/>
          </w:tcPr>
          <w:p w:rsidR="002362BA" w:rsidRPr="0023731B" w:rsidRDefault="002362BA" w:rsidP="00A7204F">
            <w:pPr>
              <w:widowControl w:val="0"/>
              <w:tabs>
                <w:tab w:val="decimal" w:pos="1247"/>
              </w:tabs>
              <w:jc w:val="right"/>
              <w:rPr>
                <w:sz w:val="20"/>
                <w:szCs w:val="20"/>
                <w:highlight w:val="yellow"/>
                <w:lang w:val="en-GB"/>
              </w:rPr>
            </w:pPr>
          </w:p>
        </w:tc>
        <w:tc>
          <w:tcPr>
            <w:tcW w:w="652" w:type="pct"/>
            <w:shd w:val="clear" w:color="auto" w:fill="FFFFFF"/>
          </w:tcPr>
          <w:p w:rsidR="002362BA" w:rsidRPr="0023731B" w:rsidRDefault="002362BA" w:rsidP="00A7204F">
            <w:pPr>
              <w:widowControl w:val="0"/>
              <w:tabs>
                <w:tab w:val="decimal" w:pos="1247"/>
              </w:tabs>
              <w:jc w:val="right"/>
              <w:rPr>
                <w:sz w:val="20"/>
                <w:szCs w:val="20"/>
                <w:highlight w:val="yellow"/>
                <w:lang w:val="en-GB"/>
              </w:rPr>
            </w:pPr>
          </w:p>
        </w:tc>
        <w:tc>
          <w:tcPr>
            <w:tcW w:w="652" w:type="pct"/>
            <w:shd w:val="clear" w:color="auto" w:fill="FFFFFF"/>
          </w:tcPr>
          <w:p w:rsidR="002362BA" w:rsidRPr="0023731B" w:rsidRDefault="002362BA" w:rsidP="00AD3D43">
            <w:pPr>
              <w:widowControl w:val="0"/>
              <w:tabs>
                <w:tab w:val="decimal" w:pos="1247"/>
              </w:tabs>
              <w:jc w:val="right"/>
              <w:rPr>
                <w:sz w:val="20"/>
                <w:szCs w:val="20"/>
                <w:lang w:val="en-GB"/>
              </w:rPr>
            </w:pPr>
          </w:p>
        </w:tc>
        <w:tc>
          <w:tcPr>
            <w:tcW w:w="651" w:type="pct"/>
            <w:shd w:val="clear" w:color="auto" w:fill="FFFFFF"/>
          </w:tcPr>
          <w:p w:rsidR="002362BA" w:rsidRPr="0023731B" w:rsidRDefault="002362BA" w:rsidP="00AD3D43">
            <w:pPr>
              <w:widowControl w:val="0"/>
              <w:tabs>
                <w:tab w:val="decimal" w:pos="1247"/>
              </w:tabs>
              <w:jc w:val="right"/>
              <w:rPr>
                <w:sz w:val="20"/>
                <w:szCs w:val="20"/>
                <w:lang w:val="en-GB"/>
              </w:rPr>
            </w:pPr>
          </w:p>
        </w:tc>
      </w:tr>
      <w:tr w:rsidR="002362BA" w:rsidRPr="0023731B" w:rsidTr="002362BA">
        <w:trPr>
          <w:trHeight w:val="23"/>
        </w:trPr>
        <w:tc>
          <w:tcPr>
            <w:tcW w:w="2393" w:type="pct"/>
            <w:shd w:val="clear" w:color="auto" w:fill="FFFFFF"/>
          </w:tcPr>
          <w:p w:rsidR="002362BA" w:rsidRPr="0023731B" w:rsidRDefault="003D22AC" w:rsidP="00AD3D43">
            <w:pPr>
              <w:outlineLvl w:val="0"/>
              <w:rPr>
                <w:b/>
                <w:color w:val="000000"/>
                <w:sz w:val="20"/>
                <w:szCs w:val="20"/>
                <w:lang w:val="en-GB"/>
              </w:rPr>
            </w:pPr>
            <w:r w:rsidRPr="0023731B">
              <w:rPr>
                <w:b/>
                <w:color w:val="000000"/>
                <w:sz w:val="20"/>
                <w:szCs w:val="20"/>
                <w:lang w:val="en-GB"/>
              </w:rPr>
              <w:t>Interest expenses on bonds</w:t>
            </w:r>
          </w:p>
        </w:tc>
        <w:tc>
          <w:tcPr>
            <w:tcW w:w="652" w:type="pct"/>
            <w:shd w:val="clear" w:color="auto" w:fill="FFFFFF"/>
          </w:tcPr>
          <w:p w:rsidR="002362BA" w:rsidRPr="0023731B" w:rsidRDefault="002362BA" w:rsidP="00A7204F">
            <w:pPr>
              <w:widowControl w:val="0"/>
              <w:tabs>
                <w:tab w:val="decimal" w:pos="1247"/>
              </w:tabs>
              <w:jc w:val="right"/>
              <w:rPr>
                <w:b/>
                <w:sz w:val="20"/>
                <w:szCs w:val="20"/>
                <w:lang w:val="en-GB"/>
              </w:rPr>
            </w:pPr>
            <w:r w:rsidRPr="0023731B">
              <w:rPr>
                <w:b/>
                <w:sz w:val="20"/>
                <w:szCs w:val="20"/>
                <w:lang w:val="en-GB"/>
              </w:rPr>
              <w:t xml:space="preserve">   </w:t>
            </w:r>
            <w:r w:rsidR="00C84FE8" w:rsidRPr="0023731B">
              <w:rPr>
                <w:b/>
                <w:sz w:val="20"/>
                <w:szCs w:val="20"/>
                <w:lang w:val="en-GB"/>
              </w:rPr>
              <w:t xml:space="preserve"> 35 902</w:t>
            </w:r>
          </w:p>
        </w:tc>
        <w:tc>
          <w:tcPr>
            <w:tcW w:w="652" w:type="pct"/>
            <w:shd w:val="clear" w:color="auto" w:fill="FFFFFF"/>
          </w:tcPr>
          <w:p w:rsidR="002362BA" w:rsidRPr="0023731B" w:rsidRDefault="00C84FE8" w:rsidP="00A7204F">
            <w:pPr>
              <w:widowControl w:val="0"/>
              <w:tabs>
                <w:tab w:val="decimal" w:pos="1247"/>
              </w:tabs>
              <w:jc w:val="right"/>
              <w:rPr>
                <w:b/>
                <w:sz w:val="20"/>
                <w:szCs w:val="20"/>
                <w:lang w:val="en-GB"/>
              </w:rPr>
            </w:pPr>
            <w:r w:rsidRPr="0023731B">
              <w:rPr>
                <w:b/>
                <w:sz w:val="20"/>
                <w:szCs w:val="20"/>
                <w:lang w:val="en-GB"/>
              </w:rPr>
              <w:t>49 575</w:t>
            </w:r>
          </w:p>
        </w:tc>
        <w:tc>
          <w:tcPr>
            <w:tcW w:w="652" w:type="pct"/>
            <w:shd w:val="clear" w:color="auto" w:fill="FFFFFF"/>
          </w:tcPr>
          <w:p w:rsidR="002362BA" w:rsidRPr="0023731B" w:rsidRDefault="002362BA" w:rsidP="00AD3D43">
            <w:pPr>
              <w:widowControl w:val="0"/>
              <w:tabs>
                <w:tab w:val="decimal" w:pos="1247"/>
              </w:tabs>
              <w:jc w:val="right"/>
              <w:rPr>
                <w:b/>
                <w:sz w:val="20"/>
                <w:szCs w:val="20"/>
                <w:lang w:val="en-GB"/>
              </w:rPr>
            </w:pPr>
            <w:r w:rsidRPr="0023731B">
              <w:rPr>
                <w:b/>
                <w:sz w:val="20"/>
                <w:szCs w:val="20"/>
                <w:lang w:val="en-GB"/>
              </w:rPr>
              <w:t xml:space="preserve">   74 082</w:t>
            </w:r>
          </w:p>
        </w:tc>
        <w:tc>
          <w:tcPr>
            <w:tcW w:w="651" w:type="pct"/>
            <w:shd w:val="clear" w:color="auto" w:fill="FFFFFF"/>
          </w:tcPr>
          <w:p w:rsidR="002362BA" w:rsidRPr="0023731B" w:rsidRDefault="002362BA" w:rsidP="00AD3D43">
            <w:pPr>
              <w:widowControl w:val="0"/>
              <w:tabs>
                <w:tab w:val="decimal" w:pos="1247"/>
              </w:tabs>
              <w:jc w:val="right"/>
              <w:rPr>
                <w:b/>
                <w:sz w:val="20"/>
                <w:szCs w:val="20"/>
                <w:lang w:val="en-GB"/>
              </w:rPr>
            </w:pPr>
            <w:r w:rsidRPr="0023731B">
              <w:rPr>
                <w:b/>
                <w:sz w:val="20"/>
                <w:szCs w:val="20"/>
                <w:lang w:val="en-GB"/>
              </w:rPr>
              <w:t>103 619</w:t>
            </w:r>
          </w:p>
        </w:tc>
      </w:tr>
      <w:tr w:rsidR="002362BA" w:rsidRPr="0023731B" w:rsidTr="002362BA">
        <w:trPr>
          <w:trHeight w:val="23"/>
        </w:trPr>
        <w:tc>
          <w:tcPr>
            <w:tcW w:w="2393" w:type="pct"/>
            <w:shd w:val="clear" w:color="auto" w:fill="FFFFFF"/>
          </w:tcPr>
          <w:p w:rsidR="002362BA" w:rsidRPr="0023731B" w:rsidRDefault="002152C5" w:rsidP="00AD3D43">
            <w:pPr>
              <w:outlineLvl w:val="0"/>
              <w:rPr>
                <w:color w:val="000000"/>
                <w:sz w:val="20"/>
                <w:szCs w:val="20"/>
                <w:lang w:val="en-GB"/>
              </w:rPr>
            </w:pPr>
            <w:r w:rsidRPr="0023731B">
              <w:rPr>
                <w:color w:val="000000"/>
                <w:sz w:val="20"/>
                <w:szCs w:val="20"/>
                <w:lang w:val="en-GB"/>
              </w:rPr>
              <w:t>PJSC Rosseti</w:t>
            </w:r>
          </w:p>
        </w:tc>
        <w:tc>
          <w:tcPr>
            <w:tcW w:w="652" w:type="pct"/>
            <w:shd w:val="clear" w:color="auto" w:fill="FFFFFF"/>
          </w:tcPr>
          <w:p w:rsidR="002362BA" w:rsidRPr="0023731B" w:rsidRDefault="002362BA" w:rsidP="00A7204F">
            <w:pPr>
              <w:widowControl w:val="0"/>
              <w:tabs>
                <w:tab w:val="decimal" w:pos="1247"/>
              </w:tabs>
              <w:jc w:val="right"/>
              <w:rPr>
                <w:sz w:val="20"/>
                <w:szCs w:val="20"/>
                <w:lang w:val="en-GB"/>
              </w:rPr>
            </w:pPr>
            <w:r w:rsidRPr="0023731B">
              <w:rPr>
                <w:sz w:val="20"/>
                <w:szCs w:val="20"/>
                <w:lang w:val="en-GB"/>
              </w:rPr>
              <w:t xml:space="preserve">   </w:t>
            </w:r>
            <w:r w:rsidR="00C84FE8" w:rsidRPr="0023731B">
              <w:rPr>
                <w:sz w:val="20"/>
                <w:szCs w:val="20"/>
                <w:lang w:val="en-GB"/>
              </w:rPr>
              <w:t xml:space="preserve"> 35 902</w:t>
            </w:r>
          </w:p>
        </w:tc>
        <w:tc>
          <w:tcPr>
            <w:tcW w:w="652" w:type="pct"/>
            <w:shd w:val="clear" w:color="auto" w:fill="FFFFFF"/>
          </w:tcPr>
          <w:p w:rsidR="002362BA" w:rsidRPr="0023731B" w:rsidRDefault="00C84FE8" w:rsidP="00A7204F">
            <w:pPr>
              <w:widowControl w:val="0"/>
              <w:tabs>
                <w:tab w:val="decimal" w:pos="1247"/>
              </w:tabs>
              <w:jc w:val="right"/>
              <w:rPr>
                <w:sz w:val="20"/>
                <w:szCs w:val="20"/>
                <w:lang w:val="en-GB"/>
              </w:rPr>
            </w:pPr>
            <w:r w:rsidRPr="0023731B">
              <w:rPr>
                <w:sz w:val="20"/>
                <w:szCs w:val="20"/>
                <w:lang w:val="en-GB"/>
              </w:rPr>
              <w:t>49 575</w:t>
            </w:r>
          </w:p>
        </w:tc>
        <w:tc>
          <w:tcPr>
            <w:tcW w:w="652"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sz w:val="20"/>
                <w:szCs w:val="20"/>
                <w:lang w:val="en-GB"/>
              </w:rPr>
              <w:t xml:space="preserve">   74 082</w:t>
            </w:r>
          </w:p>
        </w:tc>
        <w:tc>
          <w:tcPr>
            <w:tcW w:w="651" w:type="pct"/>
            <w:shd w:val="clear" w:color="auto" w:fill="FFFFFF"/>
          </w:tcPr>
          <w:p w:rsidR="002362BA" w:rsidRPr="0023731B" w:rsidRDefault="002362BA" w:rsidP="00AD3D43">
            <w:pPr>
              <w:widowControl w:val="0"/>
              <w:tabs>
                <w:tab w:val="decimal" w:pos="1247"/>
              </w:tabs>
              <w:jc w:val="right"/>
              <w:rPr>
                <w:sz w:val="20"/>
                <w:szCs w:val="20"/>
                <w:lang w:val="en-GB"/>
              </w:rPr>
            </w:pPr>
            <w:r w:rsidRPr="0023731B">
              <w:rPr>
                <w:sz w:val="20"/>
                <w:szCs w:val="20"/>
                <w:lang w:val="en-GB"/>
              </w:rPr>
              <w:t>103 619</w:t>
            </w:r>
          </w:p>
        </w:tc>
      </w:tr>
      <w:tr w:rsidR="002362BA" w:rsidRPr="0023731B" w:rsidTr="002362BA">
        <w:trPr>
          <w:trHeight w:val="23"/>
        </w:trPr>
        <w:tc>
          <w:tcPr>
            <w:tcW w:w="2393" w:type="pct"/>
            <w:shd w:val="clear" w:color="auto" w:fill="FFFFFF"/>
          </w:tcPr>
          <w:p w:rsidR="002362BA" w:rsidRPr="0023731B" w:rsidRDefault="002362BA" w:rsidP="00AD3D43">
            <w:pPr>
              <w:rPr>
                <w:sz w:val="20"/>
                <w:szCs w:val="20"/>
                <w:lang w:val="en-GB"/>
              </w:rPr>
            </w:pPr>
          </w:p>
        </w:tc>
        <w:tc>
          <w:tcPr>
            <w:tcW w:w="652" w:type="pct"/>
            <w:shd w:val="clear" w:color="auto" w:fill="FFFFFF"/>
          </w:tcPr>
          <w:p w:rsidR="002362BA" w:rsidRPr="0023731B" w:rsidRDefault="002362BA" w:rsidP="00AD3D43">
            <w:pPr>
              <w:rPr>
                <w:sz w:val="20"/>
                <w:szCs w:val="20"/>
                <w:lang w:val="en-GB"/>
              </w:rPr>
            </w:pPr>
          </w:p>
        </w:tc>
        <w:tc>
          <w:tcPr>
            <w:tcW w:w="652" w:type="pct"/>
            <w:shd w:val="clear" w:color="auto" w:fill="FFFFFF"/>
          </w:tcPr>
          <w:p w:rsidR="002362BA" w:rsidRPr="0023731B" w:rsidRDefault="002362BA" w:rsidP="00AD3D43">
            <w:pPr>
              <w:rPr>
                <w:sz w:val="20"/>
                <w:szCs w:val="20"/>
                <w:lang w:val="en-GB"/>
              </w:rPr>
            </w:pPr>
          </w:p>
        </w:tc>
        <w:tc>
          <w:tcPr>
            <w:tcW w:w="652" w:type="pct"/>
            <w:shd w:val="clear" w:color="auto" w:fill="FFFFFF"/>
          </w:tcPr>
          <w:p w:rsidR="002362BA" w:rsidRPr="0023731B" w:rsidRDefault="002362BA" w:rsidP="00AD3D43">
            <w:pPr>
              <w:rPr>
                <w:sz w:val="20"/>
                <w:szCs w:val="20"/>
                <w:lang w:val="en-GB"/>
              </w:rPr>
            </w:pPr>
          </w:p>
        </w:tc>
        <w:tc>
          <w:tcPr>
            <w:tcW w:w="651" w:type="pct"/>
            <w:shd w:val="clear" w:color="auto" w:fill="FFFFFF"/>
          </w:tcPr>
          <w:p w:rsidR="002362BA" w:rsidRPr="0023731B" w:rsidRDefault="002362BA" w:rsidP="00AD3D43">
            <w:pPr>
              <w:rPr>
                <w:sz w:val="20"/>
                <w:szCs w:val="20"/>
                <w:lang w:val="en-GB"/>
              </w:rPr>
            </w:pPr>
          </w:p>
        </w:tc>
      </w:tr>
    </w:tbl>
    <w:p w:rsidR="00830680" w:rsidRPr="0023731B" w:rsidRDefault="00F41A38" w:rsidP="00830680">
      <w:pPr>
        <w:pStyle w:val="continued"/>
        <w:rPr>
          <w:lang w:val="en-GB"/>
        </w:rPr>
      </w:pPr>
      <w:r w:rsidRPr="0023731B">
        <w:rPr>
          <w:lang w:val="en-GB"/>
        </w:rPr>
        <w:lastRenderedPageBreak/>
        <w:t>2</w:t>
      </w:r>
      <w:r w:rsidR="00FC76F4" w:rsidRPr="0023731B">
        <w:rPr>
          <w:lang w:val="en-GB"/>
        </w:rPr>
        <w:t>4</w:t>
      </w:r>
      <w:r w:rsidRPr="0023731B">
        <w:rPr>
          <w:lang w:val="en-GB"/>
        </w:rPr>
        <w:t>.</w:t>
      </w:r>
      <w:r w:rsidRPr="0023731B">
        <w:rPr>
          <w:lang w:val="en-GB"/>
        </w:rPr>
        <w:tab/>
      </w:r>
      <w:r w:rsidR="00830680" w:rsidRPr="0023731B">
        <w:rPr>
          <w:lang w:val="en-GB"/>
        </w:rPr>
        <w:t>Disclosure of information about the related parties (continued)</w:t>
      </w:r>
    </w:p>
    <w:p w:rsidR="00F41A38" w:rsidRPr="0023731B" w:rsidRDefault="00F41A38" w:rsidP="00CB5240">
      <w:pPr>
        <w:pStyle w:val="43"/>
        <w:widowControl w:val="0"/>
        <w:rPr>
          <w:lang w:val="en-GB"/>
        </w:rPr>
      </w:pPr>
    </w:p>
    <w:p w:rsidR="00725B36" w:rsidRPr="0023731B" w:rsidRDefault="001F2E68" w:rsidP="00CB5240">
      <w:pPr>
        <w:pStyle w:val="43"/>
        <w:widowControl w:val="0"/>
        <w:rPr>
          <w:b w:val="0"/>
          <w:lang w:val="en-GB"/>
        </w:rPr>
      </w:pPr>
      <w:r w:rsidRPr="0023731B">
        <w:rPr>
          <w:lang w:val="en-GB"/>
        </w:rPr>
        <w:t>Terms and conditions of transactions with related parties</w:t>
      </w:r>
    </w:p>
    <w:p w:rsidR="00725B36" w:rsidRPr="0023731B" w:rsidRDefault="00725B36" w:rsidP="00CB5240">
      <w:pPr>
        <w:pStyle w:val="normal"/>
        <w:widowControl w:val="0"/>
        <w:rPr>
          <w:lang w:val="en-GB"/>
        </w:rPr>
      </w:pPr>
    </w:p>
    <w:p w:rsidR="001F2E68" w:rsidRPr="0023731B" w:rsidRDefault="001F2E68" w:rsidP="0021343A">
      <w:pPr>
        <w:pStyle w:val="normal"/>
        <w:widowControl w:val="0"/>
        <w:rPr>
          <w:lang w:val="en-GB"/>
        </w:rPr>
      </w:pPr>
      <w:r w:rsidRPr="0023731B">
        <w:rPr>
          <w:lang w:val="en-GB"/>
        </w:rPr>
        <w:t>Sale and purchase transactions with the related parties are performed on terms similar to the terms of the transactions on a commercial basis. Calculations for power transmission are carried out at the rates approved by law. Balances at the end of the year are not secured and interest free and payment is made in cash. No guarantee was granted or received in respect of accounts receivable or payable from the related parties. For the six months ended June 30, 2017, the Group has not recorded any impairment of receivables from the related parties. This assessment is undertaken each reporting year through examining the financial position of a related party and the market in which it operates.</w:t>
      </w:r>
    </w:p>
    <w:p w:rsidR="00725B36" w:rsidRPr="0023731B" w:rsidRDefault="00725B36" w:rsidP="00CB5240">
      <w:pPr>
        <w:widowControl w:val="0"/>
        <w:jc w:val="both"/>
        <w:rPr>
          <w:sz w:val="22"/>
          <w:szCs w:val="22"/>
          <w:lang w:val="en-GB"/>
        </w:rPr>
      </w:pPr>
    </w:p>
    <w:p w:rsidR="00A2667E" w:rsidRPr="0023731B" w:rsidRDefault="001F2E68" w:rsidP="00B978C7">
      <w:pPr>
        <w:pStyle w:val="normal"/>
        <w:widowControl w:val="0"/>
        <w:rPr>
          <w:b/>
          <w:lang w:val="en-GB"/>
        </w:rPr>
      </w:pPr>
      <w:r w:rsidRPr="0023731B">
        <w:rPr>
          <w:b/>
          <w:lang w:val="en-GB"/>
        </w:rPr>
        <w:t>Compensation to the key management staff</w:t>
      </w:r>
    </w:p>
    <w:p w:rsidR="001F2E68" w:rsidRPr="0023731B" w:rsidRDefault="001F2E68" w:rsidP="00B978C7">
      <w:pPr>
        <w:pStyle w:val="normal"/>
        <w:widowControl w:val="0"/>
        <w:rPr>
          <w:lang w:val="en-GB"/>
        </w:rPr>
      </w:pPr>
    </w:p>
    <w:p w:rsidR="00013D4F" w:rsidRPr="0023731B" w:rsidRDefault="00013D4F" w:rsidP="0021343A">
      <w:pPr>
        <w:pStyle w:val="normal"/>
        <w:widowControl w:val="0"/>
        <w:rPr>
          <w:lang w:val="en-GB"/>
        </w:rPr>
      </w:pPr>
      <w:r w:rsidRPr="0023731B">
        <w:rPr>
          <w:lang w:val="en-GB"/>
        </w:rPr>
        <w:t>Key management staff consists of the Director and his deputies including Finance Director and Chief Accountant as well as the members of the Board of Directors. Total remuneration to key management staff represented by short-term employee benefits (wages, annual bonus, and pensions), severance payments and "Expenditure on wages and payroll taxes" is shown in the table below:</w:t>
      </w:r>
    </w:p>
    <w:p w:rsidR="00BE2E91" w:rsidRPr="0023731B" w:rsidRDefault="00A2667E" w:rsidP="00B978C7">
      <w:pPr>
        <w:pStyle w:val="normal"/>
        <w:widowControl w:val="0"/>
        <w:rPr>
          <w:lang w:val="en-GB"/>
        </w:rPr>
      </w:pPr>
      <w:r w:rsidRPr="0023731B">
        <w:rPr>
          <w:lang w:val="en-GB"/>
        </w:rPr>
        <w:t xml:space="preserve"> </w:t>
      </w:r>
    </w:p>
    <w:tbl>
      <w:tblPr>
        <w:tblW w:w="9788" w:type="dxa"/>
        <w:tblInd w:w="66" w:type="dxa"/>
        <w:tblLayout w:type="fixed"/>
        <w:tblLook w:val="0000" w:firstRow="0" w:lastRow="0" w:firstColumn="0" w:lastColumn="0" w:noHBand="0" w:noVBand="0"/>
      </w:tblPr>
      <w:tblGrid>
        <w:gridCol w:w="4560"/>
        <w:gridCol w:w="1308"/>
        <w:gridCol w:w="1308"/>
        <w:gridCol w:w="1308"/>
        <w:gridCol w:w="1304"/>
      </w:tblGrid>
      <w:tr w:rsidR="00D74AF4" w:rsidRPr="0023731B" w:rsidTr="00D74AF4">
        <w:trPr>
          <w:trHeight w:val="340"/>
        </w:trPr>
        <w:tc>
          <w:tcPr>
            <w:tcW w:w="2329" w:type="pct"/>
            <w:vAlign w:val="bottom"/>
          </w:tcPr>
          <w:p w:rsidR="00D74AF4" w:rsidRPr="0023731B" w:rsidRDefault="00D74AF4" w:rsidP="00AD3D43">
            <w:pPr>
              <w:jc w:val="center"/>
              <w:outlineLvl w:val="0"/>
              <w:rPr>
                <w:snapToGrid/>
                <w:sz w:val="18"/>
                <w:szCs w:val="20"/>
                <w:lang w:val="en-GB"/>
              </w:rPr>
            </w:pPr>
          </w:p>
        </w:tc>
        <w:tc>
          <w:tcPr>
            <w:tcW w:w="1336" w:type="pct"/>
            <w:gridSpan w:val="2"/>
            <w:tcBorders>
              <w:bottom w:val="single" w:sz="4" w:space="0" w:color="auto"/>
            </w:tcBorders>
            <w:shd w:val="clear" w:color="auto" w:fill="FFFFFF"/>
            <w:vAlign w:val="bottom"/>
          </w:tcPr>
          <w:p w:rsidR="00D74AF4" w:rsidRPr="0023731B" w:rsidRDefault="001F2E68" w:rsidP="00D74AF4">
            <w:pPr>
              <w:jc w:val="center"/>
              <w:outlineLvl w:val="0"/>
              <w:rPr>
                <w:b/>
                <w:snapToGrid/>
                <w:sz w:val="18"/>
                <w:szCs w:val="20"/>
                <w:lang w:val="en-GB"/>
              </w:rPr>
            </w:pPr>
            <w:r w:rsidRPr="0023731B">
              <w:rPr>
                <w:b/>
                <w:snapToGrid/>
                <w:sz w:val="18"/>
                <w:szCs w:val="20"/>
                <w:lang w:val="en-GB"/>
              </w:rPr>
              <w:t>For three months ended</w:t>
            </w:r>
          </w:p>
        </w:tc>
        <w:tc>
          <w:tcPr>
            <w:tcW w:w="1334" w:type="pct"/>
            <w:gridSpan w:val="2"/>
            <w:tcBorders>
              <w:bottom w:val="single" w:sz="4" w:space="0" w:color="auto"/>
            </w:tcBorders>
            <w:shd w:val="clear" w:color="auto" w:fill="FFFFFF"/>
            <w:vAlign w:val="bottom"/>
          </w:tcPr>
          <w:p w:rsidR="00D74AF4" w:rsidRPr="0023731B" w:rsidRDefault="001F2E68" w:rsidP="00AD3D43">
            <w:pPr>
              <w:jc w:val="center"/>
              <w:outlineLvl w:val="0"/>
              <w:rPr>
                <w:b/>
                <w:snapToGrid/>
                <w:spacing w:val="-3"/>
                <w:sz w:val="18"/>
                <w:szCs w:val="20"/>
                <w:lang w:val="en-GB"/>
              </w:rPr>
            </w:pPr>
            <w:r w:rsidRPr="0023731B">
              <w:rPr>
                <w:b/>
                <w:snapToGrid/>
                <w:sz w:val="18"/>
                <w:szCs w:val="20"/>
                <w:lang w:val="en-GB"/>
              </w:rPr>
              <w:t>For six months ended</w:t>
            </w:r>
            <w:r w:rsidR="00D74AF4" w:rsidRPr="0023731B">
              <w:rPr>
                <w:b/>
                <w:snapToGrid/>
                <w:sz w:val="18"/>
                <w:szCs w:val="20"/>
                <w:lang w:val="en-GB"/>
              </w:rPr>
              <w:t xml:space="preserve"> </w:t>
            </w:r>
          </w:p>
        </w:tc>
      </w:tr>
      <w:tr w:rsidR="001F2E68" w:rsidRPr="0023731B" w:rsidTr="001F2E68">
        <w:trPr>
          <w:trHeight w:val="434"/>
        </w:trPr>
        <w:tc>
          <w:tcPr>
            <w:tcW w:w="2329" w:type="pct"/>
            <w:vMerge w:val="restart"/>
            <w:vAlign w:val="bottom"/>
          </w:tcPr>
          <w:p w:rsidR="001F2E68" w:rsidRPr="0023731B" w:rsidRDefault="001F2E68" w:rsidP="00AD3D43">
            <w:pPr>
              <w:jc w:val="center"/>
              <w:outlineLvl w:val="0"/>
              <w:rPr>
                <w:snapToGrid/>
                <w:sz w:val="18"/>
                <w:szCs w:val="20"/>
                <w:lang w:val="en-GB"/>
              </w:rPr>
            </w:pPr>
          </w:p>
        </w:tc>
        <w:tc>
          <w:tcPr>
            <w:tcW w:w="668" w:type="pct"/>
            <w:tcBorders>
              <w:top w:val="single" w:sz="4" w:space="0" w:color="auto"/>
              <w:bottom w:val="single" w:sz="4" w:space="0" w:color="auto"/>
            </w:tcBorders>
            <w:shd w:val="clear" w:color="auto" w:fill="FFFFFF"/>
            <w:vAlign w:val="bottom"/>
          </w:tcPr>
          <w:p w:rsidR="001F2E68" w:rsidRPr="0023731B" w:rsidRDefault="001F2E68" w:rsidP="001F2E68">
            <w:pPr>
              <w:ind w:right="-122"/>
              <w:jc w:val="center"/>
              <w:outlineLvl w:val="0"/>
              <w:rPr>
                <w:b/>
                <w:snapToGrid/>
                <w:spacing w:val="-3"/>
                <w:sz w:val="18"/>
                <w:szCs w:val="20"/>
                <w:lang w:val="en-GB"/>
              </w:rPr>
            </w:pPr>
            <w:r w:rsidRPr="0023731B">
              <w:rPr>
                <w:b/>
                <w:snapToGrid/>
                <w:spacing w:val="-3"/>
                <w:sz w:val="18"/>
                <w:szCs w:val="20"/>
                <w:lang w:val="en-GB"/>
              </w:rPr>
              <w:t xml:space="preserve">June 30, 2017 </w:t>
            </w:r>
          </w:p>
        </w:tc>
        <w:tc>
          <w:tcPr>
            <w:tcW w:w="668" w:type="pct"/>
            <w:tcBorders>
              <w:top w:val="single" w:sz="4" w:space="0" w:color="auto"/>
              <w:bottom w:val="single" w:sz="4" w:space="0" w:color="auto"/>
            </w:tcBorders>
            <w:shd w:val="clear" w:color="auto" w:fill="FFFFFF"/>
            <w:vAlign w:val="bottom"/>
          </w:tcPr>
          <w:p w:rsidR="001F2E68" w:rsidRPr="0023731B" w:rsidRDefault="001F2E68">
            <w:pPr>
              <w:rPr>
                <w:lang w:val="en-GB"/>
              </w:rPr>
            </w:pPr>
            <w:r w:rsidRPr="0023731B">
              <w:rPr>
                <w:b/>
                <w:snapToGrid/>
                <w:spacing w:val="-3"/>
                <w:sz w:val="18"/>
                <w:szCs w:val="20"/>
                <w:lang w:val="en-GB"/>
              </w:rPr>
              <w:t xml:space="preserve">June 30, 2016 </w:t>
            </w:r>
          </w:p>
        </w:tc>
        <w:tc>
          <w:tcPr>
            <w:tcW w:w="668" w:type="pct"/>
            <w:tcBorders>
              <w:bottom w:val="single" w:sz="4" w:space="0" w:color="auto"/>
            </w:tcBorders>
            <w:shd w:val="clear" w:color="auto" w:fill="FFFFFF"/>
            <w:vAlign w:val="bottom"/>
          </w:tcPr>
          <w:p w:rsidR="001F2E68" w:rsidRPr="0023731B" w:rsidRDefault="001F2E68" w:rsidP="001F2E68">
            <w:pPr>
              <w:rPr>
                <w:lang w:val="en-GB"/>
              </w:rPr>
            </w:pPr>
            <w:r w:rsidRPr="0023731B">
              <w:rPr>
                <w:b/>
                <w:snapToGrid/>
                <w:spacing w:val="-3"/>
                <w:sz w:val="18"/>
                <w:szCs w:val="20"/>
                <w:lang w:val="en-GB"/>
              </w:rPr>
              <w:t xml:space="preserve">June 30, 2017 </w:t>
            </w:r>
          </w:p>
        </w:tc>
        <w:tc>
          <w:tcPr>
            <w:tcW w:w="666" w:type="pct"/>
            <w:tcBorders>
              <w:bottom w:val="single" w:sz="4" w:space="0" w:color="auto"/>
            </w:tcBorders>
            <w:shd w:val="clear" w:color="auto" w:fill="FFFFFF"/>
            <w:vAlign w:val="bottom"/>
          </w:tcPr>
          <w:p w:rsidR="001F2E68" w:rsidRPr="0023731B" w:rsidRDefault="001F2E68">
            <w:pPr>
              <w:rPr>
                <w:lang w:val="en-GB"/>
              </w:rPr>
            </w:pPr>
            <w:r w:rsidRPr="0023731B">
              <w:rPr>
                <w:b/>
                <w:snapToGrid/>
                <w:spacing w:val="-3"/>
                <w:sz w:val="18"/>
                <w:szCs w:val="20"/>
                <w:lang w:val="en-GB"/>
              </w:rPr>
              <w:t xml:space="preserve">June 30, 2017 </w:t>
            </w:r>
          </w:p>
        </w:tc>
      </w:tr>
      <w:tr w:rsidR="00D74AF4" w:rsidRPr="0023731B" w:rsidTr="00D74AF4">
        <w:trPr>
          <w:trHeight w:val="177"/>
        </w:trPr>
        <w:tc>
          <w:tcPr>
            <w:tcW w:w="2329" w:type="pct"/>
            <w:vMerge/>
            <w:vAlign w:val="bottom"/>
          </w:tcPr>
          <w:p w:rsidR="00D74AF4" w:rsidRPr="0023731B" w:rsidRDefault="00D74AF4" w:rsidP="00AD3D43">
            <w:pPr>
              <w:jc w:val="center"/>
              <w:outlineLvl w:val="0"/>
              <w:rPr>
                <w:snapToGrid/>
                <w:sz w:val="18"/>
                <w:szCs w:val="20"/>
                <w:lang w:val="en-GB"/>
              </w:rPr>
            </w:pPr>
          </w:p>
        </w:tc>
        <w:tc>
          <w:tcPr>
            <w:tcW w:w="1336" w:type="pct"/>
            <w:gridSpan w:val="2"/>
            <w:tcBorders>
              <w:top w:val="single" w:sz="4" w:space="0" w:color="auto"/>
              <w:bottom w:val="single" w:sz="4" w:space="0" w:color="auto"/>
            </w:tcBorders>
            <w:shd w:val="clear" w:color="auto" w:fill="FFFFFF"/>
            <w:vAlign w:val="bottom"/>
          </w:tcPr>
          <w:p w:rsidR="00D74AF4" w:rsidRPr="0023731B" w:rsidRDefault="001F2E68" w:rsidP="00D74AF4">
            <w:pPr>
              <w:ind w:right="-122"/>
              <w:jc w:val="center"/>
              <w:outlineLvl w:val="0"/>
              <w:rPr>
                <w:b/>
                <w:snapToGrid/>
                <w:spacing w:val="-3"/>
                <w:sz w:val="18"/>
                <w:szCs w:val="20"/>
                <w:lang w:val="en-GB"/>
              </w:rPr>
            </w:pPr>
            <w:r w:rsidRPr="0023731B">
              <w:rPr>
                <w:b/>
                <w:snapToGrid/>
                <w:spacing w:val="-3"/>
                <w:sz w:val="18"/>
                <w:szCs w:val="20"/>
                <w:lang w:val="en-GB"/>
              </w:rPr>
              <w:t>Not audited</w:t>
            </w:r>
          </w:p>
        </w:tc>
        <w:tc>
          <w:tcPr>
            <w:tcW w:w="1334" w:type="pct"/>
            <w:gridSpan w:val="2"/>
            <w:tcBorders>
              <w:top w:val="single" w:sz="4" w:space="0" w:color="auto"/>
              <w:bottom w:val="single" w:sz="4" w:space="0" w:color="auto"/>
            </w:tcBorders>
            <w:shd w:val="clear" w:color="auto" w:fill="FFFFFF"/>
            <w:vAlign w:val="bottom"/>
          </w:tcPr>
          <w:p w:rsidR="00D74AF4" w:rsidRPr="0023731B" w:rsidRDefault="001F2E68" w:rsidP="00AD3D43">
            <w:pPr>
              <w:ind w:right="-122"/>
              <w:jc w:val="center"/>
              <w:outlineLvl w:val="0"/>
              <w:rPr>
                <w:b/>
                <w:snapToGrid/>
                <w:spacing w:val="-3"/>
                <w:sz w:val="18"/>
                <w:szCs w:val="20"/>
                <w:lang w:val="en-GB"/>
              </w:rPr>
            </w:pPr>
            <w:r w:rsidRPr="0023731B">
              <w:rPr>
                <w:b/>
                <w:snapToGrid/>
                <w:spacing w:val="-3"/>
                <w:sz w:val="18"/>
                <w:szCs w:val="20"/>
                <w:lang w:val="en-GB"/>
              </w:rPr>
              <w:t>Not audited</w:t>
            </w:r>
          </w:p>
        </w:tc>
      </w:tr>
      <w:tr w:rsidR="00A7204F" w:rsidRPr="0023731B" w:rsidTr="00D74AF4">
        <w:trPr>
          <w:trHeight w:val="340"/>
        </w:trPr>
        <w:tc>
          <w:tcPr>
            <w:tcW w:w="2329" w:type="pct"/>
            <w:shd w:val="clear" w:color="auto" w:fill="FFFFFF"/>
            <w:vAlign w:val="bottom"/>
          </w:tcPr>
          <w:p w:rsidR="00A7204F" w:rsidRPr="0023731B" w:rsidRDefault="00013D4F" w:rsidP="00AD3D43">
            <w:pPr>
              <w:outlineLvl w:val="0"/>
              <w:rPr>
                <w:snapToGrid/>
                <w:sz w:val="20"/>
                <w:szCs w:val="20"/>
                <w:lang w:val="en-GB"/>
              </w:rPr>
            </w:pPr>
            <w:r w:rsidRPr="0023731B">
              <w:rPr>
                <w:snapToGrid/>
                <w:sz w:val="20"/>
                <w:szCs w:val="20"/>
                <w:lang w:val="en-GB"/>
              </w:rPr>
              <w:t>Short-term compensations</w:t>
            </w:r>
          </w:p>
        </w:tc>
        <w:tc>
          <w:tcPr>
            <w:tcW w:w="668" w:type="pct"/>
            <w:tcBorders>
              <w:top w:val="single" w:sz="4" w:space="0" w:color="auto"/>
            </w:tcBorders>
            <w:shd w:val="clear" w:color="auto" w:fill="FFFFFF"/>
            <w:vAlign w:val="bottom"/>
          </w:tcPr>
          <w:p w:rsidR="00A7204F" w:rsidRPr="0023731B" w:rsidRDefault="00CE0927" w:rsidP="00A7204F">
            <w:pPr>
              <w:tabs>
                <w:tab w:val="decimal" w:pos="1452"/>
              </w:tabs>
              <w:jc w:val="right"/>
              <w:outlineLvl w:val="0"/>
              <w:rPr>
                <w:snapToGrid/>
                <w:sz w:val="19"/>
                <w:szCs w:val="19"/>
                <w:lang w:val="en-GB"/>
              </w:rPr>
            </w:pPr>
            <w:r w:rsidRPr="0023731B">
              <w:rPr>
                <w:snapToGrid/>
                <w:sz w:val="19"/>
                <w:szCs w:val="19"/>
                <w:lang w:val="en-GB"/>
              </w:rPr>
              <w:t>20 758</w:t>
            </w:r>
          </w:p>
        </w:tc>
        <w:tc>
          <w:tcPr>
            <w:tcW w:w="668" w:type="pct"/>
            <w:tcBorders>
              <w:top w:val="single" w:sz="4" w:space="0" w:color="auto"/>
            </w:tcBorders>
            <w:shd w:val="clear" w:color="auto" w:fill="FFFFFF"/>
            <w:vAlign w:val="bottom"/>
          </w:tcPr>
          <w:p w:rsidR="00A7204F" w:rsidRPr="0023731B" w:rsidRDefault="00CE0927" w:rsidP="00A7204F">
            <w:pPr>
              <w:tabs>
                <w:tab w:val="decimal" w:pos="1452"/>
              </w:tabs>
              <w:jc w:val="right"/>
              <w:outlineLvl w:val="0"/>
              <w:rPr>
                <w:snapToGrid/>
                <w:sz w:val="19"/>
                <w:szCs w:val="19"/>
                <w:lang w:val="en-GB"/>
              </w:rPr>
            </w:pPr>
            <w:r w:rsidRPr="0023731B">
              <w:rPr>
                <w:snapToGrid/>
                <w:sz w:val="19"/>
                <w:szCs w:val="19"/>
                <w:lang w:val="en-GB"/>
              </w:rPr>
              <w:t>12 538</w:t>
            </w:r>
          </w:p>
        </w:tc>
        <w:tc>
          <w:tcPr>
            <w:tcW w:w="668" w:type="pct"/>
            <w:shd w:val="clear" w:color="auto" w:fill="FFFFFF"/>
            <w:noWrap/>
            <w:vAlign w:val="bottom"/>
          </w:tcPr>
          <w:p w:rsidR="00A7204F" w:rsidRPr="0023731B" w:rsidRDefault="00A7204F" w:rsidP="00AD3D43">
            <w:pPr>
              <w:tabs>
                <w:tab w:val="decimal" w:pos="1452"/>
              </w:tabs>
              <w:jc w:val="right"/>
              <w:outlineLvl w:val="0"/>
              <w:rPr>
                <w:snapToGrid/>
                <w:sz w:val="19"/>
                <w:szCs w:val="19"/>
                <w:lang w:val="en-GB"/>
              </w:rPr>
            </w:pPr>
            <w:r w:rsidRPr="0023731B">
              <w:rPr>
                <w:snapToGrid/>
                <w:sz w:val="19"/>
                <w:szCs w:val="19"/>
                <w:lang w:val="en-GB"/>
              </w:rPr>
              <w:t>45 261</w:t>
            </w:r>
          </w:p>
        </w:tc>
        <w:tc>
          <w:tcPr>
            <w:tcW w:w="666" w:type="pct"/>
            <w:shd w:val="clear" w:color="auto" w:fill="FFFFFF"/>
            <w:vAlign w:val="bottom"/>
          </w:tcPr>
          <w:p w:rsidR="00A7204F" w:rsidRPr="0023731B" w:rsidRDefault="00A7204F" w:rsidP="00AD3D43">
            <w:pPr>
              <w:tabs>
                <w:tab w:val="decimal" w:pos="1452"/>
              </w:tabs>
              <w:jc w:val="right"/>
              <w:outlineLvl w:val="0"/>
              <w:rPr>
                <w:snapToGrid/>
                <w:sz w:val="19"/>
                <w:szCs w:val="19"/>
                <w:lang w:val="en-GB"/>
              </w:rPr>
            </w:pPr>
            <w:r w:rsidRPr="0023731B">
              <w:rPr>
                <w:snapToGrid/>
                <w:sz w:val="19"/>
                <w:szCs w:val="19"/>
                <w:lang w:val="en-GB"/>
              </w:rPr>
              <w:t>27 939</w:t>
            </w:r>
          </w:p>
        </w:tc>
      </w:tr>
      <w:tr w:rsidR="00A7204F" w:rsidRPr="0023731B" w:rsidTr="00D74AF4">
        <w:trPr>
          <w:trHeight w:val="80"/>
        </w:trPr>
        <w:tc>
          <w:tcPr>
            <w:tcW w:w="2329" w:type="pct"/>
            <w:shd w:val="clear" w:color="auto" w:fill="FFFFFF"/>
            <w:vAlign w:val="bottom"/>
          </w:tcPr>
          <w:p w:rsidR="00A7204F" w:rsidRPr="0023731B" w:rsidRDefault="00013D4F" w:rsidP="00AD3D43">
            <w:pPr>
              <w:outlineLvl w:val="0"/>
              <w:rPr>
                <w:snapToGrid/>
                <w:sz w:val="20"/>
                <w:szCs w:val="20"/>
                <w:lang w:val="en-GB"/>
              </w:rPr>
            </w:pPr>
            <w:r w:rsidRPr="0023731B">
              <w:rPr>
                <w:snapToGrid/>
                <w:sz w:val="20"/>
                <w:szCs w:val="20"/>
                <w:lang w:val="en-GB"/>
              </w:rPr>
              <w:t>Severance payments</w:t>
            </w:r>
          </w:p>
        </w:tc>
        <w:tc>
          <w:tcPr>
            <w:tcW w:w="668" w:type="pct"/>
            <w:tcBorders>
              <w:bottom w:val="single" w:sz="4" w:space="0" w:color="auto"/>
            </w:tcBorders>
            <w:shd w:val="clear" w:color="auto" w:fill="FFFFFF"/>
            <w:vAlign w:val="bottom"/>
          </w:tcPr>
          <w:p w:rsidR="00A7204F" w:rsidRPr="0023731B" w:rsidRDefault="00A7204F" w:rsidP="00A7204F">
            <w:pPr>
              <w:tabs>
                <w:tab w:val="decimal" w:pos="1452"/>
              </w:tabs>
              <w:jc w:val="right"/>
              <w:outlineLvl w:val="0"/>
              <w:rPr>
                <w:snapToGrid/>
                <w:sz w:val="19"/>
                <w:szCs w:val="19"/>
                <w:lang w:val="en-GB"/>
              </w:rPr>
            </w:pPr>
            <w:r w:rsidRPr="0023731B">
              <w:rPr>
                <w:sz w:val="20"/>
                <w:szCs w:val="20"/>
                <w:lang w:val="en-GB"/>
              </w:rPr>
              <w:t>–</w:t>
            </w:r>
          </w:p>
        </w:tc>
        <w:tc>
          <w:tcPr>
            <w:tcW w:w="668" w:type="pct"/>
            <w:tcBorders>
              <w:bottom w:val="single" w:sz="4" w:space="0" w:color="auto"/>
            </w:tcBorders>
            <w:shd w:val="clear" w:color="auto" w:fill="FFFFFF"/>
            <w:vAlign w:val="bottom"/>
          </w:tcPr>
          <w:p w:rsidR="00A7204F" w:rsidRPr="0023731B" w:rsidRDefault="00A7204F" w:rsidP="00A7204F">
            <w:pPr>
              <w:tabs>
                <w:tab w:val="decimal" w:pos="1452"/>
              </w:tabs>
              <w:jc w:val="right"/>
              <w:outlineLvl w:val="0"/>
              <w:rPr>
                <w:snapToGrid/>
                <w:sz w:val="19"/>
                <w:szCs w:val="19"/>
                <w:lang w:val="en-GB"/>
              </w:rPr>
            </w:pPr>
            <w:r w:rsidRPr="0023731B">
              <w:rPr>
                <w:sz w:val="20"/>
                <w:szCs w:val="20"/>
                <w:lang w:val="en-GB"/>
              </w:rPr>
              <w:t>–</w:t>
            </w:r>
          </w:p>
        </w:tc>
        <w:tc>
          <w:tcPr>
            <w:tcW w:w="668" w:type="pct"/>
            <w:shd w:val="clear" w:color="auto" w:fill="FFFFFF"/>
            <w:noWrap/>
            <w:vAlign w:val="bottom"/>
          </w:tcPr>
          <w:p w:rsidR="00A7204F" w:rsidRPr="0023731B" w:rsidRDefault="00A7204F" w:rsidP="00AD3D43">
            <w:pPr>
              <w:tabs>
                <w:tab w:val="decimal" w:pos="1452"/>
              </w:tabs>
              <w:jc w:val="right"/>
              <w:outlineLvl w:val="0"/>
              <w:rPr>
                <w:snapToGrid/>
                <w:sz w:val="19"/>
                <w:szCs w:val="19"/>
                <w:lang w:val="en-GB"/>
              </w:rPr>
            </w:pPr>
            <w:r w:rsidRPr="0023731B">
              <w:rPr>
                <w:sz w:val="20"/>
                <w:szCs w:val="20"/>
                <w:lang w:val="en-GB"/>
              </w:rPr>
              <w:t>–</w:t>
            </w:r>
          </w:p>
        </w:tc>
        <w:tc>
          <w:tcPr>
            <w:tcW w:w="666" w:type="pct"/>
            <w:shd w:val="clear" w:color="auto" w:fill="FFFFFF"/>
            <w:vAlign w:val="bottom"/>
          </w:tcPr>
          <w:p w:rsidR="00A7204F" w:rsidRPr="0023731B" w:rsidRDefault="00A7204F" w:rsidP="00AD3D43">
            <w:pPr>
              <w:tabs>
                <w:tab w:val="decimal" w:pos="1452"/>
              </w:tabs>
              <w:jc w:val="right"/>
              <w:outlineLvl w:val="0"/>
              <w:rPr>
                <w:snapToGrid/>
                <w:sz w:val="19"/>
                <w:szCs w:val="19"/>
                <w:lang w:val="en-GB"/>
              </w:rPr>
            </w:pPr>
            <w:r w:rsidRPr="0023731B">
              <w:rPr>
                <w:sz w:val="20"/>
                <w:szCs w:val="20"/>
                <w:lang w:val="en-GB"/>
              </w:rPr>
              <w:t>–</w:t>
            </w:r>
          </w:p>
        </w:tc>
      </w:tr>
      <w:tr w:rsidR="00A7204F" w:rsidRPr="0023731B" w:rsidTr="00D74AF4">
        <w:trPr>
          <w:trHeight w:val="340"/>
        </w:trPr>
        <w:tc>
          <w:tcPr>
            <w:tcW w:w="2329" w:type="pct"/>
            <w:shd w:val="clear" w:color="auto" w:fill="FFFFFF"/>
            <w:vAlign w:val="bottom"/>
          </w:tcPr>
          <w:p w:rsidR="00A7204F" w:rsidRPr="0023731B" w:rsidRDefault="001F2E68" w:rsidP="00AD3D43">
            <w:pPr>
              <w:outlineLvl w:val="0"/>
              <w:rPr>
                <w:b/>
                <w:snapToGrid/>
                <w:sz w:val="20"/>
                <w:szCs w:val="20"/>
                <w:lang w:val="en-GB"/>
              </w:rPr>
            </w:pPr>
            <w:r w:rsidRPr="0023731B">
              <w:rPr>
                <w:b/>
                <w:snapToGrid/>
                <w:sz w:val="20"/>
                <w:szCs w:val="20"/>
                <w:lang w:val="en-GB"/>
              </w:rPr>
              <w:t>Total</w:t>
            </w:r>
          </w:p>
        </w:tc>
        <w:tc>
          <w:tcPr>
            <w:tcW w:w="668" w:type="pct"/>
            <w:tcBorders>
              <w:top w:val="single" w:sz="4" w:space="0" w:color="auto"/>
              <w:bottom w:val="double" w:sz="4" w:space="0" w:color="auto"/>
            </w:tcBorders>
            <w:shd w:val="clear" w:color="auto" w:fill="FFFFFF"/>
            <w:vAlign w:val="bottom"/>
          </w:tcPr>
          <w:p w:rsidR="00A7204F" w:rsidRPr="0023731B" w:rsidRDefault="00CE0927" w:rsidP="00A7204F">
            <w:pPr>
              <w:tabs>
                <w:tab w:val="decimal" w:pos="1452"/>
              </w:tabs>
              <w:jc w:val="right"/>
              <w:outlineLvl w:val="0"/>
              <w:rPr>
                <w:b/>
                <w:snapToGrid/>
                <w:sz w:val="19"/>
                <w:szCs w:val="19"/>
                <w:highlight w:val="yellow"/>
                <w:lang w:val="en-GB"/>
              </w:rPr>
            </w:pPr>
            <w:r w:rsidRPr="0023731B">
              <w:rPr>
                <w:b/>
                <w:snapToGrid/>
                <w:sz w:val="19"/>
                <w:szCs w:val="19"/>
                <w:lang w:val="en-GB"/>
              </w:rPr>
              <w:t>20 758</w:t>
            </w:r>
          </w:p>
        </w:tc>
        <w:tc>
          <w:tcPr>
            <w:tcW w:w="668" w:type="pct"/>
            <w:tcBorders>
              <w:top w:val="single" w:sz="4" w:space="0" w:color="auto"/>
              <w:bottom w:val="double" w:sz="4" w:space="0" w:color="auto"/>
            </w:tcBorders>
            <w:shd w:val="clear" w:color="auto" w:fill="FFFFFF"/>
            <w:vAlign w:val="bottom"/>
          </w:tcPr>
          <w:p w:rsidR="00A7204F" w:rsidRPr="0023731B" w:rsidRDefault="00CE0927" w:rsidP="00A7204F">
            <w:pPr>
              <w:tabs>
                <w:tab w:val="decimal" w:pos="1452"/>
              </w:tabs>
              <w:jc w:val="right"/>
              <w:outlineLvl w:val="0"/>
              <w:rPr>
                <w:b/>
                <w:snapToGrid/>
                <w:sz w:val="19"/>
                <w:szCs w:val="19"/>
                <w:highlight w:val="yellow"/>
                <w:lang w:val="en-GB"/>
              </w:rPr>
            </w:pPr>
            <w:r w:rsidRPr="0023731B">
              <w:rPr>
                <w:b/>
                <w:snapToGrid/>
                <w:sz w:val="19"/>
                <w:szCs w:val="19"/>
                <w:lang w:val="en-GB"/>
              </w:rPr>
              <w:t>12 538</w:t>
            </w:r>
          </w:p>
        </w:tc>
        <w:tc>
          <w:tcPr>
            <w:tcW w:w="668" w:type="pct"/>
            <w:tcBorders>
              <w:top w:val="single" w:sz="4" w:space="0" w:color="auto"/>
              <w:bottom w:val="double" w:sz="4" w:space="0" w:color="auto"/>
            </w:tcBorders>
            <w:shd w:val="clear" w:color="auto" w:fill="FFFFFF"/>
            <w:vAlign w:val="bottom"/>
          </w:tcPr>
          <w:p w:rsidR="00A7204F" w:rsidRPr="0023731B" w:rsidRDefault="00A7204F" w:rsidP="00AD3D43">
            <w:pPr>
              <w:tabs>
                <w:tab w:val="decimal" w:pos="1452"/>
              </w:tabs>
              <w:jc w:val="right"/>
              <w:outlineLvl w:val="0"/>
              <w:rPr>
                <w:b/>
                <w:snapToGrid/>
                <w:sz w:val="19"/>
                <w:szCs w:val="19"/>
                <w:lang w:val="en-GB"/>
              </w:rPr>
            </w:pPr>
            <w:r w:rsidRPr="0023731B">
              <w:rPr>
                <w:b/>
                <w:snapToGrid/>
                <w:sz w:val="19"/>
                <w:szCs w:val="19"/>
                <w:lang w:val="en-GB"/>
              </w:rPr>
              <w:t>45 261</w:t>
            </w:r>
          </w:p>
        </w:tc>
        <w:tc>
          <w:tcPr>
            <w:tcW w:w="666" w:type="pct"/>
            <w:tcBorders>
              <w:top w:val="single" w:sz="4" w:space="0" w:color="auto"/>
              <w:bottom w:val="double" w:sz="6" w:space="0" w:color="auto"/>
            </w:tcBorders>
            <w:shd w:val="clear" w:color="auto" w:fill="FFFFFF"/>
            <w:vAlign w:val="bottom"/>
          </w:tcPr>
          <w:p w:rsidR="00A7204F" w:rsidRPr="0023731B" w:rsidRDefault="00A7204F" w:rsidP="00AD3D43">
            <w:pPr>
              <w:tabs>
                <w:tab w:val="decimal" w:pos="1452"/>
              </w:tabs>
              <w:jc w:val="right"/>
              <w:outlineLvl w:val="0"/>
              <w:rPr>
                <w:b/>
                <w:snapToGrid/>
                <w:sz w:val="19"/>
                <w:szCs w:val="19"/>
                <w:lang w:val="en-GB"/>
              </w:rPr>
            </w:pPr>
            <w:r w:rsidRPr="0023731B">
              <w:rPr>
                <w:b/>
                <w:snapToGrid/>
                <w:sz w:val="19"/>
                <w:szCs w:val="19"/>
                <w:lang w:val="en-GB"/>
              </w:rPr>
              <w:t>27 939</w:t>
            </w:r>
          </w:p>
        </w:tc>
      </w:tr>
    </w:tbl>
    <w:p w:rsidR="002A6613" w:rsidRPr="0023731B" w:rsidRDefault="002A6613" w:rsidP="00B978C7">
      <w:pPr>
        <w:pStyle w:val="normal"/>
        <w:widowControl w:val="0"/>
        <w:rPr>
          <w:lang w:val="en-GB"/>
        </w:rPr>
      </w:pPr>
    </w:p>
    <w:p w:rsidR="00474AC1" w:rsidRPr="0023731B" w:rsidRDefault="00474AC1" w:rsidP="00B978C7">
      <w:pPr>
        <w:pStyle w:val="normal"/>
        <w:widowControl w:val="0"/>
        <w:rPr>
          <w:lang w:val="en-GB"/>
        </w:rPr>
      </w:pPr>
    </w:p>
    <w:p w:rsidR="007974DE" w:rsidRPr="0023731B" w:rsidRDefault="001F6674" w:rsidP="00B978C7">
      <w:pPr>
        <w:pStyle w:val="26"/>
        <w:widowControl w:val="0"/>
        <w:rPr>
          <w:lang w:val="en-GB"/>
        </w:rPr>
      </w:pPr>
      <w:r w:rsidRPr="0023731B">
        <w:rPr>
          <w:lang w:val="en-GB"/>
        </w:rPr>
        <w:t>Operations with the companies under the Government’s control</w:t>
      </w:r>
    </w:p>
    <w:p w:rsidR="007974DE" w:rsidRPr="0023731B" w:rsidRDefault="007974DE" w:rsidP="00B978C7">
      <w:pPr>
        <w:pStyle w:val="normal"/>
        <w:widowControl w:val="0"/>
        <w:rPr>
          <w:lang w:val="en-GB"/>
        </w:rPr>
      </w:pPr>
    </w:p>
    <w:p w:rsidR="001F6674" w:rsidRPr="0023731B" w:rsidRDefault="001F6674" w:rsidP="0021343A">
      <w:pPr>
        <w:pStyle w:val="normal"/>
        <w:widowControl w:val="0"/>
        <w:rPr>
          <w:lang w:val="en-GB"/>
        </w:rPr>
      </w:pPr>
      <w:r w:rsidRPr="0023731B">
        <w:rPr>
          <w:lang w:val="en-GB"/>
        </w:rPr>
        <w:t>In the process of its operating activities the Group conducts significant transactions with companies controlled by the state. Revenues and purchases from the state-controlled companies are measured at regulated tariffs, if fitted, in other cases revenues and purchases are measured at market prices.</w:t>
      </w:r>
    </w:p>
    <w:p w:rsidR="00CB5240" w:rsidRPr="0023731B" w:rsidRDefault="00CB5240" w:rsidP="003F37A7">
      <w:pPr>
        <w:rPr>
          <w:sz w:val="22"/>
          <w:szCs w:val="22"/>
          <w:lang w:val="en-GB"/>
        </w:rPr>
      </w:pPr>
    </w:p>
    <w:p w:rsidR="0059423B" w:rsidRPr="0023731B" w:rsidRDefault="00A631DD" w:rsidP="002420DF">
      <w:pPr>
        <w:pStyle w:val="1"/>
        <w:ind w:hanging="502"/>
        <w:rPr>
          <w:lang w:val="en-GB"/>
        </w:rPr>
      </w:pPr>
      <w:r w:rsidRPr="0023731B">
        <w:rPr>
          <w:lang w:val="en-GB"/>
        </w:rPr>
        <w:t>Financial risk management</w:t>
      </w:r>
    </w:p>
    <w:p w:rsidR="00F17460" w:rsidRPr="0023731B" w:rsidRDefault="00F17460" w:rsidP="00CB5240">
      <w:pPr>
        <w:pStyle w:val="normal"/>
        <w:widowControl w:val="0"/>
        <w:rPr>
          <w:lang w:val="en-GB"/>
        </w:rPr>
      </w:pPr>
    </w:p>
    <w:p w:rsidR="00A631DD" w:rsidRPr="0023731B" w:rsidRDefault="00A631DD" w:rsidP="00A631DD">
      <w:pPr>
        <w:pStyle w:val="normal"/>
        <w:widowControl w:val="0"/>
        <w:rPr>
          <w:lang w:val="en-GB"/>
        </w:rPr>
      </w:pPr>
      <w:r w:rsidRPr="0023731B">
        <w:rPr>
          <w:lang w:val="en-GB"/>
        </w:rPr>
        <w:t>As at June</w:t>
      </w:r>
      <w:r w:rsidR="0021343A" w:rsidRPr="0023731B">
        <w:rPr>
          <w:lang w:val="en-GB"/>
        </w:rPr>
        <w:t xml:space="preserve"> 30</w:t>
      </w:r>
      <w:r w:rsidRPr="0023731B">
        <w:rPr>
          <w:lang w:val="en-GB"/>
        </w:rPr>
        <w:t>, 2017 the principal financial liabilities of the Group included bank loans, bonds and trade payables. The primary purpose of these instruments is to raise funds to finance the Group's operations. The Group has various financial assets such as trade receivables, cash and short-term deposits, which arise directly from its operating activities.</w:t>
      </w:r>
    </w:p>
    <w:p w:rsidR="00A631DD" w:rsidRPr="0023731B" w:rsidRDefault="00A631DD" w:rsidP="00A631DD">
      <w:pPr>
        <w:rPr>
          <w:sz w:val="22"/>
          <w:szCs w:val="22"/>
          <w:lang w:val="en-GB"/>
        </w:rPr>
      </w:pPr>
    </w:p>
    <w:p w:rsidR="0031391B" w:rsidRPr="0023731B" w:rsidRDefault="00A631DD" w:rsidP="00A631DD">
      <w:pPr>
        <w:rPr>
          <w:sz w:val="22"/>
          <w:szCs w:val="22"/>
          <w:lang w:val="en-GB"/>
        </w:rPr>
      </w:pPr>
      <w:r w:rsidRPr="0023731B">
        <w:rPr>
          <w:sz w:val="22"/>
          <w:szCs w:val="22"/>
          <w:lang w:val="en-GB"/>
        </w:rPr>
        <w:t>The main risks associated with financial instruments of the Group include credit risk and liquidity risk. The impact of these and other financial risks on the Group are described below.</w:t>
      </w:r>
      <w:r w:rsidR="0031391B" w:rsidRPr="0023731B">
        <w:rPr>
          <w:sz w:val="22"/>
          <w:szCs w:val="22"/>
          <w:lang w:val="en-GB"/>
        </w:rPr>
        <w:br w:type="page"/>
      </w:r>
    </w:p>
    <w:p w:rsidR="00DC3BD6" w:rsidRPr="0023731B" w:rsidRDefault="0031391B" w:rsidP="00DC3BD6">
      <w:pPr>
        <w:pStyle w:val="continued"/>
        <w:rPr>
          <w:lang w:val="en-GB"/>
        </w:rPr>
      </w:pPr>
      <w:r w:rsidRPr="0023731B">
        <w:rPr>
          <w:lang w:val="en-GB"/>
        </w:rPr>
        <w:lastRenderedPageBreak/>
        <w:t>2</w:t>
      </w:r>
      <w:r w:rsidR="00FC76F4" w:rsidRPr="0023731B">
        <w:rPr>
          <w:lang w:val="en-GB"/>
        </w:rPr>
        <w:t>5</w:t>
      </w:r>
      <w:r w:rsidR="00DC3BD6" w:rsidRPr="0023731B">
        <w:rPr>
          <w:lang w:val="en-GB"/>
        </w:rPr>
        <w:t>.</w:t>
      </w:r>
      <w:r w:rsidR="00DC3BD6" w:rsidRPr="0023731B">
        <w:rPr>
          <w:lang w:val="en-GB"/>
        </w:rPr>
        <w:tab/>
        <w:t>Financial risk management (continued)</w:t>
      </w:r>
    </w:p>
    <w:p w:rsidR="00CB5240" w:rsidRPr="0023731B" w:rsidRDefault="00CB5240" w:rsidP="00CB5240">
      <w:pPr>
        <w:jc w:val="both"/>
        <w:rPr>
          <w:sz w:val="22"/>
          <w:szCs w:val="22"/>
          <w:lang w:val="en-GB"/>
        </w:rPr>
      </w:pPr>
    </w:p>
    <w:p w:rsidR="00C0510D" w:rsidRPr="0023731B" w:rsidRDefault="00DC3BD6" w:rsidP="00CB5240">
      <w:pPr>
        <w:pStyle w:val="43"/>
        <w:widowControl w:val="0"/>
        <w:rPr>
          <w:lang w:val="en-GB"/>
        </w:rPr>
      </w:pPr>
      <w:r w:rsidRPr="0023731B">
        <w:rPr>
          <w:lang w:val="en-GB"/>
        </w:rPr>
        <w:t>Credit risk</w:t>
      </w:r>
    </w:p>
    <w:p w:rsidR="00C0510D" w:rsidRPr="0023731B" w:rsidRDefault="00C0510D" w:rsidP="00CB5240">
      <w:pPr>
        <w:pStyle w:val="normal"/>
        <w:widowControl w:val="0"/>
        <w:rPr>
          <w:lang w:val="en-GB"/>
        </w:rPr>
      </w:pPr>
    </w:p>
    <w:p w:rsidR="00A96C52" w:rsidRPr="0023731B" w:rsidRDefault="00A96C52" w:rsidP="0021343A">
      <w:pPr>
        <w:pStyle w:val="normal"/>
        <w:widowControl w:val="0"/>
        <w:rPr>
          <w:lang w:val="en-GB"/>
        </w:rPr>
      </w:pPr>
      <w:r w:rsidRPr="0023731B">
        <w:rPr>
          <w:lang w:val="en-GB"/>
        </w:rPr>
        <w:t xml:space="preserve">The group makes transactions only with recognized creditworthy parties. In accordance with the Group's policies, all the customers who wish to trade on credit terms are subject to credit verification procedures. In addition, accounts receivable are subject to continuous monitoring to ensure that the risk of default of debt for the Group is minimal. The need for recognition of impairment is </w:t>
      </w:r>
      <w:r w:rsidR="00E05866" w:rsidRPr="0023731B">
        <w:rPr>
          <w:lang w:val="en-GB"/>
        </w:rPr>
        <w:t>analysed</w:t>
      </w:r>
      <w:r w:rsidRPr="0023731B">
        <w:rPr>
          <w:lang w:val="en-GB"/>
        </w:rPr>
        <w:t xml:space="preserve"> at each reporting date on an individual basis for major clients. In addition, the amounts receivable from large amount of small debtors are combined into homogeneous groups and are tested for impairment on a collective basis. The calculations are based on information on actual past losses. The maximum exposure to the risks is equal to the book value of a debt disclosed in </w:t>
      </w:r>
      <w:r w:rsidRPr="0023731B">
        <w:rPr>
          <w:i/>
          <w:lang w:val="en-GB"/>
        </w:rPr>
        <w:t>Note 8</w:t>
      </w:r>
      <w:r w:rsidRPr="0023731B">
        <w:rPr>
          <w:lang w:val="en-GB"/>
        </w:rPr>
        <w:t>.</w:t>
      </w:r>
    </w:p>
    <w:p w:rsidR="0021343A" w:rsidRPr="0023731B" w:rsidRDefault="0021343A" w:rsidP="0021343A">
      <w:pPr>
        <w:pStyle w:val="normal"/>
        <w:widowControl w:val="0"/>
        <w:rPr>
          <w:lang w:val="en-GB"/>
        </w:rPr>
      </w:pPr>
    </w:p>
    <w:p w:rsidR="0021343A" w:rsidRPr="0023731B" w:rsidRDefault="00BB0F3C" w:rsidP="0021343A">
      <w:pPr>
        <w:pStyle w:val="52"/>
        <w:widowControl w:val="0"/>
        <w:rPr>
          <w:lang w:val="en-GB"/>
        </w:rPr>
      </w:pPr>
      <w:r w:rsidRPr="0023731B">
        <w:rPr>
          <w:lang w:val="en-GB"/>
        </w:rPr>
        <w:t xml:space="preserve">Credit risk </w:t>
      </w:r>
      <w:r w:rsidR="00E05866" w:rsidRPr="0023731B">
        <w:rPr>
          <w:lang w:val="en-GB"/>
        </w:rPr>
        <w:t>concentration</w:t>
      </w:r>
    </w:p>
    <w:p w:rsidR="0021343A" w:rsidRPr="0023731B" w:rsidRDefault="0021343A" w:rsidP="0021343A">
      <w:pPr>
        <w:pStyle w:val="normal"/>
        <w:widowControl w:val="0"/>
        <w:rPr>
          <w:lang w:val="en-GB"/>
        </w:rPr>
      </w:pPr>
    </w:p>
    <w:p w:rsidR="00BB0F3C" w:rsidRPr="0023731B" w:rsidRDefault="00BB0F3C" w:rsidP="00BB0F3C">
      <w:pPr>
        <w:pStyle w:val="normal"/>
        <w:widowControl w:val="0"/>
        <w:rPr>
          <w:lang w:val="en-GB"/>
        </w:rPr>
      </w:pPr>
      <w:r w:rsidRPr="0023731B">
        <w:rPr>
          <w:lang w:val="en-GB"/>
        </w:rPr>
        <w:t xml:space="preserve">The Group's revenue from the two largest customers JSC St. Petersburg Sales Company and LLC RKS-Energo (in 2016, OJSC Petersburg Sales Company and LLC RKS-Energo) are disclosed in </w:t>
      </w:r>
      <w:r w:rsidRPr="0023731B">
        <w:rPr>
          <w:i/>
          <w:lang w:val="en-GB"/>
        </w:rPr>
        <w:t>Note 17</w:t>
      </w:r>
      <w:r w:rsidRPr="0023731B">
        <w:rPr>
          <w:lang w:val="en-GB"/>
        </w:rPr>
        <w:t>.</w:t>
      </w:r>
    </w:p>
    <w:p w:rsidR="00BB0F3C" w:rsidRPr="0023731B" w:rsidRDefault="00BB0F3C" w:rsidP="00BB0F3C">
      <w:pPr>
        <w:pStyle w:val="normal"/>
        <w:widowControl w:val="0"/>
        <w:rPr>
          <w:lang w:val="en-GB"/>
        </w:rPr>
      </w:pPr>
    </w:p>
    <w:p w:rsidR="00BB0F3C" w:rsidRPr="0023731B" w:rsidRDefault="008E558F" w:rsidP="00BB0F3C">
      <w:pPr>
        <w:pStyle w:val="normal"/>
        <w:widowControl w:val="0"/>
        <w:rPr>
          <w:lang w:val="en-GB"/>
        </w:rPr>
      </w:pPr>
      <w:r w:rsidRPr="0023731B">
        <w:rPr>
          <w:lang w:val="en-GB"/>
        </w:rPr>
        <w:t>As at</w:t>
      </w:r>
      <w:r w:rsidR="00BB0F3C" w:rsidRPr="0023731B">
        <w:rPr>
          <w:lang w:val="en-GB"/>
        </w:rPr>
        <w:t xml:space="preserve"> June 30, 2017 </w:t>
      </w:r>
      <w:r w:rsidRPr="0023731B">
        <w:rPr>
          <w:lang w:val="en-GB"/>
        </w:rPr>
        <w:t xml:space="preserve">the </w:t>
      </w:r>
      <w:r w:rsidR="00BB0F3C" w:rsidRPr="0023731B">
        <w:rPr>
          <w:lang w:val="en-GB"/>
        </w:rPr>
        <w:t>debt</w:t>
      </w:r>
      <w:r w:rsidRPr="0023731B">
        <w:rPr>
          <w:lang w:val="en-GB"/>
        </w:rPr>
        <w:t xml:space="preserve"> of</w:t>
      </w:r>
      <w:r w:rsidR="00BB0F3C" w:rsidRPr="0023731B">
        <w:rPr>
          <w:lang w:val="en-GB"/>
        </w:rPr>
        <w:t xml:space="preserve"> these customers amounted to 1 323 514 (December </w:t>
      </w:r>
      <w:r w:rsidRPr="0023731B">
        <w:rPr>
          <w:lang w:val="en-GB"/>
        </w:rPr>
        <w:t xml:space="preserve">31, </w:t>
      </w:r>
      <w:r w:rsidR="00BB0F3C" w:rsidRPr="0023731B">
        <w:rPr>
          <w:lang w:val="en-GB"/>
        </w:rPr>
        <w:t xml:space="preserve">2016: 1 276 868), accounting for 32% (Dec </w:t>
      </w:r>
      <w:r w:rsidRPr="0023731B">
        <w:rPr>
          <w:lang w:val="en-GB"/>
        </w:rPr>
        <w:t xml:space="preserve">31, </w:t>
      </w:r>
      <w:r w:rsidR="00BB0F3C" w:rsidRPr="0023731B">
        <w:rPr>
          <w:lang w:val="en-GB"/>
        </w:rPr>
        <w:t>2016: 28%) of all accounts receivable.</w:t>
      </w:r>
    </w:p>
    <w:p w:rsidR="00BB0F3C" w:rsidRPr="0023731B" w:rsidRDefault="00BB0F3C" w:rsidP="00BB0F3C">
      <w:pPr>
        <w:pStyle w:val="normal"/>
        <w:widowControl w:val="0"/>
        <w:rPr>
          <w:lang w:val="en-GB"/>
        </w:rPr>
      </w:pPr>
    </w:p>
    <w:p w:rsidR="00BB0F3C" w:rsidRPr="0023731B" w:rsidRDefault="00BB0F3C" w:rsidP="00BB0F3C">
      <w:pPr>
        <w:pStyle w:val="normal"/>
        <w:widowControl w:val="0"/>
        <w:rPr>
          <w:highlight w:val="yellow"/>
          <w:lang w:val="en-GB"/>
        </w:rPr>
      </w:pPr>
      <w:r w:rsidRPr="0023731B">
        <w:rPr>
          <w:lang w:val="en-GB"/>
        </w:rPr>
        <w:t>In respect of the credit risk associated with othe</w:t>
      </w:r>
      <w:r w:rsidR="00915C4E" w:rsidRPr="0023731B">
        <w:rPr>
          <w:lang w:val="en-GB"/>
        </w:rPr>
        <w:t>r financial assets of the Group</w:t>
      </w:r>
      <w:r w:rsidRPr="0023731B">
        <w:rPr>
          <w:lang w:val="en-GB"/>
        </w:rPr>
        <w:t xml:space="preserve"> which comprise cash and cash equivalents and financial investments available-for-sale</w:t>
      </w:r>
      <w:r w:rsidR="00915C4E" w:rsidRPr="0023731B">
        <w:rPr>
          <w:lang w:val="en-GB"/>
        </w:rPr>
        <w:t>,</w:t>
      </w:r>
      <w:r w:rsidRPr="0023731B">
        <w:rPr>
          <w:lang w:val="en-GB"/>
        </w:rPr>
        <w:t xml:space="preserve"> the Group's credit risk is associated with the possibility</w:t>
      </w:r>
      <w:r w:rsidR="00915C4E" w:rsidRPr="0023731B">
        <w:rPr>
          <w:lang w:val="en-GB"/>
        </w:rPr>
        <w:t xml:space="preserve"> of default of the counterparty</w:t>
      </w:r>
      <w:r w:rsidRPr="0023731B">
        <w:rPr>
          <w:lang w:val="en-GB"/>
        </w:rPr>
        <w:t xml:space="preserve"> with maximum exposure </w:t>
      </w:r>
      <w:r w:rsidR="00915C4E" w:rsidRPr="0023731B">
        <w:rPr>
          <w:lang w:val="en-GB"/>
        </w:rPr>
        <w:t>to risks corresponding</w:t>
      </w:r>
      <w:r w:rsidRPr="0023731B">
        <w:rPr>
          <w:lang w:val="en-GB"/>
        </w:rPr>
        <w:t xml:space="preserve"> to the </w:t>
      </w:r>
      <w:r w:rsidR="00915C4E" w:rsidRPr="0023731B">
        <w:rPr>
          <w:lang w:val="en-GB"/>
        </w:rPr>
        <w:t>book value</w:t>
      </w:r>
      <w:r w:rsidRPr="0023731B">
        <w:rPr>
          <w:lang w:val="en-GB"/>
        </w:rPr>
        <w:t xml:space="preserve"> of these instruments.</w:t>
      </w:r>
    </w:p>
    <w:p w:rsidR="009F4CE3" w:rsidRPr="0023731B" w:rsidRDefault="009F4CE3" w:rsidP="00CB5240">
      <w:pPr>
        <w:pStyle w:val="normal"/>
        <w:widowControl w:val="0"/>
        <w:rPr>
          <w:highlight w:val="yellow"/>
          <w:lang w:val="en-GB"/>
        </w:rPr>
      </w:pPr>
    </w:p>
    <w:p w:rsidR="003E57D9" w:rsidRPr="0023731B" w:rsidRDefault="00915C4E" w:rsidP="00CB5240">
      <w:pPr>
        <w:pStyle w:val="43"/>
        <w:widowControl w:val="0"/>
        <w:rPr>
          <w:lang w:val="en-GB"/>
        </w:rPr>
      </w:pPr>
      <w:r w:rsidRPr="0023731B">
        <w:rPr>
          <w:lang w:val="en-GB"/>
        </w:rPr>
        <w:t>Liquidity risk</w:t>
      </w:r>
    </w:p>
    <w:p w:rsidR="003E57D9" w:rsidRPr="0023731B" w:rsidRDefault="003E57D9" w:rsidP="00CB5240">
      <w:pPr>
        <w:pStyle w:val="normal"/>
        <w:widowControl w:val="0"/>
        <w:rPr>
          <w:lang w:val="en-GB"/>
        </w:rPr>
      </w:pPr>
    </w:p>
    <w:p w:rsidR="0021343A" w:rsidRPr="0023731B" w:rsidRDefault="00915C4E" w:rsidP="0021343A">
      <w:pPr>
        <w:pStyle w:val="normal"/>
        <w:widowControl w:val="0"/>
        <w:rPr>
          <w:lang w:val="en-GB"/>
        </w:rPr>
      </w:pPr>
      <w:r w:rsidRPr="0023731B">
        <w:rPr>
          <w:lang w:val="en-GB"/>
        </w:rPr>
        <w:t>The group monitors its risk of a shortage of funds using a current liquidity planning instrument. This instrument helps to analyse the timing of payments related to the financial assets and financial liabilities and the forecast cash flows from the operating activities.</w:t>
      </w:r>
    </w:p>
    <w:p w:rsidR="0021343A" w:rsidRPr="0023731B" w:rsidRDefault="0021343A" w:rsidP="0021343A">
      <w:pPr>
        <w:rPr>
          <w:sz w:val="22"/>
          <w:szCs w:val="22"/>
          <w:lang w:val="en-GB"/>
        </w:rPr>
      </w:pPr>
      <w:r w:rsidRPr="0023731B">
        <w:rPr>
          <w:lang w:val="en-GB"/>
        </w:rPr>
        <w:br w:type="page"/>
      </w:r>
    </w:p>
    <w:p w:rsidR="0021343A" w:rsidRPr="0023731B" w:rsidRDefault="0021343A" w:rsidP="0021343A">
      <w:pPr>
        <w:pStyle w:val="continued"/>
        <w:rPr>
          <w:lang w:val="en-GB"/>
        </w:rPr>
      </w:pPr>
      <w:r w:rsidRPr="0023731B">
        <w:rPr>
          <w:lang w:val="en-GB"/>
        </w:rPr>
        <w:lastRenderedPageBreak/>
        <w:t>2</w:t>
      </w:r>
      <w:r w:rsidR="00FC76F4" w:rsidRPr="0023731B">
        <w:rPr>
          <w:lang w:val="en-GB"/>
        </w:rPr>
        <w:t>5</w:t>
      </w:r>
      <w:r w:rsidRPr="0023731B">
        <w:rPr>
          <w:lang w:val="en-GB"/>
        </w:rPr>
        <w:t>.</w:t>
      </w:r>
      <w:r w:rsidRPr="0023731B">
        <w:rPr>
          <w:lang w:val="en-GB"/>
        </w:rPr>
        <w:tab/>
      </w:r>
      <w:r w:rsidR="00BB0F3C" w:rsidRPr="0023731B">
        <w:rPr>
          <w:lang w:val="en-GB"/>
        </w:rPr>
        <w:t>Financial Risk management</w:t>
      </w:r>
      <w:r w:rsidRPr="0023731B">
        <w:rPr>
          <w:lang w:val="en-GB"/>
        </w:rPr>
        <w:t xml:space="preserve"> (</w:t>
      </w:r>
      <w:r w:rsidR="00BB0F3C" w:rsidRPr="0023731B">
        <w:rPr>
          <w:lang w:val="en-GB"/>
        </w:rPr>
        <w:t>continued</w:t>
      </w:r>
      <w:r w:rsidRPr="0023731B">
        <w:rPr>
          <w:lang w:val="en-GB"/>
        </w:rPr>
        <w:t>)</w:t>
      </w:r>
    </w:p>
    <w:p w:rsidR="0021343A" w:rsidRPr="0023731B" w:rsidRDefault="0021343A" w:rsidP="0021343A">
      <w:pPr>
        <w:pStyle w:val="1"/>
        <w:numPr>
          <w:ilvl w:val="0"/>
          <w:numId w:val="0"/>
        </w:numPr>
        <w:ind w:left="502" w:hanging="360"/>
        <w:rPr>
          <w:lang w:val="en-GB"/>
        </w:rPr>
      </w:pPr>
    </w:p>
    <w:p w:rsidR="0021343A" w:rsidRPr="0023731B" w:rsidRDefault="00BB0F3C" w:rsidP="0021343A">
      <w:pPr>
        <w:pStyle w:val="continued"/>
        <w:rPr>
          <w:lang w:val="en-GB"/>
        </w:rPr>
      </w:pPr>
      <w:r w:rsidRPr="0023731B">
        <w:rPr>
          <w:lang w:val="en-GB"/>
        </w:rPr>
        <w:t>Liquidity risk</w:t>
      </w:r>
      <w:r w:rsidR="0021343A" w:rsidRPr="0023731B">
        <w:rPr>
          <w:lang w:val="en-GB"/>
        </w:rPr>
        <w:t xml:space="preserve"> (</w:t>
      </w:r>
      <w:r w:rsidRPr="0023731B">
        <w:rPr>
          <w:lang w:val="en-GB"/>
        </w:rPr>
        <w:t>continued</w:t>
      </w:r>
      <w:r w:rsidR="0021343A" w:rsidRPr="0023731B">
        <w:rPr>
          <w:lang w:val="en-GB"/>
        </w:rPr>
        <w:t>)</w:t>
      </w:r>
    </w:p>
    <w:tbl>
      <w:tblPr>
        <w:tblW w:w="9639" w:type="dxa"/>
        <w:tblInd w:w="108" w:type="dxa"/>
        <w:tblLayout w:type="fixed"/>
        <w:tblLook w:val="0000" w:firstRow="0" w:lastRow="0" w:firstColumn="0" w:lastColumn="0" w:noHBand="0" w:noVBand="0"/>
      </w:tblPr>
      <w:tblGrid>
        <w:gridCol w:w="3973"/>
        <w:gridCol w:w="1417"/>
        <w:gridCol w:w="1417"/>
        <w:gridCol w:w="1417"/>
        <w:gridCol w:w="1415"/>
      </w:tblGrid>
      <w:tr w:rsidR="0021343A" w:rsidRPr="0023731B" w:rsidTr="00AD3D43">
        <w:trPr>
          <w:trHeight w:val="23"/>
        </w:trPr>
        <w:tc>
          <w:tcPr>
            <w:tcW w:w="2061" w:type="pct"/>
            <w:shd w:val="clear" w:color="auto" w:fill="auto"/>
            <w:vAlign w:val="bottom"/>
          </w:tcPr>
          <w:p w:rsidR="0021343A" w:rsidRPr="0023731B" w:rsidRDefault="0021343A" w:rsidP="00AD3D43">
            <w:pPr>
              <w:widowControl w:val="0"/>
              <w:ind w:left="34" w:right="-108" w:hanging="142"/>
              <w:rPr>
                <w:b/>
                <w:snapToGrid/>
                <w:sz w:val="20"/>
                <w:szCs w:val="20"/>
                <w:lang w:val="en-GB"/>
              </w:rPr>
            </w:pPr>
          </w:p>
        </w:tc>
        <w:tc>
          <w:tcPr>
            <w:tcW w:w="735" w:type="pct"/>
            <w:tcBorders>
              <w:bottom w:val="single" w:sz="6" w:space="0" w:color="auto"/>
            </w:tcBorders>
            <w:shd w:val="clear" w:color="auto" w:fill="auto"/>
            <w:vAlign w:val="bottom"/>
          </w:tcPr>
          <w:p w:rsidR="0021343A" w:rsidRPr="0023731B" w:rsidRDefault="0021343A" w:rsidP="00BB0F3C">
            <w:pPr>
              <w:widowControl w:val="0"/>
              <w:ind w:left="-108" w:right="-108"/>
              <w:jc w:val="center"/>
              <w:rPr>
                <w:b/>
                <w:snapToGrid/>
                <w:sz w:val="20"/>
                <w:szCs w:val="20"/>
                <w:lang w:val="en-GB"/>
              </w:rPr>
            </w:pPr>
            <w:r w:rsidRPr="0023731B">
              <w:rPr>
                <w:b/>
                <w:snapToGrid/>
                <w:sz w:val="20"/>
                <w:szCs w:val="20"/>
                <w:lang w:val="en-GB"/>
              </w:rPr>
              <w:t xml:space="preserve">1 </w:t>
            </w:r>
            <w:r w:rsidR="00BB0F3C" w:rsidRPr="0023731B">
              <w:rPr>
                <w:b/>
                <w:snapToGrid/>
                <w:sz w:val="20"/>
                <w:szCs w:val="20"/>
                <w:lang w:val="en-GB"/>
              </w:rPr>
              <w:t>year</w:t>
            </w:r>
          </w:p>
        </w:tc>
        <w:tc>
          <w:tcPr>
            <w:tcW w:w="735" w:type="pct"/>
            <w:tcBorders>
              <w:bottom w:val="single" w:sz="6" w:space="0" w:color="auto"/>
            </w:tcBorders>
            <w:shd w:val="clear" w:color="auto" w:fill="auto"/>
            <w:vAlign w:val="bottom"/>
          </w:tcPr>
          <w:p w:rsidR="0021343A" w:rsidRPr="0023731B" w:rsidRDefault="0021343A" w:rsidP="00BB0F3C">
            <w:pPr>
              <w:widowControl w:val="0"/>
              <w:ind w:left="-108" w:right="-108"/>
              <w:jc w:val="center"/>
              <w:rPr>
                <w:b/>
                <w:snapToGrid/>
                <w:sz w:val="20"/>
                <w:szCs w:val="20"/>
                <w:lang w:val="en-GB"/>
              </w:rPr>
            </w:pPr>
            <w:r w:rsidRPr="0023731B">
              <w:rPr>
                <w:b/>
                <w:snapToGrid/>
                <w:sz w:val="20"/>
                <w:szCs w:val="20"/>
                <w:lang w:val="en-GB"/>
              </w:rPr>
              <w:t xml:space="preserve">2 </w:t>
            </w:r>
            <w:r w:rsidR="00BB0F3C" w:rsidRPr="0023731B">
              <w:rPr>
                <w:b/>
                <w:snapToGrid/>
                <w:sz w:val="20"/>
                <w:szCs w:val="20"/>
                <w:lang w:val="en-GB"/>
              </w:rPr>
              <w:t>years</w:t>
            </w:r>
          </w:p>
        </w:tc>
        <w:tc>
          <w:tcPr>
            <w:tcW w:w="735" w:type="pct"/>
            <w:tcBorders>
              <w:bottom w:val="single" w:sz="6" w:space="0" w:color="auto"/>
            </w:tcBorders>
            <w:shd w:val="clear" w:color="auto" w:fill="auto"/>
            <w:vAlign w:val="bottom"/>
          </w:tcPr>
          <w:p w:rsidR="0021343A" w:rsidRPr="0023731B" w:rsidRDefault="0021343A" w:rsidP="00BB0F3C">
            <w:pPr>
              <w:widowControl w:val="0"/>
              <w:ind w:left="-108" w:right="-108"/>
              <w:jc w:val="center"/>
              <w:rPr>
                <w:b/>
                <w:snapToGrid/>
                <w:sz w:val="20"/>
                <w:szCs w:val="20"/>
                <w:lang w:val="en-GB"/>
              </w:rPr>
            </w:pPr>
            <w:r w:rsidRPr="0023731B">
              <w:rPr>
                <w:b/>
                <w:snapToGrid/>
                <w:sz w:val="20"/>
                <w:szCs w:val="20"/>
                <w:lang w:val="en-GB"/>
              </w:rPr>
              <w:t xml:space="preserve">3-5 </w:t>
            </w:r>
            <w:r w:rsidR="00BB0F3C" w:rsidRPr="0023731B">
              <w:rPr>
                <w:b/>
                <w:snapToGrid/>
                <w:sz w:val="20"/>
                <w:szCs w:val="20"/>
                <w:lang w:val="en-GB"/>
              </w:rPr>
              <w:t>years</w:t>
            </w:r>
          </w:p>
        </w:tc>
        <w:tc>
          <w:tcPr>
            <w:tcW w:w="734" w:type="pct"/>
            <w:tcBorders>
              <w:bottom w:val="single" w:sz="6" w:space="0" w:color="auto"/>
            </w:tcBorders>
            <w:shd w:val="clear" w:color="auto" w:fill="auto"/>
            <w:vAlign w:val="bottom"/>
          </w:tcPr>
          <w:p w:rsidR="0021343A" w:rsidRPr="0023731B" w:rsidRDefault="00BB0F3C" w:rsidP="00AD3D43">
            <w:pPr>
              <w:widowControl w:val="0"/>
              <w:ind w:left="-108" w:right="-108"/>
              <w:jc w:val="center"/>
              <w:rPr>
                <w:b/>
                <w:snapToGrid/>
                <w:sz w:val="20"/>
                <w:szCs w:val="20"/>
                <w:lang w:val="en-GB"/>
              </w:rPr>
            </w:pPr>
            <w:r w:rsidRPr="0023731B">
              <w:rPr>
                <w:b/>
                <w:snapToGrid/>
                <w:sz w:val="20"/>
                <w:szCs w:val="20"/>
                <w:lang w:val="en-GB"/>
              </w:rPr>
              <w:t>More than 5 years</w:t>
            </w:r>
          </w:p>
        </w:tc>
      </w:tr>
      <w:tr w:rsidR="0021343A" w:rsidRPr="0023731B" w:rsidTr="00AD3D43">
        <w:trPr>
          <w:trHeight w:val="23"/>
        </w:trPr>
        <w:tc>
          <w:tcPr>
            <w:tcW w:w="2061" w:type="pct"/>
            <w:shd w:val="clear" w:color="auto" w:fill="auto"/>
            <w:noWrap/>
            <w:vAlign w:val="bottom"/>
          </w:tcPr>
          <w:p w:rsidR="0021343A" w:rsidRPr="0023731B" w:rsidRDefault="00BB0F3C" w:rsidP="00BB0F3C">
            <w:pPr>
              <w:widowControl w:val="0"/>
              <w:ind w:left="34" w:right="-108" w:hanging="142"/>
              <w:rPr>
                <w:snapToGrid/>
                <w:sz w:val="20"/>
                <w:szCs w:val="20"/>
                <w:lang w:val="en-GB"/>
              </w:rPr>
            </w:pPr>
            <w:r w:rsidRPr="0023731B">
              <w:rPr>
                <w:b/>
                <w:snapToGrid/>
                <w:sz w:val="20"/>
                <w:szCs w:val="20"/>
                <w:lang w:val="en-GB"/>
              </w:rPr>
              <w:t xml:space="preserve">As at June </w:t>
            </w:r>
            <w:r w:rsidR="0021343A" w:rsidRPr="0023731B">
              <w:rPr>
                <w:b/>
                <w:snapToGrid/>
                <w:sz w:val="20"/>
                <w:szCs w:val="20"/>
                <w:lang w:val="en-GB"/>
              </w:rPr>
              <w:t>30</w:t>
            </w:r>
            <w:r w:rsidRPr="0023731B">
              <w:rPr>
                <w:b/>
                <w:snapToGrid/>
                <w:sz w:val="20"/>
                <w:szCs w:val="20"/>
                <w:lang w:val="en-GB"/>
              </w:rPr>
              <w:t xml:space="preserve">, </w:t>
            </w:r>
            <w:r w:rsidR="0021343A" w:rsidRPr="0023731B">
              <w:rPr>
                <w:b/>
                <w:snapToGrid/>
                <w:sz w:val="20"/>
                <w:szCs w:val="20"/>
                <w:lang w:val="en-GB"/>
              </w:rPr>
              <w:t xml:space="preserve">2017 </w:t>
            </w:r>
            <w:r w:rsidR="0021343A" w:rsidRPr="0023731B">
              <w:rPr>
                <w:b/>
                <w:sz w:val="18"/>
                <w:szCs w:val="18"/>
                <w:lang w:val="en-GB"/>
              </w:rPr>
              <w:t>(</w:t>
            </w:r>
            <w:r w:rsidRPr="0023731B">
              <w:rPr>
                <w:b/>
                <w:sz w:val="18"/>
                <w:szCs w:val="18"/>
                <w:lang w:val="en-GB"/>
              </w:rPr>
              <w:t>not audited</w:t>
            </w:r>
            <w:r w:rsidR="0021343A" w:rsidRPr="0023731B">
              <w:rPr>
                <w:b/>
                <w:sz w:val="18"/>
                <w:szCs w:val="18"/>
                <w:lang w:val="en-GB"/>
              </w:rPr>
              <w:t>)</w:t>
            </w:r>
          </w:p>
        </w:tc>
        <w:tc>
          <w:tcPr>
            <w:tcW w:w="735" w:type="pct"/>
            <w:tcBorders>
              <w:top w:val="single" w:sz="6" w:space="0" w:color="auto"/>
            </w:tcBorders>
            <w:shd w:val="clear" w:color="auto" w:fill="auto"/>
            <w:noWrap/>
            <w:vAlign w:val="bottom"/>
          </w:tcPr>
          <w:p w:rsidR="0021343A" w:rsidRPr="0023731B" w:rsidRDefault="0021343A" w:rsidP="00AD3D43">
            <w:pPr>
              <w:widowControl w:val="0"/>
              <w:tabs>
                <w:tab w:val="decimal" w:pos="1021"/>
              </w:tabs>
              <w:ind w:left="-57" w:right="-57"/>
              <w:rPr>
                <w:snapToGrid/>
                <w:sz w:val="20"/>
                <w:szCs w:val="20"/>
                <w:lang w:val="en-GB"/>
              </w:rPr>
            </w:pPr>
          </w:p>
        </w:tc>
        <w:tc>
          <w:tcPr>
            <w:tcW w:w="735" w:type="pct"/>
            <w:tcBorders>
              <w:top w:val="single" w:sz="6" w:space="0" w:color="auto"/>
            </w:tcBorders>
            <w:shd w:val="clear" w:color="auto" w:fill="auto"/>
            <w:noWrap/>
            <w:vAlign w:val="bottom"/>
          </w:tcPr>
          <w:p w:rsidR="0021343A" w:rsidRPr="0023731B" w:rsidRDefault="0021343A" w:rsidP="00AD3D43">
            <w:pPr>
              <w:widowControl w:val="0"/>
              <w:tabs>
                <w:tab w:val="decimal" w:pos="1021"/>
              </w:tabs>
              <w:ind w:left="-57" w:right="-57"/>
              <w:rPr>
                <w:snapToGrid/>
                <w:sz w:val="20"/>
                <w:szCs w:val="20"/>
                <w:lang w:val="en-GB"/>
              </w:rPr>
            </w:pPr>
          </w:p>
        </w:tc>
        <w:tc>
          <w:tcPr>
            <w:tcW w:w="735" w:type="pct"/>
            <w:tcBorders>
              <w:top w:val="single" w:sz="6" w:space="0" w:color="auto"/>
            </w:tcBorders>
            <w:shd w:val="clear" w:color="auto" w:fill="auto"/>
            <w:noWrap/>
            <w:vAlign w:val="bottom"/>
          </w:tcPr>
          <w:p w:rsidR="0021343A" w:rsidRPr="0023731B" w:rsidRDefault="0021343A" w:rsidP="00AD3D43">
            <w:pPr>
              <w:widowControl w:val="0"/>
              <w:tabs>
                <w:tab w:val="decimal" w:pos="1021"/>
              </w:tabs>
              <w:ind w:left="-57" w:right="-57"/>
              <w:rPr>
                <w:snapToGrid/>
                <w:sz w:val="20"/>
                <w:szCs w:val="20"/>
                <w:lang w:val="en-GB"/>
              </w:rPr>
            </w:pPr>
          </w:p>
        </w:tc>
        <w:tc>
          <w:tcPr>
            <w:tcW w:w="734" w:type="pct"/>
            <w:tcBorders>
              <w:top w:val="single" w:sz="6" w:space="0" w:color="auto"/>
            </w:tcBorders>
            <w:shd w:val="clear" w:color="auto" w:fill="auto"/>
            <w:noWrap/>
            <w:vAlign w:val="bottom"/>
          </w:tcPr>
          <w:p w:rsidR="0021343A" w:rsidRPr="0023731B" w:rsidRDefault="0021343A" w:rsidP="00AD3D43">
            <w:pPr>
              <w:widowControl w:val="0"/>
              <w:tabs>
                <w:tab w:val="decimal" w:pos="1021"/>
              </w:tabs>
              <w:ind w:left="-57" w:right="-57"/>
              <w:rPr>
                <w:snapToGrid/>
                <w:sz w:val="20"/>
                <w:szCs w:val="20"/>
                <w:lang w:val="en-GB"/>
              </w:rPr>
            </w:pPr>
          </w:p>
        </w:tc>
      </w:tr>
      <w:tr w:rsidR="0021343A" w:rsidRPr="0023731B" w:rsidTr="00AD3D43">
        <w:trPr>
          <w:trHeight w:val="23"/>
        </w:trPr>
        <w:tc>
          <w:tcPr>
            <w:tcW w:w="2061" w:type="pct"/>
            <w:shd w:val="clear" w:color="auto" w:fill="auto"/>
            <w:noWrap/>
            <w:vAlign w:val="bottom"/>
          </w:tcPr>
          <w:p w:rsidR="0021343A" w:rsidRPr="0023731B" w:rsidRDefault="00010E24" w:rsidP="00AD3D43">
            <w:pPr>
              <w:widowControl w:val="0"/>
              <w:ind w:left="34" w:right="-108" w:hanging="142"/>
              <w:rPr>
                <w:snapToGrid/>
                <w:sz w:val="20"/>
                <w:szCs w:val="20"/>
                <w:lang w:val="en-GB"/>
              </w:rPr>
            </w:pPr>
            <w:r w:rsidRPr="0023731B">
              <w:rPr>
                <w:snapToGrid/>
                <w:sz w:val="20"/>
                <w:szCs w:val="20"/>
                <w:lang w:val="en-GB"/>
              </w:rPr>
              <w:t>Outstanding bonds</w:t>
            </w:r>
          </w:p>
        </w:tc>
        <w:tc>
          <w:tcPr>
            <w:tcW w:w="735" w:type="pct"/>
            <w:shd w:val="clear" w:color="auto" w:fill="auto"/>
            <w:noWrap/>
            <w:vAlign w:val="bottom"/>
          </w:tcPr>
          <w:p w:rsidR="0021343A" w:rsidRPr="0023731B" w:rsidRDefault="0021343A" w:rsidP="00AD3D43">
            <w:pPr>
              <w:jc w:val="right"/>
              <w:outlineLvl w:val="0"/>
              <w:rPr>
                <w:sz w:val="20"/>
                <w:szCs w:val="20"/>
                <w:lang w:val="en-GB"/>
              </w:rPr>
            </w:pPr>
            <w:r w:rsidRPr="0023731B">
              <w:rPr>
                <w:sz w:val="20"/>
                <w:szCs w:val="20"/>
                <w:lang w:val="en-GB"/>
              </w:rPr>
              <w:t xml:space="preserve"> </w:t>
            </w:r>
            <w:r w:rsidR="00366E45" w:rsidRPr="0023731B">
              <w:rPr>
                <w:sz w:val="20"/>
                <w:szCs w:val="20"/>
                <w:lang w:val="en-GB"/>
              </w:rPr>
              <w:t xml:space="preserve"> 2 517 288</w:t>
            </w:r>
          </w:p>
        </w:tc>
        <w:tc>
          <w:tcPr>
            <w:tcW w:w="735" w:type="pct"/>
            <w:shd w:val="clear" w:color="auto" w:fill="auto"/>
            <w:noWrap/>
            <w:vAlign w:val="bottom"/>
          </w:tcPr>
          <w:p w:rsidR="0021343A" w:rsidRPr="0023731B" w:rsidRDefault="0021343A" w:rsidP="00AD3D43">
            <w:pPr>
              <w:jc w:val="right"/>
              <w:outlineLvl w:val="0"/>
              <w:rPr>
                <w:sz w:val="20"/>
                <w:szCs w:val="20"/>
                <w:lang w:val="en-GB"/>
              </w:rPr>
            </w:pPr>
            <w:r w:rsidRPr="0023731B">
              <w:rPr>
                <w:sz w:val="20"/>
                <w:szCs w:val="20"/>
                <w:lang w:val="en-GB"/>
              </w:rPr>
              <w:t xml:space="preserve"> –</w:t>
            </w:r>
          </w:p>
        </w:tc>
        <w:tc>
          <w:tcPr>
            <w:tcW w:w="735" w:type="pct"/>
            <w:shd w:val="clear" w:color="auto" w:fill="auto"/>
            <w:noWrap/>
            <w:vAlign w:val="bottom"/>
          </w:tcPr>
          <w:p w:rsidR="0021343A" w:rsidRPr="0023731B" w:rsidRDefault="0021343A" w:rsidP="00AD3D43">
            <w:pPr>
              <w:jc w:val="right"/>
              <w:outlineLvl w:val="0"/>
              <w:rPr>
                <w:sz w:val="20"/>
                <w:szCs w:val="20"/>
                <w:lang w:val="en-GB"/>
              </w:rPr>
            </w:pPr>
            <w:r w:rsidRPr="0023731B">
              <w:rPr>
                <w:sz w:val="20"/>
                <w:szCs w:val="20"/>
                <w:lang w:val="en-GB"/>
              </w:rPr>
              <w:t xml:space="preserve"> –</w:t>
            </w:r>
          </w:p>
        </w:tc>
        <w:tc>
          <w:tcPr>
            <w:tcW w:w="734" w:type="pct"/>
            <w:shd w:val="clear" w:color="auto" w:fill="auto"/>
            <w:noWrap/>
            <w:vAlign w:val="bottom"/>
          </w:tcPr>
          <w:p w:rsidR="0021343A" w:rsidRPr="0023731B" w:rsidRDefault="0021343A" w:rsidP="00AD3D43">
            <w:pPr>
              <w:jc w:val="right"/>
              <w:outlineLvl w:val="0"/>
              <w:rPr>
                <w:sz w:val="20"/>
                <w:szCs w:val="20"/>
                <w:lang w:val="en-GB"/>
              </w:rPr>
            </w:pPr>
            <w:r w:rsidRPr="0023731B">
              <w:rPr>
                <w:sz w:val="20"/>
                <w:szCs w:val="20"/>
                <w:lang w:val="en-GB"/>
              </w:rPr>
              <w:t xml:space="preserve"> –</w:t>
            </w:r>
          </w:p>
        </w:tc>
      </w:tr>
      <w:tr w:rsidR="0021343A" w:rsidRPr="0023731B" w:rsidTr="00AD3D43">
        <w:trPr>
          <w:trHeight w:val="23"/>
        </w:trPr>
        <w:tc>
          <w:tcPr>
            <w:tcW w:w="2061" w:type="pct"/>
            <w:shd w:val="clear" w:color="auto" w:fill="auto"/>
            <w:noWrap/>
            <w:vAlign w:val="bottom"/>
          </w:tcPr>
          <w:p w:rsidR="0021343A" w:rsidRPr="0023731B" w:rsidRDefault="00010E24" w:rsidP="00AD3D43">
            <w:pPr>
              <w:widowControl w:val="0"/>
              <w:ind w:left="34" w:right="-108" w:hanging="142"/>
              <w:rPr>
                <w:snapToGrid/>
                <w:sz w:val="20"/>
                <w:szCs w:val="20"/>
                <w:lang w:val="en-GB"/>
              </w:rPr>
            </w:pPr>
            <w:r w:rsidRPr="0023731B">
              <w:rPr>
                <w:snapToGrid/>
                <w:sz w:val="20"/>
                <w:szCs w:val="20"/>
                <w:lang w:val="en-GB"/>
              </w:rPr>
              <w:t>Interest credits</w:t>
            </w:r>
          </w:p>
        </w:tc>
        <w:tc>
          <w:tcPr>
            <w:tcW w:w="735" w:type="pct"/>
            <w:shd w:val="clear" w:color="auto" w:fill="auto"/>
            <w:noWrap/>
            <w:vAlign w:val="bottom"/>
          </w:tcPr>
          <w:p w:rsidR="0021343A" w:rsidRPr="0023731B" w:rsidRDefault="0021343A" w:rsidP="00AD3D43">
            <w:pPr>
              <w:jc w:val="right"/>
              <w:outlineLvl w:val="0"/>
              <w:rPr>
                <w:sz w:val="20"/>
                <w:szCs w:val="20"/>
                <w:lang w:val="en-GB"/>
              </w:rPr>
            </w:pPr>
            <w:r w:rsidRPr="0023731B">
              <w:rPr>
                <w:sz w:val="20"/>
                <w:szCs w:val="20"/>
                <w:lang w:val="en-GB"/>
              </w:rPr>
              <w:t xml:space="preserve"> 2 699 197 </w:t>
            </w:r>
          </w:p>
        </w:tc>
        <w:tc>
          <w:tcPr>
            <w:tcW w:w="735" w:type="pct"/>
            <w:shd w:val="clear" w:color="auto" w:fill="auto"/>
            <w:noWrap/>
            <w:vAlign w:val="bottom"/>
          </w:tcPr>
          <w:p w:rsidR="0021343A" w:rsidRPr="0023731B" w:rsidRDefault="0021343A" w:rsidP="00AD3D43">
            <w:pPr>
              <w:jc w:val="right"/>
              <w:outlineLvl w:val="0"/>
              <w:rPr>
                <w:sz w:val="20"/>
                <w:szCs w:val="20"/>
                <w:lang w:val="en-GB"/>
              </w:rPr>
            </w:pPr>
            <w:r w:rsidRPr="0023731B">
              <w:rPr>
                <w:sz w:val="20"/>
                <w:szCs w:val="20"/>
                <w:lang w:val="en-GB"/>
              </w:rPr>
              <w:t xml:space="preserve"> 16 105 511 </w:t>
            </w:r>
          </w:p>
        </w:tc>
        <w:tc>
          <w:tcPr>
            <w:tcW w:w="735" w:type="pct"/>
            <w:shd w:val="clear" w:color="auto" w:fill="auto"/>
            <w:noWrap/>
            <w:vAlign w:val="bottom"/>
          </w:tcPr>
          <w:p w:rsidR="0021343A" w:rsidRPr="0023731B" w:rsidRDefault="0021343A" w:rsidP="00AD3D43">
            <w:pPr>
              <w:jc w:val="right"/>
              <w:outlineLvl w:val="0"/>
              <w:rPr>
                <w:sz w:val="20"/>
                <w:szCs w:val="20"/>
                <w:lang w:val="en-GB"/>
              </w:rPr>
            </w:pPr>
            <w:r w:rsidRPr="0023731B">
              <w:rPr>
                <w:sz w:val="20"/>
                <w:szCs w:val="20"/>
                <w:lang w:val="en-GB"/>
              </w:rPr>
              <w:t xml:space="preserve"> 17 444 726 </w:t>
            </w:r>
          </w:p>
        </w:tc>
        <w:tc>
          <w:tcPr>
            <w:tcW w:w="734" w:type="pct"/>
            <w:shd w:val="clear" w:color="auto" w:fill="auto"/>
            <w:noWrap/>
            <w:vAlign w:val="bottom"/>
          </w:tcPr>
          <w:p w:rsidR="0021343A" w:rsidRPr="0023731B" w:rsidRDefault="0021343A" w:rsidP="00AD3D43">
            <w:pPr>
              <w:jc w:val="right"/>
              <w:outlineLvl w:val="0"/>
              <w:rPr>
                <w:sz w:val="20"/>
                <w:szCs w:val="20"/>
                <w:lang w:val="en-GB"/>
              </w:rPr>
            </w:pPr>
            <w:r w:rsidRPr="0023731B">
              <w:rPr>
                <w:sz w:val="20"/>
                <w:szCs w:val="20"/>
                <w:lang w:val="en-GB"/>
              </w:rPr>
              <w:t xml:space="preserve"> –</w:t>
            </w:r>
          </w:p>
        </w:tc>
      </w:tr>
      <w:tr w:rsidR="0021343A" w:rsidRPr="0023731B" w:rsidTr="00AD3D43">
        <w:trPr>
          <w:trHeight w:val="23"/>
        </w:trPr>
        <w:tc>
          <w:tcPr>
            <w:tcW w:w="2061" w:type="pct"/>
            <w:shd w:val="clear" w:color="auto" w:fill="auto"/>
            <w:noWrap/>
            <w:vAlign w:val="bottom"/>
          </w:tcPr>
          <w:p w:rsidR="0021343A" w:rsidRPr="0023731B" w:rsidRDefault="00010E24" w:rsidP="00AD3D43">
            <w:pPr>
              <w:widowControl w:val="0"/>
              <w:ind w:left="34" w:right="-108" w:hanging="142"/>
              <w:rPr>
                <w:snapToGrid/>
                <w:sz w:val="20"/>
                <w:szCs w:val="20"/>
                <w:lang w:val="en-GB"/>
              </w:rPr>
            </w:pPr>
            <w:r w:rsidRPr="0023731B">
              <w:rPr>
                <w:snapToGrid/>
                <w:sz w:val="20"/>
                <w:szCs w:val="20"/>
                <w:lang w:val="en-GB"/>
              </w:rPr>
              <w:t>Trade and other payables</w:t>
            </w:r>
          </w:p>
        </w:tc>
        <w:tc>
          <w:tcPr>
            <w:tcW w:w="735" w:type="pct"/>
            <w:shd w:val="clear" w:color="auto" w:fill="auto"/>
            <w:noWrap/>
            <w:vAlign w:val="bottom"/>
          </w:tcPr>
          <w:p w:rsidR="0021343A" w:rsidRPr="0023731B" w:rsidRDefault="0021343A" w:rsidP="00AD3D43">
            <w:pPr>
              <w:jc w:val="right"/>
              <w:outlineLvl w:val="0"/>
              <w:rPr>
                <w:sz w:val="20"/>
                <w:szCs w:val="20"/>
                <w:lang w:val="en-GB"/>
              </w:rPr>
            </w:pPr>
            <w:r w:rsidRPr="0023731B">
              <w:rPr>
                <w:sz w:val="20"/>
                <w:szCs w:val="20"/>
                <w:lang w:val="en-GB"/>
              </w:rPr>
              <w:t xml:space="preserve"> </w:t>
            </w:r>
            <w:r w:rsidR="00366E45" w:rsidRPr="0023731B">
              <w:rPr>
                <w:sz w:val="20"/>
                <w:szCs w:val="20"/>
                <w:lang w:val="en-GB"/>
              </w:rPr>
              <w:t xml:space="preserve"> 17 032 580</w:t>
            </w:r>
          </w:p>
        </w:tc>
        <w:tc>
          <w:tcPr>
            <w:tcW w:w="735" w:type="pct"/>
            <w:shd w:val="clear" w:color="auto" w:fill="auto"/>
            <w:noWrap/>
            <w:vAlign w:val="bottom"/>
          </w:tcPr>
          <w:p w:rsidR="0021343A" w:rsidRPr="0023731B" w:rsidRDefault="0021343A" w:rsidP="00AD3D43">
            <w:pPr>
              <w:jc w:val="right"/>
              <w:outlineLvl w:val="0"/>
              <w:rPr>
                <w:sz w:val="20"/>
                <w:szCs w:val="20"/>
                <w:lang w:val="en-GB"/>
              </w:rPr>
            </w:pPr>
            <w:r w:rsidRPr="0023731B">
              <w:rPr>
                <w:sz w:val="20"/>
                <w:szCs w:val="20"/>
                <w:lang w:val="en-GB"/>
              </w:rPr>
              <w:t xml:space="preserve"> 27 370 </w:t>
            </w:r>
          </w:p>
        </w:tc>
        <w:tc>
          <w:tcPr>
            <w:tcW w:w="735" w:type="pct"/>
            <w:shd w:val="clear" w:color="auto" w:fill="auto"/>
            <w:noWrap/>
            <w:vAlign w:val="bottom"/>
          </w:tcPr>
          <w:p w:rsidR="0021343A" w:rsidRPr="0023731B" w:rsidRDefault="0021343A" w:rsidP="00AD3D43">
            <w:pPr>
              <w:jc w:val="right"/>
              <w:outlineLvl w:val="0"/>
              <w:rPr>
                <w:sz w:val="20"/>
                <w:szCs w:val="20"/>
                <w:lang w:val="en-GB"/>
              </w:rPr>
            </w:pPr>
            <w:r w:rsidRPr="0023731B">
              <w:rPr>
                <w:sz w:val="20"/>
                <w:szCs w:val="20"/>
                <w:lang w:val="en-GB"/>
              </w:rPr>
              <w:t xml:space="preserve"> 71 400 </w:t>
            </w:r>
          </w:p>
        </w:tc>
        <w:tc>
          <w:tcPr>
            <w:tcW w:w="734" w:type="pct"/>
            <w:shd w:val="clear" w:color="auto" w:fill="auto"/>
            <w:noWrap/>
            <w:vAlign w:val="bottom"/>
          </w:tcPr>
          <w:p w:rsidR="0021343A" w:rsidRPr="0023731B" w:rsidRDefault="0021343A" w:rsidP="00AD3D43">
            <w:pPr>
              <w:jc w:val="right"/>
              <w:outlineLvl w:val="0"/>
              <w:rPr>
                <w:sz w:val="20"/>
                <w:szCs w:val="20"/>
                <w:lang w:val="en-GB"/>
              </w:rPr>
            </w:pPr>
            <w:r w:rsidRPr="0023731B">
              <w:rPr>
                <w:sz w:val="20"/>
                <w:szCs w:val="20"/>
                <w:lang w:val="en-GB"/>
              </w:rPr>
              <w:t xml:space="preserve"> 24 701 </w:t>
            </w:r>
          </w:p>
        </w:tc>
      </w:tr>
      <w:tr w:rsidR="0021343A" w:rsidRPr="0023731B" w:rsidTr="00AD3D43">
        <w:trPr>
          <w:trHeight w:val="340"/>
        </w:trPr>
        <w:tc>
          <w:tcPr>
            <w:tcW w:w="2061" w:type="pct"/>
            <w:shd w:val="clear" w:color="auto" w:fill="auto"/>
            <w:vAlign w:val="bottom"/>
          </w:tcPr>
          <w:p w:rsidR="0021343A" w:rsidRPr="0023731B" w:rsidRDefault="00BB0F3C" w:rsidP="00AD3D43">
            <w:pPr>
              <w:widowControl w:val="0"/>
              <w:ind w:left="34" w:right="-108" w:hanging="142"/>
              <w:rPr>
                <w:b/>
                <w:snapToGrid/>
                <w:sz w:val="20"/>
                <w:szCs w:val="20"/>
                <w:lang w:val="en-GB"/>
              </w:rPr>
            </w:pPr>
            <w:r w:rsidRPr="0023731B">
              <w:rPr>
                <w:b/>
                <w:snapToGrid/>
                <w:sz w:val="20"/>
                <w:szCs w:val="20"/>
                <w:lang w:val="en-GB"/>
              </w:rPr>
              <w:t>Total</w:t>
            </w:r>
          </w:p>
        </w:tc>
        <w:tc>
          <w:tcPr>
            <w:tcW w:w="735" w:type="pct"/>
            <w:tcBorders>
              <w:top w:val="single" w:sz="6" w:space="0" w:color="auto"/>
              <w:bottom w:val="double" w:sz="6" w:space="0" w:color="auto"/>
            </w:tcBorders>
            <w:shd w:val="clear" w:color="auto" w:fill="auto"/>
            <w:vAlign w:val="bottom"/>
          </w:tcPr>
          <w:p w:rsidR="0021343A" w:rsidRPr="0023731B" w:rsidRDefault="00366E45" w:rsidP="00AD3D43">
            <w:pPr>
              <w:jc w:val="right"/>
              <w:outlineLvl w:val="0"/>
              <w:rPr>
                <w:b/>
                <w:bCs/>
                <w:sz w:val="20"/>
                <w:szCs w:val="20"/>
                <w:lang w:val="en-GB"/>
              </w:rPr>
            </w:pPr>
            <w:r w:rsidRPr="0023731B">
              <w:rPr>
                <w:b/>
                <w:bCs/>
                <w:sz w:val="20"/>
                <w:szCs w:val="20"/>
                <w:lang w:val="en-GB"/>
              </w:rPr>
              <w:t>22 249 065</w:t>
            </w:r>
          </w:p>
        </w:tc>
        <w:tc>
          <w:tcPr>
            <w:tcW w:w="735" w:type="pct"/>
            <w:tcBorders>
              <w:top w:val="single" w:sz="6" w:space="0" w:color="auto"/>
              <w:bottom w:val="double" w:sz="6" w:space="0" w:color="auto"/>
            </w:tcBorders>
            <w:shd w:val="clear" w:color="auto" w:fill="auto"/>
            <w:vAlign w:val="bottom"/>
          </w:tcPr>
          <w:p w:rsidR="0021343A" w:rsidRPr="0023731B" w:rsidRDefault="0021343A" w:rsidP="00AD3D43">
            <w:pPr>
              <w:jc w:val="right"/>
              <w:outlineLvl w:val="0"/>
              <w:rPr>
                <w:b/>
                <w:bCs/>
                <w:sz w:val="20"/>
                <w:szCs w:val="20"/>
                <w:lang w:val="en-GB"/>
              </w:rPr>
            </w:pPr>
            <w:r w:rsidRPr="0023731B">
              <w:rPr>
                <w:b/>
                <w:bCs/>
                <w:sz w:val="20"/>
                <w:szCs w:val="20"/>
                <w:lang w:val="en-GB"/>
              </w:rPr>
              <w:t xml:space="preserve"> 16 132 881 </w:t>
            </w:r>
          </w:p>
        </w:tc>
        <w:tc>
          <w:tcPr>
            <w:tcW w:w="735" w:type="pct"/>
            <w:tcBorders>
              <w:top w:val="single" w:sz="6" w:space="0" w:color="auto"/>
              <w:bottom w:val="double" w:sz="6" w:space="0" w:color="auto"/>
            </w:tcBorders>
            <w:shd w:val="clear" w:color="auto" w:fill="auto"/>
            <w:vAlign w:val="bottom"/>
          </w:tcPr>
          <w:p w:rsidR="0021343A" w:rsidRPr="0023731B" w:rsidRDefault="0021343A" w:rsidP="00AD3D43">
            <w:pPr>
              <w:jc w:val="right"/>
              <w:outlineLvl w:val="0"/>
              <w:rPr>
                <w:b/>
                <w:bCs/>
                <w:sz w:val="20"/>
                <w:szCs w:val="20"/>
                <w:lang w:val="en-GB"/>
              </w:rPr>
            </w:pPr>
            <w:r w:rsidRPr="0023731B">
              <w:rPr>
                <w:b/>
                <w:bCs/>
                <w:sz w:val="20"/>
                <w:szCs w:val="20"/>
                <w:lang w:val="en-GB"/>
              </w:rPr>
              <w:t xml:space="preserve"> 17 516 126 </w:t>
            </w:r>
          </w:p>
        </w:tc>
        <w:tc>
          <w:tcPr>
            <w:tcW w:w="734" w:type="pct"/>
            <w:tcBorders>
              <w:top w:val="single" w:sz="6" w:space="0" w:color="auto"/>
              <w:bottom w:val="double" w:sz="6" w:space="0" w:color="auto"/>
            </w:tcBorders>
            <w:shd w:val="clear" w:color="auto" w:fill="auto"/>
            <w:vAlign w:val="bottom"/>
          </w:tcPr>
          <w:p w:rsidR="0021343A" w:rsidRPr="0023731B" w:rsidRDefault="0021343A" w:rsidP="00AD3D43">
            <w:pPr>
              <w:jc w:val="right"/>
              <w:outlineLvl w:val="0"/>
              <w:rPr>
                <w:b/>
                <w:bCs/>
                <w:sz w:val="20"/>
                <w:szCs w:val="20"/>
                <w:lang w:val="en-GB"/>
              </w:rPr>
            </w:pPr>
            <w:r w:rsidRPr="0023731B">
              <w:rPr>
                <w:b/>
                <w:bCs/>
                <w:sz w:val="20"/>
                <w:szCs w:val="20"/>
                <w:lang w:val="en-GB"/>
              </w:rPr>
              <w:t xml:space="preserve"> 24 701 </w:t>
            </w:r>
          </w:p>
        </w:tc>
      </w:tr>
      <w:tr w:rsidR="0021343A" w:rsidRPr="0023731B" w:rsidTr="00AD3D43">
        <w:trPr>
          <w:trHeight w:val="23"/>
        </w:trPr>
        <w:tc>
          <w:tcPr>
            <w:tcW w:w="2061" w:type="pct"/>
            <w:shd w:val="clear" w:color="auto" w:fill="auto"/>
            <w:vAlign w:val="bottom"/>
          </w:tcPr>
          <w:p w:rsidR="0021343A" w:rsidRPr="0023731B" w:rsidRDefault="0021343A" w:rsidP="00AD3D43">
            <w:pPr>
              <w:widowControl w:val="0"/>
              <w:ind w:right="-108"/>
              <w:rPr>
                <w:b/>
                <w:snapToGrid/>
                <w:sz w:val="20"/>
                <w:szCs w:val="20"/>
                <w:lang w:val="en-GB"/>
              </w:rPr>
            </w:pPr>
          </w:p>
        </w:tc>
        <w:tc>
          <w:tcPr>
            <w:tcW w:w="735" w:type="pct"/>
            <w:tcBorders>
              <w:top w:val="double" w:sz="6" w:space="0" w:color="auto"/>
            </w:tcBorders>
            <w:shd w:val="clear" w:color="auto" w:fill="auto"/>
            <w:vAlign w:val="bottom"/>
          </w:tcPr>
          <w:p w:rsidR="0021343A" w:rsidRPr="0023731B" w:rsidRDefault="0021343A" w:rsidP="00AD3D43">
            <w:pPr>
              <w:widowControl w:val="0"/>
              <w:jc w:val="center"/>
              <w:rPr>
                <w:b/>
                <w:snapToGrid/>
                <w:sz w:val="20"/>
                <w:szCs w:val="20"/>
                <w:lang w:val="en-GB"/>
              </w:rPr>
            </w:pPr>
          </w:p>
        </w:tc>
        <w:tc>
          <w:tcPr>
            <w:tcW w:w="735" w:type="pct"/>
            <w:tcBorders>
              <w:top w:val="double" w:sz="6" w:space="0" w:color="auto"/>
            </w:tcBorders>
            <w:shd w:val="clear" w:color="auto" w:fill="auto"/>
            <w:vAlign w:val="bottom"/>
          </w:tcPr>
          <w:p w:rsidR="0021343A" w:rsidRPr="0023731B" w:rsidRDefault="0021343A" w:rsidP="00AD3D43">
            <w:pPr>
              <w:widowControl w:val="0"/>
              <w:jc w:val="center"/>
              <w:rPr>
                <w:b/>
                <w:snapToGrid/>
                <w:sz w:val="20"/>
                <w:szCs w:val="20"/>
                <w:lang w:val="en-GB"/>
              </w:rPr>
            </w:pPr>
          </w:p>
        </w:tc>
        <w:tc>
          <w:tcPr>
            <w:tcW w:w="735" w:type="pct"/>
            <w:tcBorders>
              <w:top w:val="double" w:sz="6" w:space="0" w:color="auto"/>
            </w:tcBorders>
            <w:shd w:val="clear" w:color="auto" w:fill="auto"/>
            <w:vAlign w:val="bottom"/>
          </w:tcPr>
          <w:p w:rsidR="0021343A" w:rsidRPr="0023731B" w:rsidRDefault="0021343A" w:rsidP="00AD3D43">
            <w:pPr>
              <w:widowControl w:val="0"/>
              <w:jc w:val="center"/>
              <w:rPr>
                <w:b/>
                <w:snapToGrid/>
                <w:sz w:val="20"/>
                <w:szCs w:val="20"/>
                <w:lang w:val="en-GB"/>
              </w:rPr>
            </w:pPr>
          </w:p>
        </w:tc>
        <w:tc>
          <w:tcPr>
            <w:tcW w:w="734" w:type="pct"/>
            <w:tcBorders>
              <w:top w:val="double" w:sz="6" w:space="0" w:color="auto"/>
            </w:tcBorders>
            <w:shd w:val="clear" w:color="auto" w:fill="auto"/>
            <w:vAlign w:val="bottom"/>
          </w:tcPr>
          <w:p w:rsidR="0021343A" w:rsidRPr="0023731B" w:rsidRDefault="0021343A" w:rsidP="00AD3D43">
            <w:pPr>
              <w:widowControl w:val="0"/>
              <w:ind w:left="-118" w:right="-115"/>
              <w:jc w:val="center"/>
              <w:rPr>
                <w:b/>
                <w:snapToGrid/>
                <w:sz w:val="20"/>
                <w:szCs w:val="20"/>
                <w:lang w:val="en-GB"/>
              </w:rPr>
            </w:pPr>
          </w:p>
        </w:tc>
      </w:tr>
      <w:tr w:rsidR="00BB0F3C" w:rsidRPr="0023731B" w:rsidTr="00AD3D43">
        <w:trPr>
          <w:trHeight w:val="23"/>
        </w:trPr>
        <w:tc>
          <w:tcPr>
            <w:tcW w:w="2061" w:type="pct"/>
            <w:shd w:val="clear" w:color="auto" w:fill="auto"/>
            <w:vAlign w:val="bottom"/>
          </w:tcPr>
          <w:p w:rsidR="00BB0F3C" w:rsidRPr="0023731B" w:rsidRDefault="00BB0F3C" w:rsidP="00AD3D43">
            <w:pPr>
              <w:widowControl w:val="0"/>
              <w:ind w:left="34" w:right="-108" w:hanging="142"/>
              <w:rPr>
                <w:b/>
                <w:snapToGrid/>
                <w:sz w:val="20"/>
                <w:szCs w:val="20"/>
                <w:lang w:val="en-GB"/>
              </w:rPr>
            </w:pPr>
          </w:p>
        </w:tc>
        <w:tc>
          <w:tcPr>
            <w:tcW w:w="735" w:type="pct"/>
            <w:tcBorders>
              <w:bottom w:val="single" w:sz="6" w:space="0" w:color="auto"/>
            </w:tcBorders>
            <w:shd w:val="clear" w:color="auto" w:fill="auto"/>
            <w:vAlign w:val="bottom"/>
          </w:tcPr>
          <w:p w:rsidR="00BB0F3C" w:rsidRPr="0023731B" w:rsidRDefault="00BB0F3C" w:rsidP="008E558F">
            <w:pPr>
              <w:widowControl w:val="0"/>
              <w:ind w:left="-108" w:right="-108"/>
              <w:jc w:val="center"/>
              <w:rPr>
                <w:b/>
                <w:snapToGrid/>
                <w:sz w:val="20"/>
                <w:szCs w:val="20"/>
                <w:lang w:val="en-GB"/>
              </w:rPr>
            </w:pPr>
            <w:r w:rsidRPr="0023731B">
              <w:rPr>
                <w:b/>
                <w:snapToGrid/>
                <w:sz w:val="20"/>
                <w:szCs w:val="20"/>
                <w:lang w:val="en-GB"/>
              </w:rPr>
              <w:t>1 year</w:t>
            </w:r>
          </w:p>
        </w:tc>
        <w:tc>
          <w:tcPr>
            <w:tcW w:w="735" w:type="pct"/>
            <w:tcBorders>
              <w:bottom w:val="single" w:sz="6" w:space="0" w:color="auto"/>
            </w:tcBorders>
            <w:shd w:val="clear" w:color="auto" w:fill="auto"/>
            <w:vAlign w:val="bottom"/>
          </w:tcPr>
          <w:p w:rsidR="00BB0F3C" w:rsidRPr="0023731B" w:rsidRDefault="00BB0F3C" w:rsidP="008E558F">
            <w:pPr>
              <w:widowControl w:val="0"/>
              <w:ind w:left="-108" w:right="-108"/>
              <w:jc w:val="center"/>
              <w:rPr>
                <w:b/>
                <w:snapToGrid/>
                <w:sz w:val="20"/>
                <w:szCs w:val="20"/>
                <w:lang w:val="en-GB"/>
              </w:rPr>
            </w:pPr>
            <w:r w:rsidRPr="0023731B">
              <w:rPr>
                <w:b/>
                <w:snapToGrid/>
                <w:sz w:val="20"/>
                <w:szCs w:val="20"/>
                <w:lang w:val="en-GB"/>
              </w:rPr>
              <w:t>2 years</w:t>
            </w:r>
          </w:p>
        </w:tc>
        <w:tc>
          <w:tcPr>
            <w:tcW w:w="735" w:type="pct"/>
            <w:tcBorders>
              <w:bottom w:val="single" w:sz="6" w:space="0" w:color="auto"/>
            </w:tcBorders>
            <w:shd w:val="clear" w:color="auto" w:fill="auto"/>
            <w:vAlign w:val="bottom"/>
          </w:tcPr>
          <w:p w:rsidR="00BB0F3C" w:rsidRPr="0023731B" w:rsidRDefault="00BB0F3C" w:rsidP="008E558F">
            <w:pPr>
              <w:widowControl w:val="0"/>
              <w:ind w:left="-108" w:right="-108"/>
              <w:jc w:val="center"/>
              <w:rPr>
                <w:b/>
                <w:snapToGrid/>
                <w:sz w:val="20"/>
                <w:szCs w:val="20"/>
                <w:lang w:val="en-GB"/>
              </w:rPr>
            </w:pPr>
            <w:r w:rsidRPr="0023731B">
              <w:rPr>
                <w:b/>
                <w:snapToGrid/>
                <w:sz w:val="20"/>
                <w:szCs w:val="20"/>
                <w:lang w:val="en-GB"/>
              </w:rPr>
              <w:t>3-5 years</w:t>
            </w:r>
          </w:p>
        </w:tc>
        <w:tc>
          <w:tcPr>
            <w:tcW w:w="734" w:type="pct"/>
            <w:tcBorders>
              <w:bottom w:val="single" w:sz="6" w:space="0" w:color="auto"/>
            </w:tcBorders>
            <w:shd w:val="clear" w:color="auto" w:fill="auto"/>
            <w:vAlign w:val="bottom"/>
          </w:tcPr>
          <w:p w:rsidR="00BB0F3C" w:rsidRPr="0023731B" w:rsidRDefault="00BB0F3C" w:rsidP="008E558F">
            <w:pPr>
              <w:widowControl w:val="0"/>
              <w:ind w:left="-108" w:right="-108"/>
              <w:jc w:val="center"/>
              <w:rPr>
                <w:b/>
                <w:snapToGrid/>
                <w:sz w:val="20"/>
                <w:szCs w:val="20"/>
                <w:lang w:val="en-GB"/>
              </w:rPr>
            </w:pPr>
            <w:r w:rsidRPr="0023731B">
              <w:rPr>
                <w:b/>
                <w:snapToGrid/>
                <w:sz w:val="20"/>
                <w:szCs w:val="20"/>
                <w:lang w:val="en-GB"/>
              </w:rPr>
              <w:t>More than 5 years</w:t>
            </w:r>
          </w:p>
        </w:tc>
      </w:tr>
      <w:tr w:rsidR="0021343A" w:rsidRPr="0023731B" w:rsidTr="00AD3D43">
        <w:trPr>
          <w:trHeight w:val="23"/>
        </w:trPr>
        <w:tc>
          <w:tcPr>
            <w:tcW w:w="2061" w:type="pct"/>
            <w:shd w:val="clear" w:color="auto" w:fill="auto"/>
            <w:noWrap/>
            <w:vAlign w:val="bottom"/>
          </w:tcPr>
          <w:p w:rsidR="0021343A" w:rsidRPr="0023731B" w:rsidRDefault="00BB0F3C" w:rsidP="00BB0F3C">
            <w:pPr>
              <w:widowControl w:val="0"/>
              <w:ind w:left="34" w:right="-108" w:hanging="142"/>
              <w:rPr>
                <w:snapToGrid/>
                <w:sz w:val="20"/>
                <w:szCs w:val="20"/>
                <w:lang w:val="en-GB"/>
              </w:rPr>
            </w:pPr>
            <w:r w:rsidRPr="0023731B">
              <w:rPr>
                <w:b/>
                <w:snapToGrid/>
                <w:sz w:val="20"/>
                <w:szCs w:val="20"/>
                <w:lang w:val="en-GB"/>
              </w:rPr>
              <w:t>As at December</w:t>
            </w:r>
            <w:r w:rsidR="0021343A" w:rsidRPr="0023731B">
              <w:rPr>
                <w:b/>
                <w:snapToGrid/>
                <w:sz w:val="20"/>
                <w:szCs w:val="20"/>
                <w:lang w:val="en-GB"/>
              </w:rPr>
              <w:t xml:space="preserve"> 31</w:t>
            </w:r>
            <w:r w:rsidRPr="0023731B">
              <w:rPr>
                <w:b/>
                <w:snapToGrid/>
                <w:sz w:val="20"/>
                <w:szCs w:val="20"/>
                <w:lang w:val="en-GB"/>
              </w:rPr>
              <w:t xml:space="preserve">, </w:t>
            </w:r>
            <w:r w:rsidR="0021343A" w:rsidRPr="0023731B">
              <w:rPr>
                <w:b/>
                <w:snapToGrid/>
                <w:sz w:val="20"/>
                <w:szCs w:val="20"/>
                <w:lang w:val="en-GB"/>
              </w:rPr>
              <w:t>2016</w:t>
            </w:r>
          </w:p>
        </w:tc>
        <w:tc>
          <w:tcPr>
            <w:tcW w:w="735" w:type="pct"/>
            <w:tcBorders>
              <w:top w:val="single" w:sz="6" w:space="0" w:color="auto"/>
            </w:tcBorders>
            <w:shd w:val="clear" w:color="auto" w:fill="auto"/>
            <w:noWrap/>
            <w:vAlign w:val="bottom"/>
          </w:tcPr>
          <w:p w:rsidR="0021343A" w:rsidRPr="0023731B" w:rsidRDefault="0021343A" w:rsidP="00AD3D43">
            <w:pPr>
              <w:widowControl w:val="0"/>
              <w:tabs>
                <w:tab w:val="decimal" w:pos="1021"/>
              </w:tabs>
              <w:ind w:left="-57" w:right="-57"/>
              <w:rPr>
                <w:sz w:val="20"/>
                <w:szCs w:val="20"/>
                <w:lang w:val="en-GB"/>
              </w:rPr>
            </w:pPr>
          </w:p>
        </w:tc>
        <w:tc>
          <w:tcPr>
            <w:tcW w:w="735" w:type="pct"/>
            <w:tcBorders>
              <w:top w:val="single" w:sz="6" w:space="0" w:color="auto"/>
            </w:tcBorders>
            <w:shd w:val="clear" w:color="auto" w:fill="auto"/>
            <w:noWrap/>
            <w:vAlign w:val="bottom"/>
          </w:tcPr>
          <w:p w:rsidR="0021343A" w:rsidRPr="0023731B" w:rsidRDefault="0021343A" w:rsidP="00AD3D43">
            <w:pPr>
              <w:widowControl w:val="0"/>
              <w:tabs>
                <w:tab w:val="decimal" w:pos="1021"/>
              </w:tabs>
              <w:ind w:left="-57" w:right="-57"/>
              <w:rPr>
                <w:sz w:val="20"/>
                <w:szCs w:val="20"/>
                <w:lang w:val="en-GB"/>
              </w:rPr>
            </w:pPr>
          </w:p>
        </w:tc>
        <w:tc>
          <w:tcPr>
            <w:tcW w:w="735" w:type="pct"/>
            <w:tcBorders>
              <w:top w:val="single" w:sz="6" w:space="0" w:color="auto"/>
            </w:tcBorders>
            <w:shd w:val="clear" w:color="auto" w:fill="auto"/>
            <w:noWrap/>
            <w:vAlign w:val="bottom"/>
          </w:tcPr>
          <w:p w:rsidR="0021343A" w:rsidRPr="0023731B" w:rsidRDefault="0021343A" w:rsidP="00AD3D43">
            <w:pPr>
              <w:widowControl w:val="0"/>
              <w:tabs>
                <w:tab w:val="decimal" w:pos="1021"/>
              </w:tabs>
              <w:ind w:left="-57" w:right="-57"/>
              <w:rPr>
                <w:sz w:val="20"/>
                <w:szCs w:val="20"/>
                <w:lang w:val="en-GB"/>
              </w:rPr>
            </w:pPr>
          </w:p>
        </w:tc>
        <w:tc>
          <w:tcPr>
            <w:tcW w:w="734" w:type="pct"/>
            <w:tcBorders>
              <w:top w:val="single" w:sz="6" w:space="0" w:color="auto"/>
            </w:tcBorders>
            <w:shd w:val="clear" w:color="auto" w:fill="auto"/>
            <w:noWrap/>
            <w:vAlign w:val="bottom"/>
          </w:tcPr>
          <w:p w:rsidR="0021343A" w:rsidRPr="0023731B" w:rsidRDefault="0021343A" w:rsidP="00AD3D43">
            <w:pPr>
              <w:widowControl w:val="0"/>
              <w:tabs>
                <w:tab w:val="decimal" w:pos="1021"/>
              </w:tabs>
              <w:ind w:left="-57" w:right="-57"/>
              <w:rPr>
                <w:sz w:val="20"/>
                <w:szCs w:val="20"/>
                <w:lang w:val="en-GB"/>
              </w:rPr>
            </w:pPr>
          </w:p>
        </w:tc>
      </w:tr>
      <w:tr w:rsidR="00010E24" w:rsidRPr="0023731B" w:rsidTr="00AD3D43">
        <w:trPr>
          <w:trHeight w:val="23"/>
        </w:trPr>
        <w:tc>
          <w:tcPr>
            <w:tcW w:w="2061" w:type="pct"/>
            <w:shd w:val="clear" w:color="auto" w:fill="auto"/>
            <w:noWrap/>
            <w:vAlign w:val="bottom"/>
          </w:tcPr>
          <w:p w:rsidR="00010E24" w:rsidRPr="0023731B" w:rsidRDefault="00010E24" w:rsidP="007D1A16">
            <w:pPr>
              <w:widowControl w:val="0"/>
              <w:ind w:left="34" w:right="-108" w:hanging="142"/>
              <w:rPr>
                <w:snapToGrid/>
                <w:sz w:val="20"/>
                <w:szCs w:val="20"/>
                <w:lang w:val="en-GB"/>
              </w:rPr>
            </w:pPr>
            <w:r w:rsidRPr="0023731B">
              <w:rPr>
                <w:snapToGrid/>
                <w:sz w:val="20"/>
                <w:szCs w:val="20"/>
                <w:lang w:val="en-GB"/>
              </w:rPr>
              <w:t>Outstanding bonds</w:t>
            </w:r>
          </w:p>
        </w:tc>
        <w:tc>
          <w:tcPr>
            <w:tcW w:w="735" w:type="pct"/>
            <w:shd w:val="clear" w:color="auto" w:fill="auto"/>
            <w:noWrap/>
            <w:vAlign w:val="bottom"/>
          </w:tcPr>
          <w:p w:rsidR="00010E24" w:rsidRPr="0023731B" w:rsidRDefault="00010E24" w:rsidP="00AD3D43">
            <w:pPr>
              <w:jc w:val="right"/>
              <w:outlineLvl w:val="0"/>
              <w:rPr>
                <w:sz w:val="20"/>
                <w:szCs w:val="20"/>
                <w:lang w:val="en-GB"/>
              </w:rPr>
            </w:pPr>
            <w:r w:rsidRPr="0023731B">
              <w:rPr>
                <w:sz w:val="20"/>
                <w:szCs w:val="20"/>
                <w:lang w:val="en-GB"/>
              </w:rPr>
              <w:t xml:space="preserve"> 2 517 288 </w:t>
            </w:r>
          </w:p>
        </w:tc>
        <w:tc>
          <w:tcPr>
            <w:tcW w:w="735" w:type="pct"/>
            <w:shd w:val="clear" w:color="auto" w:fill="auto"/>
            <w:noWrap/>
            <w:vAlign w:val="bottom"/>
          </w:tcPr>
          <w:p w:rsidR="00010E24" w:rsidRPr="0023731B" w:rsidRDefault="00010E24" w:rsidP="00AD3D43">
            <w:pPr>
              <w:jc w:val="right"/>
              <w:outlineLvl w:val="0"/>
              <w:rPr>
                <w:sz w:val="20"/>
                <w:szCs w:val="20"/>
                <w:lang w:val="en-GB"/>
              </w:rPr>
            </w:pPr>
            <w:r w:rsidRPr="0023731B">
              <w:rPr>
                <w:sz w:val="20"/>
                <w:szCs w:val="20"/>
                <w:lang w:val="en-GB"/>
              </w:rPr>
              <w:t xml:space="preserve"> –</w:t>
            </w:r>
          </w:p>
        </w:tc>
        <w:tc>
          <w:tcPr>
            <w:tcW w:w="735" w:type="pct"/>
            <w:shd w:val="clear" w:color="auto" w:fill="auto"/>
            <w:noWrap/>
            <w:vAlign w:val="bottom"/>
          </w:tcPr>
          <w:p w:rsidR="00010E24" w:rsidRPr="0023731B" w:rsidRDefault="00010E24" w:rsidP="00AD3D43">
            <w:pPr>
              <w:jc w:val="right"/>
              <w:outlineLvl w:val="0"/>
              <w:rPr>
                <w:sz w:val="20"/>
                <w:szCs w:val="20"/>
                <w:lang w:val="en-GB"/>
              </w:rPr>
            </w:pPr>
            <w:r w:rsidRPr="0023731B">
              <w:rPr>
                <w:sz w:val="20"/>
                <w:szCs w:val="20"/>
                <w:lang w:val="en-GB"/>
              </w:rPr>
              <w:t xml:space="preserve"> –</w:t>
            </w:r>
          </w:p>
        </w:tc>
        <w:tc>
          <w:tcPr>
            <w:tcW w:w="734" w:type="pct"/>
            <w:shd w:val="clear" w:color="auto" w:fill="auto"/>
            <w:noWrap/>
            <w:vAlign w:val="bottom"/>
          </w:tcPr>
          <w:p w:rsidR="00010E24" w:rsidRPr="0023731B" w:rsidRDefault="00010E24" w:rsidP="00AD3D43">
            <w:pPr>
              <w:jc w:val="right"/>
              <w:outlineLvl w:val="0"/>
              <w:rPr>
                <w:sz w:val="20"/>
                <w:szCs w:val="20"/>
                <w:lang w:val="en-GB"/>
              </w:rPr>
            </w:pPr>
            <w:r w:rsidRPr="0023731B">
              <w:rPr>
                <w:sz w:val="20"/>
                <w:szCs w:val="20"/>
                <w:lang w:val="en-GB"/>
              </w:rPr>
              <w:t xml:space="preserve"> –</w:t>
            </w:r>
          </w:p>
        </w:tc>
      </w:tr>
      <w:tr w:rsidR="00010E24" w:rsidRPr="0023731B" w:rsidTr="00AD3D43">
        <w:trPr>
          <w:trHeight w:val="23"/>
        </w:trPr>
        <w:tc>
          <w:tcPr>
            <w:tcW w:w="2061" w:type="pct"/>
            <w:shd w:val="clear" w:color="auto" w:fill="auto"/>
            <w:noWrap/>
            <w:vAlign w:val="bottom"/>
          </w:tcPr>
          <w:p w:rsidR="00010E24" w:rsidRPr="0023731B" w:rsidRDefault="00010E24" w:rsidP="007D1A16">
            <w:pPr>
              <w:widowControl w:val="0"/>
              <w:ind w:left="34" w:right="-108" w:hanging="142"/>
              <w:rPr>
                <w:snapToGrid/>
                <w:sz w:val="20"/>
                <w:szCs w:val="20"/>
                <w:lang w:val="en-GB"/>
              </w:rPr>
            </w:pPr>
            <w:r w:rsidRPr="0023731B">
              <w:rPr>
                <w:snapToGrid/>
                <w:sz w:val="20"/>
                <w:szCs w:val="20"/>
                <w:lang w:val="en-GB"/>
              </w:rPr>
              <w:t>Interest credits</w:t>
            </w:r>
          </w:p>
        </w:tc>
        <w:tc>
          <w:tcPr>
            <w:tcW w:w="735" w:type="pct"/>
            <w:shd w:val="clear" w:color="auto" w:fill="auto"/>
            <w:noWrap/>
            <w:vAlign w:val="bottom"/>
          </w:tcPr>
          <w:p w:rsidR="00010E24" w:rsidRPr="0023731B" w:rsidRDefault="00010E24" w:rsidP="00AD3D43">
            <w:pPr>
              <w:jc w:val="right"/>
              <w:outlineLvl w:val="0"/>
              <w:rPr>
                <w:sz w:val="20"/>
                <w:szCs w:val="20"/>
                <w:lang w:val="en-GB"/>
              </w:rPr>
            </w:pPr>
            <w:r w:rsidRPr="0023731B">
              <w:rPr>
                <w:sz w:val="20"/>
                <w:szCs w:val="20"/>
                <w:lang w:val="en-GB"/>
              </w:rPr>
              <w:t xml:space="preserve"> 14 608 058 </w:t>
            </w:r>
          </w:p>
        </w:tc>
        <w:tc>
          <w:tcPr>
            <w:tcW w:w="735" w:type="pct"/>
            <w:shd w:val="clear" w:color="auto" w:fill="auto"/>
            <w:noWrap/>
            <w:vAlign w:val="bottom"/>
          </w:tcPr>
          <w:p w:rsidR="00010E24" w:rsidRPr="0023731B" w:rsidRDefault="00010E24" w:rsidP="00AD3D43">
            <w:pPr>
              <w:jc w:val="right"/>
              <w:outlineLvl w:val="0"/>
              <w:rPr>
                <w:sz w:val="20"/>
                <w:szCs w:val="20"/>
                <w:lang w:val="en-GB"/>
              </w:rPr>
            </w:pPr>
            <w:r w:rsidRPr="0023731B">
              <w:rPr>
                <w:sz w:val="20"/>
                <w:szCs w:val="20"/>
                <w:lang w:val="en-GB"/>
              </w:rPr>
              <w:t xml:space="preserve"> 11 243 750 </w:t>
            </w:r>
          </w:p>
        </w:tc>
        <w:tc>
          <w:tcPr>
            <w:tcW w:w="735" w:type="pct"/>
            <w:shd w:val="clear" w:color="auto" w:fill="auto"/>
            <w:noWrap/>
            <w:vAlign w:val="bottom"/>
          </w:tcPr>
          <w:p w:rsidR="00010E24" w:rsidRPr="0023731B" w:rsidRDefault="00010E24" w:rsidP="00AD3D43">
            <w:pPr>
              <w:jc w:val="right"/>
              <w:outlineLvl w:val="0"/>
              <w:rPr>
                <w:sz w:val="20"/>
                <w:szCs w:val="20"/>
                <w:lang w:val="en-GB"/>
              </w:rPr>
            </w:pPr>
            <w:r w:rsidRPr="0023731B">
              <w:rPr>
                <w:sz w:val="20"/>
                <w:szCs w:val="20"/>
                <w:lang w:val="en-GB"/>
              </w:rPr>
              <w:t xml:space="preserve"> 10 169 020 </w:t>
            </w:r>
          </w:p>
        </w:tc>
        <w:tc>
          <w:tcPr>
            <w:tcW w:w="734" w:type="pct"/>
            <w:shd w:val="clear" w:color="auto" w:fill="auto"/>
            <w:noWrap/>
            <w:vAlign w:val="bottom"/>
          </w:tcPr>
          <w:p w:rsidR="00010E24" w:rsidRPr="0023731B" w:rsidRDefault="00010E24" w:rsidP="00AD3D43">
            <w:pPr>
              <w:jc w:val="right"/>
              <w:outlineLvl w:val="0"/>
              <w:rPr>
                <w:sz w:val="20"/>
                <w:szCs w:val="20"/>
                <w:lang w:val="en-GB"/>
              </w:rPr>
            </w:pPr>
            <w:r w:rsidRPr="0023731B">
              <w:rPr>
                <w:sz w:val="20"/>
                <w:szCs w:val="20"/>
                <w:lang w:val="en-GB"/>
              </w:rPr>
              <w:t xml:space="preserve"> –</w:t>
            </w:r>
          </w:p>
        </w:tc>
      </w:tr>
      <w:tr w:rsidR="00010E24" w:rsidRPr="0023731B" w:rsidTr="00AD3D43">
        <w:trPr>
          <w:trHeight w:val="23"/>
        </w:trPr>
        <w:tc>
          <w:tcPr>
            <w:tcW w:w="2061" w:type="pct"/>
            <w:shd w:val="clear" w:color="auto" w:fill="auto"/>
            <w:noWrap/>
            <w:vAlign w:val="bottom"/>
          </w:tcPr>
          <w:p w:rsidR="00010E24" w:rsidRPr="0023731B" w:rsidRDefault="00010E24" w:rsidP="007D1A16">
            <w:pPr>
              <w:widowControl w:val="0"/>
              <w:ind w:left="34" w:right="-108" w:hanging="142"/>
              <w:rPr>
                <w:snapToGrid/>
                <w:sz w:val="20"/>
                <w:szCs w:val="20"/>
                <w:lang w:val="en-GB"/>
              </w:rPr>
            </w:pPr>
            <w:r w:rsidRPr="0023731B">
              <w:rPr>
                <w:snapToGrid/>
                <w:sz w:val="20"/>
                <w:szCs w:val="20"/>
                <w:lang w:val="en-GB"/>
              </w:rPr>
              <w:t>Trade and other payables</w:t>
            </w:r>
          </w:p>
        </w:tc>
        <w:tc>
          <w:tcPr>
            <w:tcW w:w="735" w:type="pct"/>
            <w:shd w:val="clear" w:color="auto" w:fill="auto"/>
            <w:noWrap/>
            <w:vAlign w:val="bottom"/>
          </w:tcPr>
          <w:p w:rsidR="00010E24" w:rsidRPr="0023731B" w:rsidRDefault="00010E24" w:rsidP="00AD3D43">
            <w:pPr>
              <w:jc w:val="right"/>
              <w:outlineLvl w:val="0"/>
              <w:rPr>
                <w:sz w:val="20"/>
                <w:szCs w:val="20"/>
                <w:lang w:val="en-GB"/>
              </w:rPr>
            </w:pPr>
            <w:r w:rsidRPr="0023731B">
              <w:rPr>
                <w:sz w:val="20"/>
                <w:szCs w:val="20"/>
                <w:lang w:val="en-GB"/>
              </w:rPr>
              <w:t xml:space="preserve"> 17 615 796 </w:t>
            </w:r>
          </w:p>
        </w:tc>
        <w:tc>
          <w:tcPr>
            <w:tcW w:w="735" w:type="pct"/>
            <w:shd w:val="clear" w:color="auto" w:fill="auto"/>
            <w:noWrap/>
            <w:vAlign w:val="bottom"/>
          </w:tcPr>
          <w:p w:rsidR="00010E24" w:rsidRPr="0023731B" w:rsidRDefault="00010E24" w:rsidP="00AD3D43">
            <w:pPr>
              <w:jc w:val="right"/>
              <w:outlineLvl w:val="0"/>
              <w:rPr>
                <w:sz w:val="20"/>
                <w:szCs w:val="20"/>
                <w:lang w:val="en-GB"/>
              </w:rPr>
            </w:pPr>
            <w:r w:rsidRPr="0023731B">
              <w:rPr>
                <w:sz w:val="20"/>
                <w:szCs w:val="20"/>
                <w:lang w:val="en-GB"/>
              </w:rPr>
              <w:t xml:space="preserve"> 3 063 </w:t>
            </w:r>
          </w:p>
        </w:tc>
        <w:tc>
          <w:tcPr>
            <w:tcW w:w="735" w:type="pct"/>
            <w:shd w:val="clear" w:color="auto" w:fill="auto"/>
            <w:noWrap/>
            <w:vAlign w:val="bottom"/>
          </w:tcPr>
          <w:p w:rsidR="00010E24" w:rsidRPr="0023731B" w:rsidRDefault="00010E24" w:rsidP="00AD3D43">
            <w:pPr>
              <w:jc w:val="right"/>
              <w:outlineLvl w:val="0"/>
              <w:rPr>
                <w:sz w:val="20"/>
                <w:szCs w:val="20"/>
                <w:lang w:val="en-GB"/>
              </w:rPr>
            </w:pPr>
            <w:r w:rsidRPr="0023731B">
              <w:rPr>
                <w:sz w:val="20"/>
                <w:szCs w:val="20"/>
                <w:lang w:val="en-GB"/>
              </w:rPr>
              <w:t xml:space="preserve"> 71 400 </w:t>
            </w:r>
          </w:p>
        </w:tc>
        <w:tc>
          <w:tcPr>
            <w:tcW w:w="734" w:type="pct"/>
            <w:shd w:val="clear" w:color="auto" w:fill="auto"/>
            <w:noWrap/>
            <w:vAlign w:val="bottom"/>
          </w:tcPr>
          <w:p w:rsidR="00010E24" w:rsidRPr="0023731B" w:rsidRDefault="00010E24" w:rsidP="00AD3D43">
            <w:pPr>
              <w:jc w:val="right"/>
              <w:outlineLvl w:val="0"/>
              <w:rPr>
                <w:sz w:val="20"/>
                <w:szCs w:val="20"/>
                <w:lang w:val="en-GB"/>
              </w:rPr>
            </w:pPr>
            <w:r w:rsidRPr="0023731B">
              <w:rPr>
                <w:sz w:val="20"/>
                <w:szCs w:val="20"/>
                <w:lang w:val="en-GB"/>
              </w:rPr>
              <w:t xml:space="preserve"> 23 801 </w:t>
            </w:r>
          </w:p>
        </w:tc>
      </w:tr>
      <w:tr w:rsidR="0021343A" w:rsidRPr="0023731B" w:rsidTr="00AD3D43">
        <w:trPr>
          <w:trHeight w:val="340"/>
        </w:trPr>
        <w:tc>
          <w:tcPr>
            <w:tcW w:w="2061" w:type="pct"/>
            <w:shd w:val="clear" w:color="auto" w:fill="auto"/>
            <w:noWrap/>
            <w:vAlign w:val="bottom"/>
          </w:tcPr>
          <w:p w:rsidR="0021343A" w:rsidRPr="0023731B" w:rsidRDefault="00BB0F3C" w:rsidP="00AD3D43">
            <w:pPr>
              <w:widowControl w:val="0"/>
              <w:ind w:left="34" w:right="-108" w:hanging="142"/>
              <w:rPr>
                <w:b/>
                <w:snapToGrid/>
                <w:sz w:val="20"/>
                <w:szCs w:val="20"/>
                <w:lang w:val="en-GB"/>
              </w:rPr>
            </w:pPr>
            <w:r w:rsidRPr="0023731B">
              <w:rPr>
                <w:b/>
                <w:snapToGrid/>
                <w:sz w:val="20"/>
                <w:szCs w:val="20"/>
                <w:lang w:val="en-GB"/>
              </w:rPr>
              <w:t>Total</w:t>
            </w:r>
          </w:p>
        </w:tc>
        <w:tc>
          <w:tcPr>
            <w:tcW w:w="735" w:type="pct"/>
            <w:tcBorders>
              <w:top w:val="single" w:sz="6" w:space="0" w:color="auto"/>
              <w:bottom w:val="double" w:sz="6" w:space="0" w:color="auto"/>
            </w:tcBorders>
            <w:shd w:val="clear" w:color="auto" w:fill="auto"/>
            <w:noWrap/>
            <w:vAlign w:val="bottom"/>
          </w:tcPr>
          <w:p w:rsidR="0021343A" w:rsidRPr="0023731B" w:rsidRDefault="0021343A" w:rsidP="00AD3D43">
            <w:pPr>
              <w:jc w:val="right"/>
              <w:outlineLvl w:val="0"/>
              <w:rPr>
                <w:b/>
                <w:bCs/>
                <w:sz w:val="20"/>
                <w:szCs w:val="20"/>
                <w:lang w:val="en-GB"/>
              </w:rPr>
            </w:pPr>
            <w:r w:rsidRPr="0023731B">
              <w:rPr>
                <w:b/>
                <w:bCs/>
                <w:sz w:val="20"/>
                <w:szCs w:val="20"/>
                <w:lang w:val="en-GB"/>
              </w:rPr>
              <w:t xml:space="preserve"> 34 741 142 </w:t>
            </w:r>
          </w:p>
        </w:tc>
        <w:tc>
          <w:tcPr>
            <w:tcW w:w="735" w:type="pct"/>
            <w:tcBorders>
              <w:top w:val="single" w:sz="6" w:space="0" w:color="auto"/>
              <w:bottom w:val="double" w:sz="6" w:space="0" w:color="auto"/>
            </w:tcBorders>
            <w:shd w:val="clear" w:color="auto" w:fill="auto"/>
            <w:noWrap/>
            <w:vAlign w:val="bottom"/>
          </w:tcPr>
          <w:p w:rsidR="0021343A" w:rsidRPr="0023731B" w:rsidRDefault="0021343A" w:rsidP="00AD3D43">
            <w:pPr>
              <w:jc w:val="right"/>
              <w:outlineLvl w:val="0"/>
              <w:rPr>
                <w:b/>
                <w:bCs/>
                <w:sz w:val="20"/>
                <w:szCs w:val="20"/>
                <w:lang w:val="en-GB"/>
              </w:rPr>
            </w:pPr>
            <w:r w:rsidRPr="0023731B">
              <w:rPr>
                <w:b/>
                <w:bCs/>
                <w:sz w:val="20"/>
                <w:szCs w:val="20"/>
                <w:lang w:val="en-GB"/>
              </w:rPr>
              <w:t xml:space="preserve"> 11 246 813 </w:t>
            </w:r>
          </w:p>
        </w:tc>
        <w:tc>
          <w:tcPr>
            <w:tcW w:w="735" w:type="pct"/>
            <w:tcBorders>
              <w:top w:val="single" w:sz="6" w:space="0" w:color="auto"/>
              <w:bottom w:val="double" w:sz="6" w:space="0" w:color="auto"/>
            </w:tcBorders>
            <w:shd w:val="clear" w:color="auto" w:fill="auto"/>
            <w:noWrap/>
            <w:vAlign w:val="bottom"/>
          </w:tcPr>
          <w:p w:rsidR="0021343A" w:rsidRPr="0023731B" w:rsidRDefault="0021343A" w:rsidP="00AD3D43">
            <w:pPr>
              <w:jc w:val="right"/>
              <w:outlineLvl w:val="0"/>
              <w:rPr>
                <w:b/>
                <w:bCs/>
                <w:sz w:val="20"/>
                <w:szCs w:val="20"/>
                <w:lang w:val="en-GB"/>
              </w:rPr>
            </w:pPr>
            <w:r w:rsidRPr="0023731B">
              <w:rPr>
                <w:b/>
                <w:bCs/>
                <w:sz w:val="20"/>
                <w:szCs w:val="20"/>
                <w:lang w:val="en-GB"/>
              </w:rPr>
              <w:t xml:space="preserve"> 10 240 420 </w:t>
            </w:r>
          </w:p>
        </w:tc>
        <w:tc>
          <w:tcPr>
            <w:tcW w:w="734" w:type="pct"/>
            <w:tcBorders>
              <w:top w:val="single" w:sz="6" w:space="0" w:color="auto"/>
              <w:bottom w:val="double" w:sz="6" w:space="0" w:color="auto"/>
            </w:tcBorders>
            <w:shd w:val="clear" w:color="auto" w:fill="auto"/>
            <w:noWrap/>
            <w:vAlign w:val="bottom"/>
          </w:tcPr>
          <w:p w:rsidR="0021343A" w:rsidRPr="0023731B" w:rsidRDefault="0021343A" w:rsidP="00AD3D43">
            <w:pPr>
              <w:jc w:val="right"/>
              <w:outlineLvl w:val="0"/>
              <w:rPr>
                <w:b/>
                <w:bCs/>
                <w:sz w:val="20"/>
                <w:szCs w:val="20"/>
                <w:lang w:val="en-GB"/>
              </w:rPr>
            </w:pPr>
            <w:r w:rsidRPr="0023731B">
              <w:rPr>
                <w:b/>
                <w:bCs/>
                <w:sz w:val="20"/>
                <w:szCs w:val="20"/>
                <w:lang w:val="en-GB"/>
              </w:rPr>
              <w:t xml:space="preserve"> 23 801 </w:t>
            </w:r>
          </w:p>
        </w:tc>
      </w:tr>
    </w:tbl>
    <w:p w:rsidR="0021343A" w:rsidRPr="0023731B" w:rsidRDefault="0021343A" w:rsidP="0021343A">
      <w:pPr>
        <w:rPr>
          <w:b/>
          <w:sz w:val="22"/>
          <w:szCs w:val="22"/>
          <w:lang w:val="en-GB"/>
        </w:rPr>
      </w:pPr>
    </w:p>
    <w:p w:rsidR="0021343A" w:rsidRPr="0023731B" w:rsidRDefault="00BB0F3C" w:rsidP="0021343A">
      <w:pPr>
        <w:pStyle w:val="43"/>
        <w:widowControl w:val="0"/>
        <w:rPr>
          <w:b w:val="0"/>
          <w:lang w:val="en-GB"/>
        </w:rPr>
      </w:pPr>
      <w:r w:rsidRPr="0023731B">
        <w:rPr>
          <w:lang w:val="en-GB"/>
        </w:rPr>
        <w:t>Fair value</w:t>
      </w:r>
    </w:p>
    <w:p w:rsidR="0021343A" w:rsidRPr="0023731B" w:rsidRDefault="0021343A" w:rsidP="0021343A">
      <w:pPr>
        <w:pStyle w:val="normal"/>
        <w:widowControl w:val="0"/>
        <w:rPr>
          <w:highlight w:val="yellow"/>
          <w:lang w:val="en-GB"/>
        </w:rPr>
      </w:pPr>
    </w:p>
    <w:p w:rsidR="0021343A" w:rsidRPr="0023731B" w:rsidRDefault="00BB0F3C" w:rsidP="0021343A">
      <w:pPr>
        <w:pStyle w:val="normal"/>
        <w:widowControl w:val="0"/>
        <w:rPr>
          <w:lang w:val="en-GB"/>
        </w:rPr>
      </w:pPr>
      <w:r w:rsidRPr="0023731B">
        <w:rPr>
          <w:lang w:val="en-GB"/>
        </w:rPr>
        <w:t>The table below presents the hierarchy of sources of fair value measurements of assets and liabilities of the Group.</w:t>
      </w:r>
    </w:p>
    <w:tbl>
      <w:tblPr>
        <w:tblStyle w:val="af6"/>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417"/>
        <w:gridCol w:w="1418"/>
        <w:gridCol w:w="1417"/>
        <w:gridCol w:w="1418"/>
      </w:tblGrid>
      <w:tr w:rsidR="0021343A" w:rsidRPr="0023731B" w:rsidTr="00AD3D43">
        <w:trPr>
          <w:trHeight w:val="23"/>
        </w:trPr>
        <w:tc>
          <w:tcPr>
            <w:tcW w:w="3969" w:type="dxa"/>
            <w:vAlign w:val="bottom"/>
          </w:tcPr>
          <w:p w:rsidR="0021343A" w:rsidRPr="0023731B" w:rsidRDefault="0021343A" w:rsidP="00AD3D43">
            <w:pPr>
              <w:widowControl w:val="0"/>
              <w:ind w:left="34" w:right="-108" w:hanging="142"/>
              <w:rPr>
                <w:color w:val="000000"/>
                <w:sz w:val="20"/>
                <w:szCs w:val="20"/>
                <w:lang w:val="en-GB"/>
              </w:rPr>
            </w:pPr>
          </w:p>
        </w:tc>
        <w:tc>
          <w:tcPr>
            <w:tcW w:w="1417" w:type="dxa"/>
            <w:tcBorders>
              <w:bottom w:val="single" w:sz="6" w:space="0" w:color="auto"/>
            </w:tcBorders>
            <w:vAlign w:val="bottom"/>
          </w:tcPr>
          <w:p w:rsidR="0021343A" w:rsidRPr="0023731B" w:rsidRDefault="00BB0F3C" w:rsidP="00AD3D43">
            <w:pPr>
              <w:widowControl w:val="0"/>
              <w:autoSpaceDE w:val="0"/>
              <w:autoSpaceDN w:val="0"/>
              <w:adjustRightInd w:val="0"/>
              <w:ind w:left="-108" w:right="-108"/>
              <w:jc w:val="center"/>
              <w:rPr>
                <w:b/>
                <w:color w:val="000000"/>
                <w:sz w:val="20"/>
                <w:szCs w:val="20"/>
                <w:lang w:val="en-GB"/>
              </w:rPr>
            </w:pPr>
            <w:r w:rsidRPr="0023731B">
              <w:rPr>
                <w:b/>
                <w:color w:val="000000"/>
                <w:sz w:val="20"/>
                <w:szCs w:val="20"/>
                <w:lang w:val="en-GB"/>
              </w:rPr>
              <w:t>Total</w:t>
            </w:r>
            <w:r w:rsidR="0021343A" w:rsidRPr="0023731B">
              <w:rPr>
                <w:b/>
                <w:color w:val="000000"/>
                <w:sz w:val="20"/>
                <w:szCs w:val="20"/>
                <w:lang w:val="en-GB"/>
              </w:rPr>
              <w:t>,</w:t>
            </w:r>
          </w:p>
          <w:p w:rsidR="0021343A" w:rsidRPr="0023731B" w:rsidRDefault="00BB0F3C" w:rsidP="00BB0F3C">
            <w:pPr>
              <w:widowControl w:val="0"/>
              <w:autoSpaceDE w:val="0"/>
              <w:autoSpaceDN w:val="0"/>
              <w:adjustRightInd w:val="0"/>
              <w:ind w:left="-108" w:right="-108"/>
              <w:jc w:val="center"/>
              <w:rPr>
                <w:b/>
                <w:color w:val="000000"/>
                <w:sz w:val="20"/>
                <w:szCs w:val="20"/>
                <w:lang w:val="en-GB"/>
              </w:rPr>
            </w:pPr>
            <w:r w:rsidRPr="0023731B">
              <w:rPr>
                <w:b/>
                <w:color w:val="000000"/>
                <w:sz w:val="20"/>
                <w:szCs w:val="20"/>
                <w:lang w:val="en-GB"/>
              </w:rPr>
              <w:t xml:space="preserve">June </w:t>
            </w:r>
            <w:r w:rsidR="0021343A" w:rsidRPr="0023731B">
              <w:rPr>
                <w:b/>
                <w:color w:val="000000"/>
                <w:sz w:val="20"/>
                <w:szCs w:val="20"/>
                <w:lang w:val="en-GB"/>
              </w:rPr>
              <w:t>30</w:t>
            </w:r>
            <w:r w:rsidRPr="0023731B">
              <w:rPr>
                <w:b/>
                <w:color w:val="000000"/>
                <w:sz w:val="20"/>
                <w:szCs w:val="20"/>
                <w:lang w:val="en-GB"/>
              </w:rPr>
              <w:t>,</w:t>
            </w:r>
            <w:r w:rsidR="0021343A" w:rsidRPr="0023731B">
              <w:rPr>
                <w:b/>
                <w:color w:val="000000"/>
                <w:sz w:val="20"/>
                <w:szCs w:val="20"/>
                <w:lang w:val="en-GB"/>
              </w:rPr>
              <w:t xml:space="preserve"> 2017</w:t>
            </w:r>
          </w:p>
        </w:tc>
        <w:tc>
          <w:tcPr>
            <w:tcW w:w="1418" w:type="dxa"/>
            <w:tcBorders>
              <w:bottom w:val="single" w:sz="6" w:space="0" w:color="auto"/>
            </w:tcBorders>
            <w:vAlign w:val="bottom"/>
          </w:tcPr>
          <w:p w:rsidR="0021343A" w:rsidRPr="0023731B" w:rsidRDefault="00BB0F3C" w:rsidP="00AD3D43">
            <w:pPr>
              <w:widowControl w:val="0"/>
              <w:autoSpaceDE w:val="0"/>
              <w:autoSpaceDN w:val="0"/>
              <w:adjustRightInd w:val="0"/>
              <w:ind w:left="-108" w:right="-108"/>
              <w:jc w:val="center"/>
              <w:rPr>
                <w:b/>
                <w:color w:val="000000"/>
                <w:sz w:val="20"/>
                <w:szCs w:val="20"/>
                <w:lang w:val="en-GB"/>
              </w:rPr>
            </w:pPr>
            <w:r w:rsidRPr="0023731B">
              <w:rPr>
                <w:b/>
                <w:color w:val="000000"/>
                <w:sz w:val="20"/>
                <w:szCs w:val="20"/>
                <w:lang w:val="en-GB"/>
              </w:rPr>
              <w:t>Level</w:t>
            </w:r>
            <w:r w:rsidR="0021343A" w:rsidRPr="0023731B">
              <w:rPr>
                <w:b/>
                <w:color w:val="000000"/>
                <w:sz w:val="20"/>
                <w:szCs w:val="20"/>
                <w:lang w:val="en-GB"/>
              </w:rPr>
              <w:t xml:space="preserve"> 1</w:t>
            </w:r>
          </w:p>
        </w:tc>
        <w:tc>
          <w:tcPr>
            <w:tcW w:w="1417" w:type="dxa"/>
            <w:tcBorders>
              <w:bottom w:val="single" w:sz="6" w:space="0" w:color="auto"/>
            </w:tcBorders>
            <w:vAlign w:val="bottom"/>
          </w:tcPr>
          <w:p w:rsidR="0021343A" w:rsidRPr="0023731B" w:rsidRDefault="00BB0F3C" w:rsidP="00AD3D43">
            <w:pPr>
              <w:widowControl w:val="0"/>
              <w:autoSpaceDE w:val="0"/>
              <w:autoSpaceDN w:val="0"/>
              <w:adjustRightInd w:val="0"/>
              <w:ind w:left="-108" w:right="-108"/>
              <w:jc w:val="center"/>
              <w:rPr>
                <w:b/>
                <w:color w:val="000000"/>
                <w:sz w:val="20"/>
                <w:szCs w:val="20"/>
                <w:lang w:val="en-GB"/>
              </w:rPr>
            </w:pPr>
            <w:r w:rsidRPr="0023731B">
              <w:rPr>
                <w:b/>
                <w:color w:val="000000"/>
                <w:sz w:val="20"/>
                <w:szCs w:val="20"/>
                <w:lang w:val="en-GB"/>
              </w:rPr>
              <w:t>Level</w:t>
            </w:r>
            <w:r w:rsidR="0021343A" w:rsidRPr="0023731B">
              <w:rPr>
                <w:b/>
                <w:color w:val="000000"/>
                <w:sz w:val="20"/>
                <w:szCs w:val="20"/>
                <w:lang w:val="en-GB"/>
              </w:rPr>
              <w:t xml:space="preserve"> 2</w:t>
            </w:r>
          </w:p>
        </w:tc>
        <w:tc>
          <w:tcPr>
            <w:tcW w:w="1418" w:type="dxa"/>
            <w:tcBorders>
              <w:bottom w:val="single" w:sz="6" w:space="0" w:color="auto"/>
            </w:tcBorders>
            <w:vAlign w:val="bottom"/>
          </w:tcPr>
          <w:p w:rsidR="0021343A" w:rsidRPr="0023731B" w:rsidRDefault="00BB0F3C" w:rsidP="00AD3D43">
            <w:pPr>
              <w:widowControl w:val="0"/>
              <w:autoSpaceDE w:val="0"/>
              <w:autoSpaceDN w:val="0"/>
              <w:adjustRightInd w:val="0"/>
              <w:ind w:left="-108" w:right="-108"/>
              <w:jc w:val="center"/>
              <w:rPr>
                <w:b/>
                <w:color w:val="000000"/>
                <w:sz w:val="20"/>
                <w:szCs w:val="20"/>
                <w:lang w:val="en-GB"/>
              </w:rPr>
            </w:pPr>
            <w:r w:rsidRPr="0023731B">
              <w:rPr>
                <w:b/>
                <w:color w:val="000000"/>
                <w:sz w:val="20"/>
                <w:szCs w:val="20"/>
                <w:lang w:val="en-GB"/>
              </w:rPr>
              <w:t>Level</w:t>
            </w:r>
            <w:r w:rsidR="0021343A" w:rsidRPr="0023731B">
              <w:rPr>
                <w:b/>
                <w:color w:val="000000"/>
                <w:sz w:val="20"/>
                <w:szCs w:val="20"/>
                <w:lang w:val="en-GB"/>
              </w:rPr>
              <w:t xml:space="preserve"> 3</w:t>
            </w:r>
          </w:p>
        </w:tc>
      </w:tr>
      <w:tr w:rsidR="0021343A" w:rsidRPr="0023731B" w:rsidTr="00AD3D43">
        <w:trPr>
          <w:trHeight w:val="23"/>
        </w:trPr>
        <w:tc>
          <w:tcPr>
            <w:tcW w:w="3969" w:type="dxa"/>
          </w:tcPr>
          <w:p w:rsidR="0021343A" w:rsidRPr="0023731B" w:rsidRDefault="00967A09" w:rsidP="00AD3D43">
            <w:pPr>
              <w:widowControl w:val="0"/>
              <w:ind w:left="34" w:right="-108" w:hanging="142"/>
              <w:rPr>
                <w:lang w:val="en-GB"/>
              </w:rPr>
            </w:pPr>
            <w:r w:rsidRPr="0023731B">
              <w:rPr>
                <w:b/>
                <w:color w:val="000000"/>
                <w:sz w:val="20"/>
                <w:szCs w:val="20"/>
                <w:lang w:val="en-GB"/>
              </w:rPr>
              <w:t>Assets at fair value</w:t>
            </w:r>
            <w:r w:rsidR="0021343A" w:rsidRPr="0023731B">
              <w:rPr>
                <w:b/>
                <w:color w:val="000000"/>
                <w:sz w:val="20"/>
                <w:szCs w:val="20"/>
                <w:lang w:val="en-GB"/>
              </w:rPr>
              <w:t>:</w:t>
            </w:r>
          </w:p>
        </w:tc>
        <w:tc>
          <w:tcPr>
            <w:tcW w:w="1417" w:type="dxa"/>
            <w:tcBorders>
              <w:top w:val="single" w:sz="6" w:space="0" w:color="auto"/>
            </w:tcBorders>
          </w:tcPr>
          <w:p w:rsidR="0021343A" w:rsidRPr="0023731B" w:rsidRDefault="0021343A" w:rsidP="00AD3D43">
            <w:pPr>
              <w:rPr>
                <w:lang w:val="en-GB"/>
              </w:rPr>
            </w:pPr>
          </w:p>
        </w:tc>
        <w:tc>
          <w:tcPr>
            <w:tcW w:w="1418" w:type="dxa"/>
            <w:tcBorders>
              <w:top w:val="single" w:sz="6" w:space="0" w:color="auto"/>
            </w:tcBorders>
          </w:tcPr>
          <w:p w:rsidR="0021343A" w:rsidRPr="0023731B" w:rsidRDefault="0021343A" w:rsidP="00AD3D43">
            <w:pPr>
              <w:rPr>
                <w:lang w:val="en-GB"/>
              </w:rPr>
            </w:pPr>
          </w:p>
        </w:tc>
        <w:tc>
          <w:tcPr>
            <w:tcW w:w="1417" w:type="dxa"/>
            <w:tcBorders>
              <w:top w:val="single" w:sz="6" w:space="0" w:color="auto"/>
            </w:tcBorders>
          </w:tcPr>
          <w:p w:rsidR="0021343A" w:rsidRPr="0023731B" w:rsidRDefault="0021343A" w:rsidP="00AD3D43">
            <w:pPr>
              <w:rPr>
                <w:lang w:val="en-GB"/>
              </w:rPr>
            </w:pPr>
          </w:p>
        </w:tc>
        <w:tc>
          <w:tcPr>
            <w:tcW w:w="1418" w:type="dxa"/>
            <w:tcBorders>
              <w:top w:val="single" w:sz="6" w:space="0" w:color="auto"/>
            </w:tcBorders>
          </w:tcPr>
          <w:p w:rsidR="0021343A" w:rsidRPr="0023731B" w:rsidRDefault="0021343A" w:rsidP="00AD3D43">
            <w:pPr>
              <w:rPr>
                <w:lang w:val="en-GB"/>
              </w:rPr>
            </w:pPr>
          </w:p>
        </w:tc>
      </w:tr>
      <w:tr w:rsidR="0021343A" w:rsidRPr="0023731B" w:rsidTr="00AD3D43">
        <w:trPr>
          <w:trHeight w:val="23"/>
        </w:trPr>
        <w:tc>
          <w:tcPr>
            <w:tcW w:w="3969" w:type="dxa"/>
          </w:tcPr>
          <w:p w:rsidR="0021343A" w:rsidRPr="0023731B" w:rsidRDefault="00CD7305" w:rsidP="00CD7305">
            <w:pPr>
              <w:widowControl w:val="0"/>
              <w:ind w:left="34" w:right="-108" w:hanging="142"/>
              <w:rPr>
                <w:color w:val="000000"/>
                <w:sz w:val="20"/>
                <w:szCs w:val="20"/>
                <w:lang w:val="en-GB"/>
              </w:rPr>
            </w:pPr>
            <w:r w:rsidRPr="0023731B">
              <w:rPr>
                <w:color w:val="000000"/>
                <w:sz w:val="20"/>
                <w:szCs w:val="20"/>
                <w:lang w:val="en-GB"/>
              </w:rPr>
              <w:t>Long-term and short-term investments</w:t>
            </w:r>
          </w:p>
        </w:tc>
        <w:tc>
          <w:tcPr>
            <w:tcW w:w="1417" w:type="dxa"/>
            <w:vAlign w:val="bottom"/>
          </w:tcPr>
          <w:p w:rsidR="0021343A" w:rsidRPr="0023731B" w:rsidRDefault="0021343A" w:rsidP="00AD3D43">
            <w:pPr>
              <w:widowControl w:val="0"/>
              <w:tabs>
                <w:tab w:val="decimal" w:pos="1021"/>
              </w:tabs>
              <w:autoSpaceDE w:val="0"/>
              <w:autoSpaceDN w:val="0"/>
              <w:adjustRightInd w:val="0"/>
              <w:ind w:left="-57" w:right="-57"/>
              <w:jc w:val="right"/>
              <w:rPr>
                <w:color w:val="000000"/>
                <w:sz w:val="20"/>
                <w:szCs w:val="20"/>
                <w:lang w:val="en-GB"/>
              </w:rPr>
            </w:pPr>
            <w:r w:rsidRPr="0023731B">
              <w:rPr>
                <w:color w:val="000000"/>
                <w:sz w:val="20"/>
                <w:szCs w:val="20"/>
                <w:lang w:val="en-GB"/>
              </w:rPr>
              <w:t xml:space="preserve"> 2 152 355 </w:t>
            </w:r>
          </w:p>
        </w:tc>
        <w:tc>
          <w:tcPr>
            <w:tcW w:w="1418" w:type="dxa"/>
            <w:vAlign w:val="bottom"/>
          </w:tcPr>
          <w:p w:rsidR="0021343A" w:rsidRPr="0023731B" w:rsidRDefault="0021343A" w:rsidP="00AD3D43">
            <w:pPr>
              <w:widowControl w:val="0"/>
              <w:tabs>
                <w:tab w:val="decimal" w:pos="1021"/>
              </w:tabs>
              <w:autoSpaceDE w:val="0"/>
              <w:autoSpaceDN w:val="0"/>
              <w:adjustRightInd w:val="0"/>
              <w:ind w:left="-57" w:right="-57"/>
              <w:jc w:val="right"/>
              <w:rPr>
                <w:color w:val="000000"/>
                <w:sz w:val="20"/>
                <w:szCs w:val="20"/>
                <w:lang w:val="en-GB"/>
              </w:rPr>
            </w:pPr>
          </w:p>
        </w:tc>
        <w:tc>
          <w:tcPr>
            <w:tcW w:w="1417" w:type="dxa"/>
            <w:vAlign w:val="bottom"/>
          </w:tcPr>
          <w:p w:rsidR="0021343A" w:rsidRPr="0023731B" w:rsidRDefault="0021343A" w:rsidP="00AD3D43">
            <w:pPr>
              <w:widowControl w:val="0"/>
              <w:tabs>
                <w:tab w:val="decimal" w:pos="1021"/>
              </w:tabs>
              <w:autoSpaceDE w:val="0"/>
              <w:autoSpaceDN w:val="0"/>
              <w:adjustRightInd w:val="0"/>
              <w:ind w:left="-57" w:right="-57"/>
              <w:jc w:val="right"/>
              <w:rPr>
                <w:color w:val="000000"/>
                <w:sz w:val="20"/>
                <w:szCs w:val="20"/>
                <w:lang w:val="en-GB"/>
              </w:rPr>
            </w:pPr>
          </w:p>
        </w:tc>
        <w:tc>
          <w:tcPr>
            <w:tcW w:w="1418" w:type="dxa"/>
            <w:vAlign w:val="bottom"/>
          </w:tcPr>
          <w:p w:rsidR="0021343A" w:rsidRPr="0023731B" w:rsidRDefault="0021343A" w:rsidP="00AD3D43">
            <w:pPr>
              <w:widowControl w:val="0"/>
              <w:tabs>
                <w:tab w:val="decimal" w:pos="1021"/>
              </w:tabs>
              <w:autoSpaceDE w:val="0"/>
              <w:autoSpaceDN w:val="0"/>
              <w:adjustRightInd w:val="0"/>
              <w:ind w:left="-57" w:right="-57"/>
              <w:jc w:val="right"/>
              <w:rPr>
                <w:color w:val="000000"/>
                <w:sz w:val="20"/>
                <w:szCs w:val="20"/>
                <w:lang w:val="en-GB"/>
              </w:rPr>
            </w:pPr>
            <w:r w:rsidRPr="0023731B">
              <w:rPr>
                <w:color w:val="000000"/>
                <w:sz w:val="20"/>
                <w:szCs w:val="20"/>
                <w:lang w:val="en-GB"/>
              </w:rPr>
              <w:t xml:space="preserve"> 2 152 355 </w:t>
            </w:r>
          </w:p>
        </w:tc>
      </w:tr>
      <w:tr w:rsidR="0021343A" w:rsidRPr="0023731B" w:rsidTr="00AD3D43">
        <w:trPr>
          <w:trHeight w:val="23"/>
        </w:trPr>
        <w:tc>
          <w:tcPr>
            <w:tcW w:w="3969" w:type="dxa"/>
          </w:tcPr>
          <w:p w:rsidR="0021343A" w:rsidRPr="0023731B" w:rsidRDefault="00CD7305" w:rsidP="00AD3D43">
            <w:pPr>
              <w:widowControl w:val="0"/>
              <w:ind w:left="34" w:right="-108" w:hanging="142"/>
              <w:rPr>
                <w:color w:val="000000"/>
                <w:sz w:val="20"/>
                <w:szCs w:val="20"/>
                <w:lang w:val="en-GB"/>
              </w:rPr>
            </w:pPr>
            <w:r w:rsidRPr="0023731B">
              <w:rPr>
                <w:color w:val="000000"/>
                <w:sz w:val="20"/>
                <w:szCs w:val="20"/>
                <w:lang w:val="en-GB"/>
              </w:rPr>
              <w:t>Investments available for sale</w:t>
            </w:r>
          </w:p>
        </w:tc>
        <w:tc>
          <w:tcPr>
            <w:tcW w:w="1417" w:type="dxa"/>
            <w:vAlign w:val="bottom"/>
          </w:tcPr>
          <w:p w:rsidR="0021343A" w:rsidRPr="0023731B" w:rsidRDefault="0021343A" w:rsidP="00AD3D43">
            <w:pPr>
              <w:widowControl w:val="0"/>
              <w:tabs>
                <w:tab w:val="decimal" w:pos="1021"/>
              </w:tabs>
              <w:autoSpaceDE w:val="0"/>
              <w:autoSpaceDN w:val="0"/>
              <w:adjustRightInd w:val="0"/>
              <w:ind w:left="-57" w:right="-57"/>
              <w:jc w:val="right"/>
              <w:rPr>
                <w:color w:val="000000"/>
                <w:sz w:val="20"/>
                <w:szCs w:val="20"/>
                <w:lang w:val="en-GB"/>
              </w:rPr>
            </w:pPr>
            <w:r w:rsidRPr="0023731B">
              <w:rPr>
                <w:color w:val="000000"/>
                <w:sz w:val="20"/>
                <w:szCs w:val="20"/>
                <w:lang w:val="en-GB"/>
              </w:rPr>
              <w:t xml:space="preserve"> 913 342 </w:t>
            </w:r>
          </w:p>
        </w:tc>
        <w:tc>
          <w:tcPr>
            <w:tcW w:w="1418" w:type="dxa"/>
            <w:vAlign w:val="bottom"/>
          </w:tcPr>
          <w:p w:rsidR="0021343A" w:rsidRPr="0023731B" w:rsidRDefault="0021343A" w:rsidP="00AD3D43">
            <w:pPr>
              <w:widowControl w:val="0"/>
              <w:tabs>
                <w:tab w:val="decimal" w:pos="1021"/>
              </w:tabs>
              <w:autoSpaceDE w:val="0"/>
              <w:autoSpaceDN w:val="0"/>
              <w:adjustRightInd w:val="0"/>
              <w:ind w:left="-57" w:right="-57"/>
              <w:jc w:val="right"/>
              <w:rPr>
                <w:color w:val="000000"/>
                <w:sz w:val="20"/>
                <w:szCs w:val="20"/>
                <w:lang w:val="en-GB"/>
              </w:rPr>
            </w:pPr>
          </w:p>
        </w:tc>
        <w:tc>
          <w:tcPr>
            <w:tcW w:w="1417" w:type="dxa"/>
            <w:vAlign w:val="bottom"/>
          </w:tcPr>
          <w:p w:rsidR="0021343A" w:rsidRPr="0023731B" w:rsidRDefault="0021343A" w:rsidP="00AD3D43">
            <w:pPr>
              <w:widowControl w:val="0"/>
              <w:tabs>
                <w:tab w:val="decimal" w:pos="1021"/>
              </w:tabs>
              <w:autoSpaceDE w:val="0"/>
              <w:autoSpaceDN w:val="0"/>
              <w:adjustRightInd w:val="0"/>
              <w:ind w:left="-57" w:right="-57"/>
              <w:jc w:val="right"/>
              <w:rPr>
                <w:color w:val="000000"/>
                <w:sz w:val="20"/>
                <w:szCs w:val="20"/>
                <w:lang w:val="en-GB"/>
              </w:rPr>
            </w:pPr>
          </w:p>
        </w:tc>
        <w:tc>
          <w:tcPr>
            <w:tcW w:w="1418" w:type="dxa"/>
            <w:vAlign w:val="bottom"/>
          </w:tcPr>
          <w:p w:rsidR="0021343A" w:rsidRPr="0023731B" w:rsidRDefault="0021343A" w:rsidP="00AD3D43">
            <w:pPr>
              <w:widowControl w:val="0"/>
              <w:tabs>
                <w:tab w:val="decimal" w:pos="1021"/>
              </w:tabs>
              <w:autoSpaceDE w:val="0"/>
              <w:autoSpaceDN w:val="0"/>
              <w:adjustRightInd w:val="0"/>
              <w:ind w:left="-57" w:right="-57"/>
              <w:jc w:val="right"/>
              <w:rPr>
                <w:color w:val="000000"/>
                <w:sz w:val="20"/>
                <w:szCs w:val="20"/>
                <w:lang w:val="en-GB"/>
              </w:rPr>
            </w:pPr>
            <w:r w:rsidRPr="0023731B">
              <w:rPr>
                <w:color w:val="000000"/>
                <w:sz w:val="20"/>
                <w:szCs w:val="20"/>
                <w:lang w:val="en-GB"/>
              </w:rPr>
              <w:t xml:space="preserve"> 913 342 </w:t>
            </w:r>
          </w:p>
        </w:tc>
      </w:tr>
      <w:tr w:rsidR="0021343A" w:rsidRPr="0023731B" w:rsidTr="00AD3D43">
        <w:trPr>
          <w:trHeight w:val="23"/>
        </w:trPr>
        <w:tc>
          <w:tcPr>
            <w:tcW w:w="3969" w:type="dxa"/>
          </w:tcPr>
          <w:p w:rsidR="0021343A" w:rsidRPr="0023731B" w:rsidRDefault="00A1695E" w:rsidP="00CD7305">
            <w:pPr>
              <w:widowControl w:val="0"/>
              <w:ind w:left="34" w:right="-108" w:hanging="142"/>
              <w:rPr>
                <w:color w:val="000000"/>
                <w:sz w:val="20"/>
                <w:szCs w:val="20"/>
                <w:lang w:val="en-GB"/>
              </w:rPr>
            </w:pPr>
            <w:r w:rsidRPr="0023731B">
              <w:rPr>
                <w:color w:val="000000"/>
                <w:sz w:val="20"/>
                <w:szCs w:val="20"/>
                <w:lang w:val="en-GB"/>
              </w:rPr>
              <w:t>Fixed assets</w:t>
            </w:r>
            <w:r w:rsidR="0021343A" w:rsidRPr="0023731B">
              <w:rPr>
                <w:color w:val="000000"/>
                <w:sz w:val="20"/>
                <w:szCs w:val="20"/>
                <w:lang w:val="en-GB"/>
              </w:rPr>
              <w:t xml:space="preserve">, </w:t>
            </w:r>
            <w:r w:rsidR="00CD7305" w:rsidRPr="0023731B">
              <w:rPr>
                <w:color w:val="000000"/>
                <w:sz w:val="20"/>
                <w:szCs w:val="20"/>
                <w:lang w:val="en-GB"/>
              </w:rPr>
              <w:t>accounted at the revaluation model</w:t>
            </w:r>
          </w:p>
        </w:tc>
        <w:tc>
          <w:tcPr>
            <w:tcW w:w="1417" w:type="dxa"/>
            <w:vAlign w:val="bottom"/>
          </w:tcPr>
          <w:p w:rsidR="0021343A" w:rsidRPr="0023731B" w:rsidRDefault="0021343A" w:rsidP="00AD3D43">
            <w:pPr>
              <w:widowControl w:val="0"/>
              <w:tabs>
                <w:tab w:val="decimal" w:pos="1021"/>
              </w:tabs>
              <w:autoSpaceDE w:val="0"/>
              <w:autoSpaceDN w:val="0"/>
              <w:adjustRightInd w:val="0"/>
              <w:ind w:left="-57" w:right="-57"/>
              <w:jc w:val="right"/>
              <w:rPr>
                <w:color w:val="000000"/>
                <w:sz w:val="20"/>
                <w:szCs w:val="20"/>
                <w:lang w:val="en-GB"/>
              </w:rPr>
            </w:pPr>
            <w:r w:rsidRPr="0023731B">
              <w:rPr>
                <w:color w:val="000000"/>
                <w:sz w:val="20"/>
                <w:szCs w:val="20"/>
                <w:lang w:val="en-GB"/>
              </w:rPr>
              <w:t xml:space="preserve"> 208 739 564 </w:t>
            </w:r>
          </w:p>
        </w:tc>
        <w:tc>
          <w:tcPr>
            <w:tcW w:w="1418" w:type="dxa"/>
            <w:vAlign w:val="bottom"/>
          </w:tcPr>
          <w:p w:rsidR="0021343A" w:rsidRPr="0023731B" w:rsidRDefault="0021343A" w:rsidP="00AD3D43">
            <w:pPr>
              <w:widowControl w:val="0"/>
              <w:tabs>
                <w:tab w:val="decimal" w:pos="1021"/>
              </w:tabs>
              <w:autoSpaceDE w:val="0"/>
              <w:autoSpaceDN w:val="0"/>
              <w:adjustRightInd w:val="0"/>
              <w:ind w:left="-57" w:right="-57"/>
              <w:jc w:val="right"/>
              <w:rPr>
                <w:color w:val="000000"/>
                <w:sz w:val="20"/>
                <w:szCs w:val="20"/>
                <w:lang w:val="en-GB"/>
              </w:rPr>
            </w:pPr>
          </w:p>
        </w:tc>
        <w:tc>
          <w:tcPr>
            <w:tcW w:w="1417" w:type="dxa"/>
            <w:vAlign w:val="bottom"/>
          </w:tcPr>
          <w:p w:rsidR="0021343A" w:rsidRPr="0023731B" w:rsidRDefault="0021343A" w:rsidP="00AD3D43">
            <w:pPr>
              <w:widowControl w:val="0"/>
              <w:tabs>
                <w:tab w:val="decimal" w:pos="1021"/>
              </w:tabs>
              <w:autoSpaceDE w:val="0"/>
              <w:autoSpaceDN w:val="0"/>
              <w:adjustRightInd w:val="0"/>
              <w:ind w:left="-57" w:right="-57"/>
              <w:jc w:val="right"/>
              <w:rPr>
                <w:color w:val="000000"/>
                <w:sz w:val="20"/>
                <w:szCs w:val="20"/>
                <w:lang w:val="en-GB"/>
              </w:rPr>
            </w:pPr>
          </w:p>
        </w:tc>
        <w:tc>
          <w:tcPr>
            <w:tcW w:w="1418" w:type="dxa"/>
            <w:vAlign w:val="bottom"/>
          </w:tcPr>
          <w:p w:rsidR="0021343A" w:rsidRPr="0023731B" w:rsidRDefault="0021343A" w:rsidP="00AD3D43">
            <w:pPr>
              <w:widowControl w:val="0"/>
              <w:tabs>
                <w:tab w:val="decimal" w:pos="1021"/>
              </w:tabs>
              <w:autoSpaceDE w:val="0"/>
              <w:autoSpaceDN w:val="0"/>
              <w:adjustRightInd w:val="0"/>
              <w:ind w:left="-57" w:right="-57"/>
              <w:jc w:val="right"/>
              <w:rPr>
                <w:color w:val="000000"/>
                <w:sz w:val="20"/>
                <w:szCs w:val="20"/>
                <w:lang w:val="en-GB"/>
              </w:rPr>
            </w:pPr>
            <w:r w:rsidRPr="0023731B">
              <w:rPr>
                <w:color w:val="000000"/>
                <w:sz w:val="20"/>
                <w:szCs w:val="20"/>
                <w:lang w:val="en-GB"/>
              </w:rPr>
              <w:t xml:space="preserve"> 208 739 564 </w:t>
            </w:r>
          </w:p>
        </w:tc>
      </w:tr>
      <w:tr w:rsidR="0021343A" w:rsidRPr="0023731B" w:rsidTr="00AD3D43">
        <w:trPr>
          <w:trHeight w:val="23"/>
        </w:trPr>
        <w:tc>
          <w:tcPr>
            <w:tcW w:w="3969" w:type="dxa"/>
            <w:vAlign w:val="bottom"/>
          </w:tcPr>
          <w:p w:rsidR="0021343A" w:rsidRPr="0023731B" w:rsidRDefault="0021343A" w:rsidP="00AD3D43">
            <w:pPr>
              <w:widowControl w:val="0"/>
              <w:ind w:left="34" w:right="-108" w:hanging="142"/>
              <w:rPr>
                <w:color w:val="000000"/>
                <w:sz w:val="20"/>
                <w:szCs w:val="20"/>
                <w:lang w:val="en-GB"/>
              </w:rPr>
            </w:pPr>
          </w:p>
        </w:tc>
        <w:tc>
          <w:tcPr>
            <w:tcW w:w="1417" w:type="dxa"/>
            <w:vAlign w:val="bottom"/>
          </w:tcPr>
          <w:p w:rsidR="0021343A" w:rsidRPr="0023731B" w:rsidRDefault="0021343A" w:rsidP="00AD3D43">
            <w:pPr>
              <w:widowControl w:val="0"/>
              <w:tabs>
                <w:tab w:val="decimal" w:pos="1021"/>
              </w:tabs>
              <w:autoSpaceDE w:val="0"/>
              <w:autoSpaceDN w:val="0"/>
              <w:adjustRightInd w:val="0"/>
              <w:ind w:left="-57" w:right="-57"/>
              <w:jc w:val="right"/>
              <w:rPr>
                <w:sz w:val="20"/>
                <w:szCs w:val="20"/>
                <w:lang w:val="en-GB"/>
              </w:rPr>
            </w:pPr>
          </w:p>
        </w:tc>
        <w:tc>
          <w:tcPr>
            <w:tcW w:w="1418" w:type="dxa"/>
            <w:vAlign w:val="bottom"/>
          </w:tcPr>
          <w:p w:rsidR="0021343A" w:rsidRPr="0023731B" w:rsidRDefault="0021343A" w:rsidP="00AD3D43">
            <w:pPr>
              <w:widowControl w:val="0"/>
              <w:tabs>
                <w:tab w:val="decimal" w:pos="1021"/>
              </w:tabs>
              <w:autoSpaceDE w:val="0"/>
              <w:autoSpaceDN w:val="0"/>
              <w:adjustRightInd w:val="0"/>
              <w:ind w:left="-57" w:right="-57"/>
              <w:jc w:val="right"/>
              <w:rPr>
                <w:color w:val="000000"/>
                <w:sz w:val="20"/>
                <w:szCs w:val="20"/>
                <w:lang w:val="en-GB"/>
              </w:rPr>
            </w:pPr>
          </w:p>
        </w:tc>
        <w:tc>
          <w:tcPr>
            <w:tcW w:w="1417" w:type="dxa"/>
            <w:vAlign w:val="bottom"/>
          </w:tcPr>
          <w:p w:rsidR="0021343A" w:rsidRPr="0023731B" w:rsidRDefault="0021343A" w:rsidP="00AD3D43">
            <w:pPr>
              <w:widowControl w:val="0"/>
              <w:tabs>
                <w:tab w:val="decimal" w:pos="1021"/>
              </w:tabs>
              <w:autoSpaceDE w:val="0"/>
              <w:autoSpaceDN w:val="0"/>
              <w:adjustRightInd w:val="0"/>
              <w:ind w:left="-57" w:right="-57"/>
              <w:jc w:val="right"/>
              <w:rPr>
                <w:color w:val="000000"/>
                <w:sz w:val="20"/>
                <w:szCs w:val="20"/>
                <w:lang w:val="en-GB"/>
              </w:rPr>
            </w:pPr>
          </w:p>
        </w:tc>
        <w:tc>
          <w:tcPr>
            <w:tcW w:w="1418" w:type="dxa"/>
            <w:vAlign w:val="bottom"/>
          </w:tcPr>
          <w:p w:rsidR="0021343A" w:rsidRPr="0023731B" w:rsidRDefault="0021343A" w:rsidP="00AD3D43">
            <w:pPr>
              <w:widowControl w:val="0"/>
              <w:tabs>
                <w:tab w:val="decimal" w:pos="1021"/>
              </w:tabs>
              <w:autoSpaceDE w:val="0"/>
              <w:autoSpaceDN w:val="0"/>
              <w:adjustRightInd w:val="0"/>
              <w:ind w:left="-57" w:right="-57"/>
              <w:jc w:val="right"/>
              <w:rPr>
                <w:sz w:val="20"/>
                <w:szCs w:val="20"/>
                <w:lang w:val="en-GB"/>
              </w:rPr>
            </w:pPr>
          </w:p>
        </w:tc>
      </w:tr>
      <w:tr w:rsidR="0021343A" w:rsidRPr="0023731B" w:rsidTr="00AD3D43">
        <w:trPr>
          <w:trHeight w:val="23"/>
        </w:trPr>
        <w:tc>
          <w:tcPr>
            <w:tcW w:w="3969" w:type="dxa"/>
          </w:tcPr>
          <w:p w:rsidR="0021343A" w:rsidRPr="0023731B" w:rsidRDefault="00CD7305" w:rsidP="00AD3D43">
            <w:pPr>
              <w:widowControl w:val="0"/>
              <w:ind w:left="34" w:right="-108" w:hanging="142"/>
              <w:rPr>
                <w:lang w:val="en-GB"/>
              </w:rPr>
            </w:pPr>
            <w:r w:rsidRPr="0023731B">
              <w:rPr>
                <w:b/>
                <w:color w:val="000000"/>
                <w:sz w:val="20"/>
                <w:szCs w:val="20"/>
                <w:lang w:val="en-GB"/>
              </w:rPr>
              <w:t>Liabilities for which fair value is disclosed</w:t>
            </w:r>
            <w:r w:rsidR="0021343A" w:rsidRPr="0023731B">
              <w:rPr>
                <w:b/>
                <w:color w:val="000000"/>
                <w:sz w:val="20"/>
                <w:szCs w:val="20"/>
                <w:lang w:val="en-GB"/>
              </w:rPr>
              <w:t>:</w:t>
            </w:r>
          </w:p>
        </w:tc>
        <w:tc>
          <w:tcPr>
            <w:tcW w:w="1417" w:type="dxa"/>
            <w:vAlign w:val="bottom"/>
          </w:tcPr>
          <w:p w:rsidR="0021343A" w:rsidRPr="0023731B" w:rsidRDefault="0021343A" w:rsidP="00AD3D43">
            <w:pPr>
              <w:jc w:val="right"/>
              <w:rPr>
                <w:lang w:val="en-GB"/>
              </w:rPr>
            </w:pPr>
          </w:p>
        </w:tc>
        <w:tc>
          <w:tcPr>
            <w:tcW w:w="1418" w:type="dxa"/>
            <w:vAlign w:val="bottom"/>
          </w:tcPr>
          <w:p w:rsidR="0021343A" w:rsidRPr="0023731B" w:rsidRDefault="0021343A" w:rsidP="00AD3D43">
            <w:pPr>
              <w:jc w:val="right"/>
              <w:rPr>
                <w:lang w:val="en-GB"/>
              </w:rPr>
            </w:pPr>
          </w:p>
        </w:tc>
        <w:tc>
          <w:tcPr>
            <w:tcW w:w="1417" w:type="dxa"/>
            <w:vAlign w:val="bottom"/>
          </w:tcPr>
          <w:p w:rsidR="0021343A" w:rsidRPr="0023731B" w:rsidRDefault="0021343A" w:rsidP="00AD3D43">
            <w:pPr>
              <w:jc w:val="right"/>
              <w:rPr>
                <w:lang w:val="en-GB"/>
              </w:rPr>
            </w:pPr>
          </w:p>
        </w:tc>
        <w:tc>
          <w:tcPr>
            <w:tcW w:w="1418" w:type="dxa"/>
            <w:vAlign w:val="bottom"/>
          </w:tcPr>
          <w:p w:rsidR="0021343A" w:rsidRPr="0023731B" w:rsidRDefault="0021343A" w:rsidP="00AD3D43">
            <w:pPr>
              <w:jc w:val="right"/>
              <w:rPr>
                <w:lang w:val="en-GB"/>
              </w:rPr>
            </w:pPr>
          </w:p>
        </w:tc>
      </w:tr>
      <w:tr w:rsidR="0021343A" w:rsidRPr="0023731B" w:rsidTr="00AD3D43">
        <w:trPr>
          <w:trHeight w:val="23"/>
        </w:trPr>
        <w:tc>
          <w:tcPr>
            <w:tcW w:w="3969" w:type="dxa"/>
          </w:tcPr>
          <w:p w:rsidR="0021343A" w:rsidRPr="0023731B" w:rsidRDefault="00CD7305" w:rsidP="00AD3D43">
            <w:pPr>
              <w:widowControl w:val="0"/>
              <w:ind w:left="34" w:right="-108" w:hanging="142"/>
              <w:rPr>
                <w:color w:val="000000"/>
                <w:sz w:val="20"/>
                <w:szCs w:val="20"/>
                <w:lang w:val="en-GB"/>
              </w:rPr>
            </w:pPr>
            <w:r w:rsidRPr="0023731B">
              <w:rPr>
                <w:color w:val="000000"/>
                <w:sz w:val="20"/>
                <w:szCs w:val="20"/>
                <w:lang w:val="en-GB"/>
              </w:rPr>
              <w:t>Credits with a fixed rate</w:t>
            </w:r>
          </w:p>
        </w:tc>
        <w:tc>
          <w:tcPr>
            <w:tcW w:w="1417" w:type="dxa"/>
            <w:vAlign w:val="bottom"/>
          </w:tcPr>
          <w:p w:rsidR="0021343A" w:rsidRPr="0023731B" w:rsidRDefault="0021343A" w:rsidP="00AD3D43">
            <w:pPr>
              <w:widowControl w:val="0"/>
              <w:tabs>
                <w:tab w:val="decimal" w:pos="1021"/>
              </w:tabs>
              <w:autoSpaceDE w:val="0"/>
              <w:autoSpaceDN w:val="0"/>
              <w:adjustRightInd w:val="0"/>
              <w:ind w:left="-57" w:right="-57"/>
              <w:jc w:val="right"/>
              <w:rPr>
                <w:color w:val="000000"/>
                <w:sz w:val="20"/>
                <w:szCs w:val="20"/>
                <w:lang w:val="en-GB"/>
              </w:rPr>
            </w:pPr>
            <w:r w:rsidRPr="0023731B">
              <w:rPr>
                <w:color w:val="000000"/>
                <w:sz w:val="20"/>
                <w:szCs w:val="20"/>
                <w:lang w:val="en-GB"/>
              </w:rPr>
              <w:t>29 791 964</w:t>
            </w:r>
          </w:p>
        </w:tc>
        <w:tc>
          <w:tcPr>
            <w:tcW w:w="1418" w:type="dxa"/>
            <w:vAlign w:val="bottom"/>
          </w:tcPr>
          <w:p w:rsidR="0021343A" w:rsidRPr="0023731B" w:rsidRDefault="0021343A" w:rsidP="00AD3D43">
            <w:pPr>
              <w:widowControl w:val="0"/>
              <w:tabs>
                <w:tab w:val="decimal" w:pos="1021"/>
              </w:tabs>
              <w:autoSpaceDE w:val="0"/>
              <w:autoSpaceDN w:val="0"/>
              <w:adjustRightInd w:val="0"/>
              <w:ind w:left="-57" w:right="-57"/>
              <w:jc w:val="right"/>
              <w:rPr>
                <w:color w:val="000000"/>
                <w:sz w:val="20"/>
                <w:szCs w:val="20"/>
                <w:lang w:val="en-GB"/>
              </w:rPr>
            </w:pPr>
          </w:p>
        </w:tc>
        <w:tc>
          <w:tcPr>
            <w:tcW w:w="1417" w:type="dxa"/>
            <w:vAlign w:val="bottom"/>
          </w:tcPr>
          <w:p w:rsidR="0021343A" w:rsidRPr="0023731B" w:rsidRDefault="0021343A" w:rsidP="00AD3D43">
            <w:pPr>
              <w:widowControl w:val="0"/>
              <w:tabs>
                <w:tab w:val="decimal" w:pos="1021"/>
              </w:tabs>
              <w:autoSpaceDE w:val="0"/>
              <w:autoSpaceDN w:val="0"/>
              <w:adjustRightInd w:val="0"/>
              <w:ind w:left="-57" w:right="-57"/>
              <w:jc w:val="right"/>
              <w:rPr>
                <w:color w:val="000000"/>
                <w:sz w:val="20"/>
                <w:szCs w:val="20"/>
                <w:lang w:val="en-GB"/>
              </w:rPr>
            </w:pPr>
          </w:p>
        </w:tc>
        <w:tc>
          <w:tcPr>
            <w:tcW w:w="1418" w:type="dxa"/>
            <w:vAlign w:val="bottom"/>
          </w:tcPr>
          <w:p w:rsidR="0021343A" w:rsidRPr="0023731B" w:rsidRDefault="0021343A" w:rsidP="00AD3D43">
            <w:pPr>
              <w:widowControl w:val="0"/>
              <w:tabs>
                <w:tab w:val="decimal" w:pos="1021"/>
              </w:tabs>
              <w:autoSpaceDE w:val="0"/>
              <w:autoSpaceDN w:val="0"/>
              <w:adjustRightInd w:val="0"/>
              <w:ind w:left="-57" w:right="-57"/>
              <w:jc w:val="right"/>
              <w:rPr>
                <w:color w:val="000000"/>
                <w:sz w:val="20"/>
                <w:szCs w:val="20"/>
                <w:lang w:val="en-GB"/>
              </w:rPr>
            </w:pPr>
            <w:r w:rsidRPr="0023731B">
              <w:rPr>
                <w:color w:val="000000"/>
                <w:sz w:val="20"/>
                <w:szCs w:val="20"/>
                <w:lang w:val="en-GB"/>
              </w:rPr>
              <w:t>29 791 964</w:t>
            </w:r>
          </w:p>
        </w:tc>
      </w:tr>
      <w:tr w:rsidR="0021343A" w:rsidRPr="0023731B" w:rsidTr="00AD3D43">
        <w:trPr>
          <w:trHeight w:val="23"/>
        </w:trPr>
        <w:tc>
          <w:tcPr>
            <w:tcW w:w="3969" w:type="dxa"/>
          </w:tcPr>
          <w:p w:rsidR="0021343A" w:rsidRPr="0023731B" w:rsidRDefault="00CD7305" w:rsidP="00AD3D43">
            <w:pPr>
              <w:widowControl w:val="0"/>
              <w:ind w:left="34" w:right="-108" w:hanging="142"/>
              <w:rPr>
                <w:color w:val="000000"/>
                <w:sz w:val="20"/>
                <w:szCs w:val="20"/>
                <w:lang w:val="en-GB"/>
              </w:rPr>
            </w:pPr>
            <w:r w:rsidRPr="0023731B">
              <w:rPr>
                <w:color w:val="000000"/>
                <w:sz w:val="20"/>
                <w:szCs w:val="20"/>
                <w:lang w:val="en-GB"/>
              </w:rPr>
              <w:t>Loans with a fixed rate</w:t>
            </w:r>
          </w:p>
        </w:tc>
        <w:tc>
          <w:tcPr>
            <w:tcW w:w="1417" w:type="dxa"/>
            <w:vAlign w:val="bottom"/>
          </w:tcPr>
          <w:p w:rsidR="0021343A" w:rsidRPr="0023731B" w:rsidRDefault="0021343A" w:rsidP="00AD3D43">
            <w:pPr>
              <w:widowControl w:val="0"/>
              <w:tabs>
                <w:tab w:val="decimal" w:pos="1021"/>
              </w:tabs>
              <w:autoSpaceDE w:val="0"/>
              <w:autoSpaceDN w:val="0"/>
              <w:adjustRightInd w:val="0"/>
              <w:ind w:left="-57" w:right="-57"/>
              <w:jc w:val="right"/>
              <w:rPr>
                <w:color w:val="000000"/>
                <w:sz w:val="20"/>
                <w:szCs w:val="20"/>
                <w:lang w:val="en-GB"/>
              </w:rPr>
            </w:pPr>
            <w:r w:rsidRPr="0023731B">
              <w:rPr>
                <w:color w:val="000000"/>
                <w:sz w:val="20"/>
                <w:szCs w:val="20"/>
                <w:lang w:val="en-GB"/>
              </w:rPr>
              <w:t xml:space="preserve"> </w:t>
            </w:r>
            <w:r w:rsidR="00A23B18" w:rsidRPr="0023731B">
              <w:rPr>
                <w:color w:val="000000"/>
                <w:sz w:val="20"/>
                <w:szCs w:val="20"/>
                <w:lang w:val="en-GB"/>
              </w:rPr>
              <w:t xml:space="preserve"> 2 319 057</w:t>
            </w:r>
          </w:p>
        </w:tc>
        <w:tc>
          <w:tcPr>
            <w:tcW w:w="1418" w:type="dxa"/>
            <w:vAlign w:val="bottom"/>
          </w:tcPr>
          <w:p w:rsidR="0021343A" w:rsidRPr="0023731B" w:rsidRDefault="0021343A" w:rsidP="00AD3D43">
            <w:pPr>
              <w:widowControl w:val="0"/>
              <w:tabs>
                <w:tab w:val="decimal" w:pos="1021"/>
              </w:tabs>
              <w:autoSpaceDE w:val="0"/>
              <w:autoSpaceDN w:val="0"/>
              <w:adjustRightInd w:val="0"/>
              <w:ind w:left="-57" w:right="-57"/>
              <w:jc w:val="right"/>
              <w:rPr>
                <w:color w:val="000000"/>
                <w:sz w:val="20"/>
                <w:szCs w:val="20"/>
                <w:lang w:val="en-GB"/>
              </w:rPr>
            </w:pPr>
          </w:p>
        </w:tc>
        <w:tc>
          <w:tcPr>
            <w:tcW w:w="1417" w:type="dxa"/>
            <w:vAlign w:val="bottom"/>
          </w:tcPr>
          <w:p w:rsidR="0021343A" w:rsidRPr="0023731B" w:rsidRDefault="0021343A" w:rsidP="00AD3D43">
            <w:pPr>
              <w:widowControl w:val="0"/>
              <w:tabs>
                <w:tab w:val="decimal" w:pos="1021"/>
              </w:tabs>
              <w:autoSpaceDE w:val="0"/>
              <w:autoSpaceDN w:val="0"/>
              <w:adjustRightInd w:val="0"/>
              <w:ind w:left="-57" w:right="-57"/>
              <w:jc w:val="right"/>
              <w:rPr>
                <w:color w:val="000000"/>
                <w:sz w:val="20"/>
                <w:szCs w:val="20"/>
                <w:lang w:val="en-GB"/>
              </w:rPr>
            </w:pPr>
          </w:p>
        </w:tc>
        <w:tc>
          <w:tcPr>
            <w:tcW w:w="1418" w:type="dxa"/>
            <w:vAlign w:val="bottom"/>
          </w:tcPr>
          <w:p w:rsidR="0021343A" w:rsidRPr="0023731B" w:rsidRDefault="0021343A" w:rsidP="00AD3D43">
            <w:pPr>
              <w:widowControl w:val="0"/>
              <w:tabs>
                <w:tab w:val="decimal" w:pos="1021"/>
              </w:tabs>
              <w:autoSpaceDE w:val="0"/>
              <w:autoSpaceDN w:val="0"/>
              <w:adjustRightInd w:val="0"/>
              <w:ind w:left="-57" w:right="-57"/>
              <w:jc w:val="right"/>
              <w:rPr>
                <w:color w:val="000000"/>
                <w:sz w:val="20"/>
                <w:szCs w:val="20"/>
                <w:lang w:val="en-GB"/>
              </w:rPr>
            </w:pPr>
            <w:r w:rsidRPr="0023731B">
              <w:rPr>
                <w:color w:val="000000"/>
                <w:sz w:val="20"/>
                <w:szCs w:val="20"/>
                <w:lang w:val="en-GB"/>
              </w:rPr>
              <w:t xml:space="preserve"> 2 400 000 </w:t>
            </w:r>
          </w:p>
        </w:tc>
      </w:tr>
    </w:tbl>
    <w:p w:rsidR="0021343A" w:rsidRPr="0023731B" w:rsidRDefault="0021343A" w:rsidP="0021343A">
      <w:pPr>
        <w:pStyle w:val="normal"/>
        <w:widowControl w:val="0"/>
        <w:rPr>
          <w:highlight w:val="yellow"/>
          <w:lang w:val="en-GB"/>
        </w:rPr>
      </w:pPr>
    </w:p>
    <w:p w:rsidR="0021343A" w:rsidRPr="0023731B" w:rsidRDefault="00CD7305" w:rsidP="0021343A">
      <w:pPr>
        <w:pStyle w:val="normal"/>
        <w:widowControl w:val="0"/>
        <w:rPr>
          <w:lang w:val="en-GB"/>
        </w:rPr>
      </w:pPr>
      <w:r w:rsidRPr="0023731B">
        <w:rPr>
          <w:lang w:val="en-GB"/>
        </w:rPr>
        <w:t>For the determination of the fair value the following methods and assumptions are used</w:t>
      </w:r>
      <w:r w:rsidR="0021343A" w:rsidRPr="0023731B">
        <w:rPr>
          <w:lang w:val="en-GB"/>
        </w:rPr>
        <w:t>:</w:t>
      </w:r>
    </w:p>
    <w:p w:rsidR="0021343A" w:rsidRPr="0023731B" w:rsidRDefault="0021343A" w:rsidP="0021343A">
      <w:pPr>
        <w:pStyle w:val="normal"/>
        <w:widowControl w:val="0"/>
        <w:rPr>
          <w:lang w:val="en-GB"/>
        </w:rPr>
      </w:pPr>
    </w:p>
    <w:p w:rsidR="006C15D2" w:rsidRPr="0023731B" w:rsidRDefault="006C15D2" w:rsidP="006C15D2">
      <w:pPr>
        <w:pStyle w:val="normal"/>
        <w:widowControl w:val="0"/>
        <w:rPr>
          <w:lang w:val="en-GB"/>
        </w:rPr>
      </w:pPr>
      <w:r w:rsidRPr="0023731B">
        <w:rPr>
          <w:lang w:val="en-GB"/>
        </w:rPr>
        <w:t xml:space="preserve">The fair value of cash, loans and receivables, trade and other payables and short-term borrowings </w:t>
      </w:r>
      <w:r w:rsidRPr="0023731B">
        <w:rPr>
          <w:lang w:val="en-GB"/>
        </w:rPr>
        <w:t xml:space="preserve">as </w:t>
      </w:r>
      <w:r w:rsidRPr="0023731B">
        <w:rPr>
          <w:lang w:val="en-GB"/>
        </w:rPr>
        <w:t>at June 30</w:t>
      </w:r>
      <w:r w:rsidRPr="0023731B">
        <w:rPr>
          <w:lang w:val="en-GB"/>
        </w:rPr>
        <w:t>,</w:t>
      </w:r>
      <w:r w:rsidRPr="0023731B">
        <w:rPr>
          <w:lang w:val="en-GB"/>
        </w:rPr>
        <w:t xml:space="preserve"> 2017 is equal to their </w:t>
      </w:r>
      <w:r w:rsidRPr="0023731B">
        <w:rPr>
          <w:lang w:val="en-GB"/>
        </w:rPr>
        <w:t>book</w:t>
      </w:r>
      <w:r w:rsidRPr="0023731B">
        <w:rPr>
          <w:lang w:val="en-GB"/>
        </w:rPr>
        <w:t xml:space="preserve"> value because of the short maturities of these instruments.</w:t>
      </w:r>
    </w:p>
    <w:p w:rsidR="006C15D2" w:rsidRPr="0023731B" w:rsidRDefault="006C15D2" w:rsidP="006C15D2">
      <w:pPr>
        <w:pStyle w:val="normal"/>
        <w:widowControl w:val="0"/>
        <w:rPr>
          <w:lang w:val="en-GB"/>
        </w:rPr>
      </w:pPr>
    </w:p>
    <w:p w:rsidR="006C15D2" w:rsidRPr="0023731B" w:rsidRDefault="006C15D2" w:rsidP="006C15D2">
      <w:pPr>
        <w:pStyle w:val="normal"/>
        <w:widowControl w:val="0"/>
        <w:rPr>
          <w:lang w:val="en-GB"/>
        </w:rPr>
      </w:pPr>
      <w:r w:rsidRPr="0023731B">
        <w:rPr>
          <w:lang w:val="en-GB"/>
        </w:rPr>
        <w:t>The fair value of f</w:t>
      </w:r>
      <w:r w:rsidRPr="0023731B">
        <w:rPr>
          <w:lang w:val="en-GB"/>
        </w:rPr>
        <w:t xml:space="preserve">inance lease liabilities and </w:t>
      </w:r>
      <w:r w:rsidRPr="0023731B">
        <w:rPr>
          <w:lang w:val="en-GB"/>
        </w:rPr>
        <w:t>long-</w:t>
      </w:r>
      <w:r w:rsidRPr="0023731B">
        <w:rPr>
          <w:lang w:val="en-GB"/>
        </w:rPr>
        <w:t xml:space="preserve">term </w:t>
      </w:r>
      <w:r w:rsidRPr="0023731B">
        <w:rPr>
          <w:lang w:val="en-GB"/>
        </w:rPr>
        <w:t>credits</w:t>
      </w:r>
      <w:r w:rsidRPr="0023731B">
        <w:rPr>
          <w:lang w:val="en-GB"/>
        </w:rPr>
        <w:t xml:space="preserve"> was estimated by discounting </w:t>
      </w:r>
      <w:r w:rsidRPr="0023731B">
        <w:rPr>
          <w:lang w:val="en-GB"/>
        </w:rPr>
        <w:t xml:space="preserve">the </w:t>
      </w:r>
      <w:r w:rsidRPr="0023731B">
        <w:rPr>
          <w:lang w:val="en-GB"/>
        </w:rPr>
        <w:t xml:space="preserve">future cash flows using current rates for debt with similar terms, credit risk and remaining term to maturity and taking into account the creditworthiness of the Group. </w:t>
      </w:r>
    </w:p>
    <w:p w:rsidR="006C15D2" w:rsidRPr="0023731B" w:rsidRDefault="006C15D2" w:rsidP="006C15D2">
      <w:pPr>
        <w:pStyle w:val="normal"/>
        <w:widowControl w:val="0"/>
        <w:rPr>
          <w:lang w:val="en-GB"/>
        </w:rPr>
      </w:pPr>
    </w:p>
    <w:p w:rsidR="006C15D2" w:rsidRPr="0023731B" w:rsidRDefault="006C15D2" w:rsidP="006C15D2">
      <w:pPr>
        <w:pStyle w:val="normal"/>
        <w:widowControl w:val="0"/>
        <w:rPr>
          <w:lang w:val="en-GB"/>
        </w:rPr>
      </w:pPr>
      <w:r w:rsidRPr="0023731B">
        <w:rPr>
          <w:lang w:val="en-GB"/>
        </w:rPr>
        <w:t>The fair value of bonds was determined on the basis of</w:t>
      </w:r>
      <w:r w:rsidRPr="0023731B">
        <w:rPr>
          <w:lang w:val="en-GB"/>
        </w:rPr>
        <w:t xml:space="preserve"> the</w:t>
      </w:r>
      <w:r w:rsidRPr="0023731B">
        <w:rPr>
          <w:lang w:val="en-GB"/>
        </w:rPr>
        <w:t xml:space="preserve"> market quotations.</w:t>
      </w:r>
    </w:p>
    <w:p w:rsidR="0021343A" w:rsidRPr="0023731B" w:rsidRDefault="0021343A" w:rsidP="0021343A">
      <w:pPr>
        <w:pStyle w:val="normal"/>
        <w:widowControl w:val="0"/>
        <w:rPr>
          <w:lang w:val="en-GB"/>
        </w:rPr>
      </w:pPr>
    </w:p>
    <w:p w:rsidR="003E57D9" w:rsidRPr="0023731B" w:rsidRDefault="006C15D2" w:rsidP="0021343A">
      <w:pPr>
        <w:pStyle w:val="normal"/>
        <w:widowControl w:val="0"/>
        <w:rPr>
          <w:lang w:val="en-GB"/>
        </w:rPr>
      </w:pPr>
      <w:r w:rsidRPr="0023731B">
        <w:rPr>
          <w:lang w:val="en-GB"/>
        </w:rPr>
        <w:t>For six months ended June</w:t>
      </w:r>
      <w:r w:rsidR="0021343A" w:rsidRPr="0023731B">
        <w:rPr>
          <w:lang w:val="en-GB"/>
        </w:rPr>
        <w:t xml:space="preserve"> 30</w:t>
      </w:r>
      <w:r w:rsidRPr="0023731B">
        <w:rPr>
          <w:lang w:val="en-GB"/>
        </w:rPr>
        <w:t xml:space="preserve">, </w:t>
      </w:r>
      <w:r w:rsidR="0021343A" w:rsidRPr="0023731B">
        <w:rPr>
          <w:lang w:val="en-GB"/>
        </w:rPr>
        <w:t xml:space="preserve">2017 </w:t>
      </w:r>
      <w:r w:rsidRPr="0023731B">
        <w:rPr>
          <w:lang w:val="en-GB"/>
        </w:rPr>
        <w:t>there was no transfer within the levels of the fair value measurement.</w:t>
      </w:r>
    </w:p>
    <w:sectPr w:rsidR="003E57D9" w:rsidRPr="0023731B" w:rsidSect="004A117F">
      <w:headerReference w:type="default" r:id="rId37"/>
      <w:footerReference w:type="default" r:id="rId38"/>
      <w:pgSz w:w="11907" w:h="16840" w:code="9"/>
      <w:pgMar w:top="1134" w:right="851" w:bottom="851" w:left="1418" w:header="709" w:footer="709"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4B8" w:rsidRDefault="006024B8">
      <w:r>
        <w:separator/>
      </w:r>
    </w:p>
  </w:endnote>
  <w:endnote w:type="continuationSeparator" w:id="0">
    <w:p w:rsidR="006024B8" w:rsidRDefault="0060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PBGLKH+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EYInterstate Light">
    <w:altName w:val="Franklin Gothic Medium Cond"/>
    <w:charset w:val="CC"/>
    <w:family w:val="auto"/>
    <w:pitch w:val="variable"/>
    <w:sig w:usb0="00000001" w:usb1="5000206A" w:usb2="00000000" w:usb3="00000000" w:csb0="0000009F" w:csb1="00000000"/>
  </w:font>
  <w:font w:name="Times New Roman;Symbol;Ari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EYInterstate">
    <w:altName w:val="Corbel"/>
    <w:charset w:val="CC"/>
    <w:family w:val="auto"/>
    <w:pitch w:val="variable"/>
    <w:sig w:usb0="00000001" w:usb1="5000206A" w:usb2="00000000" w:usb3="00000000" w:csb0="0000009F" w:csb1="00000000"/>
  </w:font>
  <w:font w:name="Calibri">
    <w:panose1 w:val="020F0502020204030204"/>
    <w:charset w:val="CC"/>
    <w:family w:val="swiss"/>
    <w:pitch w:val="variable"/>
    <w:sig w:usb0="E00002FF" w:usb1="4000ACFF" w:usb2="00000001" w:usb3="00000000" w:csb0="0000019F" w:csb1="00000000"/>
  </w:font>
  <w:font w:name="Univers 45 Light">
    <w:panose1 w:val="00000000000000000000"/>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8F" w:rsidRDefault="008E558F">
    <w:pPr>
      <w:pStyle w:val="a8"/>
      <w:framePr w:wrap="around" w:vAnchor="text" w:hAnchor="margin" w:xAlign="right" w:y="1"/>
      <w:rPr>
        <w:rStyle w:val="a7"/>
        <w:szCs w:val="24"/>
      </w:rPr>
    </w:pPr>
    <w:r>
      <w:rPr>
        <w:rStyle w:val="a7"/>
        <w:szCs w:val="24"/>
      </w:rPr>
      <w:fldChar w:fldCharType="begin"/>
    </w:r>
    <w:r>
      <w:rPr>
        <w:rStyle w:val="a7"/>
        <w:szCs w:val="24"/>
      </w:rPr>
      <w:instrText xml:space="preserve">PAGE  </w:instrText>
    </w:r>
    <w:r>
      <w:rPr>
        <w:rStyle w:val="a7"/>
        <w:szCs w:val="24"/>
      </w:rPr>
      <w:fldChar w:fldCharType="end"/>
    </w:r>
  </w:p>
  <w:p w:rsidR="008E558F" w:rsidRDefault="008E558F">
    <w:pPr>
      <w:pStyle w:val="a8"/>
      <w:ind w:right="360" w:firstLine="360"/>
      <w:rPr>
        <w:szCs w:val="2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8F" w:rsidRDefault="008E558F">
    <w:pPr>
      <w:pStyle w:val="a8"/>
      <w:framePr w:w="174" w:h="177" w:hRule="exact" w:wrap="around" w:vAnchor="text" w:hAnchor="page" w:x="10419" w:y="96"/>
      <w:jc w:val="center"/>
      <w:rPr>
        <w:color w:val="000000"/>
        <w:spacing w:val="-4"/>
        <w:sz w:val="16"/>
        <w:szCs w:val="24"/>
      </w:rPr>
    </w:pPr>
    <w:r>
      <w:rPr>
        <w:rStyle w:val="a7"/>
        <w:noProof/>
        <w:szCs w:val="24"/>
      </w:rPr>
      <w:t>24</w:t>
    </w:r>
    <w:r>
      <w:rPr>
        <w:noProof/>
        <w:color w:val="000000"/>
        <w:spacing w:val="-4"/>
        <w:sz w:val="16"/>
        <w:szCs w:val="24"/>
      </w:rPr>
      <w:t>Прилагаемые примечания составляют неотъемлемую часть настоящей финансовой отчетности</w:t>
    </w:r>
  </w:p>
  <w:p w:rsidR="008E558F" w:rsidRDefault="008E558F">
    <w:pPr>
      <w:pStyle w:val="a8"/>
      <w:jc w:val="center"/>
      <w:rPr>
        <w:sz w:val="16"/>
        <w:szCs w:val="24"/>
      </w:rPr>
    </w:pPr>
  </w:p>
  <w:p w:rsidR="008E558F" w:rsidRDefault="008E558F">
    <w:pPr>
      <w:pStyle w:val="a8"/>
      <w:rPr>
        <w:szCs w:val="2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8F" w:rsidRPr="00CA78CA" w:rsidRDefault="008E558F">
    <w:pPr>
      <w:tabs>
        <w:tab w:val="right" w:pos="9498"/>
      </w:tabs>
      <w:ind w:right="-427"/>
      <w:rPr>
        <w:i/>
        <w:sz w:val="22"/>
        <w:szCs w:val="22"/>
      </w:rPr>
    </w:pPr>
    <w:r w:rsidRPr="00602355">
      <w:rPr>
        <w:i/>
        <w:iCs/>
        <w:spacing w:val="-4"/>
        <w:sz w:val="22"/>
        <w:szCs w:val="22"/>
      </w:rPr>
      <w:t xml:space="preserve">Прилагаемые примечания являются неотъемлемой частью настоящей </w:t>
    </w:r>
    <w:r w:rsidRPr="00602355">
      <w:rPr>
        <w:i/>
        <w:iCs/>
        <w:spacing w:val="-4"/>
        <w:sz w:val="22"/>
        <w:szCs w:val="22"/>
      </w:rPr>
      <w:br/>
      <w:t>консолидированной финансовой отчетности</w:t>
    </w:r>
    <w:r w:rsidRPr="00CA78CA">
      <w:rPr>
        <w:i/>
        <w:sz w:val="22"/>
        <w:szCs w:val="22"/>
        <w:lang w:eastAsia="en-US"/>
      </w:rPr>
      <w:tab/>
    </w:r>
    <w:r w:rsidRPr="00602355">
      <w:rPr>
        <w:rStyle w:val="a7"/>
        <w:sz w:val="22"/>
        <w:szCs w:val="22"/>
      </w:rPr>
      <w:fldChar w:fldCharType="begin"/>
    </w:r>
    <w:r w:rsidRPr="00602355">
      <w:rPr>
        <w:rStyle w:val="a7"/>
        <w:sz w:val="22"/>
        <w:szCs w:val="22"/>
      </w:rPr>
      <w:instrText xml:space="preserve"> PAGE </w:instrText>
    </w:r>
    <w:r w:rsidRPr="00602355">
      <w:rPr>
        <w:rStyle w:val="a7"/>
        <w:sz w:val="22"/>
        <w:szCs w:val="22"/>
      </w:rPr>
      <w:fldChar w:fldCharType="separate"/>
    </w:r>
    <w:r>
      <w:rPr>
        <w:rStyle w:val="a7"/>
        <w:noProof/>
        <w:sz w:val="22"/>
        <w:szCs w:val="22"/>
      </w:rPr>
      <w:t>10</w:t>
    </w:r>
    <w:r w:rsidRPr="00602355">
      <w:rPr>
        <w:rStyle w:val="a7"/>
        <w:sz w:val="22"/>
        <w:szCs w:val="22"/>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8F" w:rsidRPr="00CA78CA" w:rsidRDefault="008E558F" w:rsidP="00602355">
    <w:pPr>
      <w:tabs>
        <w:tab w:val="right" w:pos="9639"/>
      </w:tabs>
      <w:rPr>
        <w:i/>
        <w:sz w:val="22"/>
        <w:szCs w:val="22"/>
      </w:rPr>
    </w:pPr>
    <w:r w:rsidRPr="00CA78CA">
      <w:rPr>
        <w:i/>
        <w:sz w:val="22"/>
        <w:szCs w:val="22"/>
        <w:lang w:eastAsia="en-US"/>
      </w:rPr>
      <w:tab/>
    </w:r>
    <w:r w:rsidRPr="00CA78CA">
      <w:rPr>
        <w:rStyle w:val="a7"/>
        <w:sz w:val="22"/>
        <w:szCs w:val="22"/>
      </w:rPr>
      <w:fldChar w:fldCharType="begin"/>
    </w:r>
    <w:r w:rsidRPr="00620A74">
      <w:rPr>
        <w:rStyle w:val="a7"/>
        <w:sz w:val="22"/>
        <w:szCs w:val="22"/>
      </w:rPr>
      <w:instrText xml:space="preserve"> PAGE </w:instrText>
    </w:r>
    <w:r w:rsidRPr="00CA78CA">
      <w:rPr>
        <w:rStyle w:val="a7"/>
        <w:sz w:val="22"/>
        <w:szCs w:val="22"/>
      </w:rPr>
      <w:fldChar w:fldCharType="separate"/>
    </w:r>
    <w:r w:rsidR="00E05866">
      <w:rPr>
        <w:rStyle w:val="a7"/>
        <w:noProof/>
        <w:sz w:val="22"/>
        <w:szCs w:val="22"/>
      </w:rPr>
      <w:t>12</w:t>
    </w:r>
    <w:r w:rsidRPr="00CA78CA">
      <w:rPr>
        <w:rStyle w:val="a7"/>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8F" w:rsidRDefault="008E558F">
    <w:pPr>
      <w:pStyle w:val="a8"/>
      <w:jc w:val="center"/>
      <w:rPr>
        <w:szCs w:val="2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8F" w:rsidRDefault="008E558F">
    <w:pPr>
      <w:pStyle w:val="a8"/>
      <w:framePr w:w="174" w:h="177" w:hRule="exact" w:wrap="around" w:vAnchor="text" w:hAnchor="page" w:x="10419" w:y="107"/>
      <w:jc w:val="center"/>
      <w:rPr>
        <w:rStyle w:val="a7"/>
        <w:szCs w:val="24"/>
        <w:lang w:val="en-US"/>
      </w:rPr>
    </w:pPr>
  </w:p>
  <w:p w:rsidR="008E558F" w:rsidRDefault="008E558F">
    <w:pPr>
      <w:pStyle w:val="a8"/>
      <w:jc w:val="center"/>
      <w:rPr>
        <w:color w:val="000000"/>
        <w:spacing w:val="-4"/>
        <w:sz w:val="16"/>
        <w:szCs w:val="24"/>
      </w:rPr>
    </w:pPr>
  </w:p>
  <w:p w:rsidR="008E558F" w:rsidRDefault="008E558F" w:rsidP="007C5580">
    <w:pPr>
      <w:pStyle w:val="a8"/>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8F" w:rsidRDefault="008E558F" w:rsidP="00682609">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rsidR="008E558F" w:rsidRDefault="008E558F">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92045"/>
      <w:docPartObj>
        <w:docPartGallery w:val="Page Numbers (Bottom of Page)"/>
        <w:docPartUnique/>
      </w:docPartObj>
    </w:sdtPr>
    <w:sdtEndPr>
      <w:rPr>
        <w:noProof/>
        <w:sz w:val="22"/>
        <w:szCs w:val="22"/>
      </w:rPr>
    </w:sdtEndPr>
    <w:sdtContent>
      <w:p w:rsidR="008E558F" w:rsidRPr="004509DE" w:rsidRDefault="008E558F" w:rsidP="00AE2ED3">
        <w:pPr>
          <w:pStyle w:val="a8"/>
          <w:pBdr>
            <w:top w:val="single" w:sz="4" w:space="1" w:color="auto"/>
          </w:pBdr>
          <w:tabs>
            <w:tab w:val="clear" w:pos="4677"/>
          </w:tabs>
          <w:overflowPunct w:val="0"/>
          <w:jc w:val="right"/>
          <w:textAlignment w:val="baseline"/>
          <w:rPr>
            <w:sz w:val="22"/>
            <w:szCs w:val="22"/>
          </w:rPr>
        </w:pPr>
        <w:r w:rsidRPr="004509DE">
          <w:rPr>
            <w:sz w:val="22"/>
            <w:szCs w:val="22"/>
          </w:rPr>
          <w:fldChar w:fldCharType="begin"/>
        </w:r>
        <w:r w:rsidRPr="004509DE">
          <w:rPr>
            <w:sz w:val="22"/>
            <w:szCs w:val="22"/>
          </w:rPr>
          <w:instrText xml:space="preserve"> PAGE   \* MERGEFORMAT </w:instrText>
        </w:r>
        <w:r w:rsidRPr="004509DE">
          <w:rPr>
            <w:sz w:val="22"/>
            <w:szCs w:val="22"/>
          </w:rPr>
          <w:fldChar w:fldCharType="separate"/>
        </w:r>
        <w:r w:rsidR="0023731B">
          <w:rPr>
            <w:noProof/>
            <w:sz w:val="22"/>
            <w:szCs w:val="22"/>
          </w:rPr>
          <w:t>2</w:t>
        </w:r>
        <w:r w:rsidRPr="004509DE">
          <w:rPr>
            <w:noProof/>
            <w:sz w:val="22"/>
            <w:szCs w:val="22"/>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8F" w:rsidRDefault="008E558F" w:rsidP="00682609">
    <w:pPr>
      <w:pStyle w:val="a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8F" w:rsidRPr="000E143A" w:rsidRDefault="008E558F" w:rsidP="000E143A">
    <w:pPr>
      <w:tabs>
        <w:tab w:val="right" w:pos="9639"/>
      </w:tabs>
      <w:rPr>
        <w:i/>
        <w:sz w:val="22"/>
        <w:szCs w:val="22"/>
        <w:lang w:val="en-US"/>
      </w:rPr>
    </w:pPr>
    <w:r w:rsidRPr="00392D71">
      <w:rPr>
        <w:i/>
        <w:iCs/>
        <w:spacing w:val="-4"/>
        <w:sz w:val="22"/>
        <w:szCs w:val="22"/>
        <w:lang w:val="en-GB"/>
      </w:rPr>
      <w:t xml:space="preserve">The </w:t>
    </w:r>
    <w:r>
      <w:rPr>
        <w:i/>
        <w:iCs/>
        <w:spacing w:val="-4"/>
        <w:sz w:val="22"/>
        <w:szCs w:val="22"/>
        <w:lang w:val="en-GB"/>
      </w:rPr>
      <w:t>attached</w:t>
    </w:r>
    <w:r w:rsidRPr="00392D71">
      <w:rPr>
        <w:i/>
        <w:iCs/>
        <w:spacing w:val="-4"/>
        <w:sz w:val="22"/>
        <w:szCs w:val="22"/>
        <w:lang w:val="en-GB"/>
      </w:rPr>
      <w:t xml:space="preserve"> notes on pages 9-32 are an integral part of these consolidated financial statements.</w:t>
    </w:r>
    <w:r w:rsidRPr="00392D71">
      <w:rPr>
        <w:i/>
        <w:sz w:val="22"/>
        <w:szCs w:val="22"/>
        <w:lang w:val="en-GB" w:eastAsia="en-US"/>
      </w:rPr>
      <w:tab/>
    </w:r>
    <w:r w:rsidRPr="000E143A">
      <w:rPr>
        <w:rStyle w:val="a7"/>
        <w:sz w:val="22"/>
        <w:szCs w:val="22"/>
      </w:rPr>
      <w:fldChar w:fldCharType="begin"/>
    </w:r>
    <w:r w:rsidRPr="00392D71">
      <w:rPr>
        <w:rStyle w:val="a7"/>
        <w:sz w:val="22"/>
        <w:szCs w:val="22"/>
        <w:lang w:val="en-GB"/>
      </w:rPr>
      <w:instrText xml:space="preserve"> PAGE </w:instrText>
    </w:r>
    <w:r w:rsidRPr="000E143A">
      <w:rPr>
        <w:rStyle w:val="a7"/>
        <w:sz w:val="22"/>
        <w:szCs w:val="22"/>
      </w:rPr>
      <w:fldChar w:fldCharType="separate"/>
    </w:r>
    <w:r w:rsidR="0023731B">
      <w:rPr>
        <w:rStyle w:val="a7"/>
        <w:noProof/>
        <w:sz w:val="22"/>
        <w:szCs w:val="22"/>
        <w:lang w:val="en-GB"/>
      </w:rPr>
      <w:t>4</w:t>
    </w:r>
    <w:r w:rsidRPr="000E143A">
      <w:rPr>
        <w:rStyle w:val="a7"/>
        <w:sz w:val="22"/>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8F" w:rsidRPr="00CA78CA" w:rsidRDefault="008E558F" w:rsidP="00A975D5">
    <w:pPr>
      <w:tabs>
        <w:tab w:val="right" w:pos="9639"/>
      </w:tabs>
      <w:rPr>
        <w:i/>
        <w:sz w:val="22"/>
        <w:szCs w:val="22"/>
      </w:rPr>
    </w:pPr>
    <w:r w:rsidRPr="00A975D5">
      <w:rPr>
        <w:i/>
        <w:iCs/>
        <w:spacing w:val="-4"/>
        <w:sz w:val="22"/>
        <w:szCs w:val="22"/>
      </w:rPr>
      <w:t xml:space="preserve">Прилагаемые примечания являются неотъемлемой частью настоящей </w:t>
    </w:r>
    <w:r w:rsidRPr="00A975D5">
      <w:rPr>
        <w:i/>
        <w:iCs/>
        <w:spacing w:val="-4"/>
        <w:sz w:val="22"/>
        <w:szCs w:val="22"/>
      </w:rPr>
      <w:br/>
      <w:t>консолидированной финансовой отчетности</w:t>
    </w:r>
    <w:r w:rsidRPr="00CA78CA">
      <w:rPr>
        <w:i/>
        <w:sz w:val="22"/>
        <w:szCs w:val="22"/>
        <w:lang w:eastAsia="en-US"/>
      </w:rPr>
      <w:tab/>
    </w:r>
    <w:r w:rsidRPr="00A975D5">
      <w:rPr>
        <w:rStyle w:val="a7"/>
        <w:sz w:val="22"/>
        <w:szCs w:val="22"/>
      </w:rPr>
      <w:fldChar w:fldCharType="begin"/>
    </w:r>
    <w:r w:rsidRPr="00A975D5">
      <w:rPr>
        <w:rStyle w:val="a7"/>
        <w:sz w:val="22"/>
        <w:szCs w:val="22"/>
      </w:rPr>
      <w:instrText xml:space="preserve"> PAGE </w:instrText>
    </w:r>
    <w:r w:rsidRPr="00A975D5">
      <w:rPr>
        <w:rStyle w:val="a7"/>
        <w:sz w:val="22"/>
        <w:szCs w:val="22"/>
      </w:rPr>
      <w:fldChar w:fldCharType="separate"/>
    </w:r>
    <w:r>
      <w:rPr>
        <w:rStyle w:val="a7"/>
        <w:noProof/>
        <w:sz w:val="22"/>
        <w:szCs w:val="22"/>
      </w:rPr>
      <w:t>5</w:t>
    </w:r>
    <w:r w:rsidRPr="00A975D5">
      <w:rPr>
        <w:rStyle w:val="a7"/>
        <w:sz w:val="22"/>
        <w:szCs w:val="22"/>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8F" w:rsidRPr="00310F95" w:rsidRDefault="008E558F" w:rsidP="00602355">
    <w:pPr>
      <w:tabs>
        <w:tab w:val="right" w:pos="9639"/>
      </w:tabs>
      <w:rPr>
        <w:i/>
        <w:iCs/>
        <w:spacing w:val="-4"/>
        <w:sz w:val="22"/>
        <w:szCs w:val="22"/>
      </w:rPr>
    </w:pPr>
    <w:r w:rsidRPr="00392D71">
      <w:rPr>
        <w:i/>
        <w:iCs/>
        <w:spacing w:val="-4"/>
        <w:sz w:val="22"/>
        <w:szCs w:val="22"/>
        <w:lang w:val="en-GB"/>
      </w:rPr>
      <w:t xml:space="preserve">The </w:t>
    </w:r>
    <w:r>
      <w:rPr>
        <w:i/>
        <w:iCs/>
        <w:spacing w:val="-4"/>
        <w:sz w:val="22"/>
        <w:szCs w:val="22"/>
        <w:lang w:val="en-GB"/>
      </w:rPr>
      <w:t>attached</w:t>
    </w:r>
    <w:r w:rsidRPr="00392D71">
      <w:rPr>
        <w:i/>
        <w:iCs/>
        <w:spacing w:val="-4"/>
        <w:sz w:val="22"/>
        <w:szCs w:val="22"/>
        <w:lang w:val="en-GB"/>
      </w:rPr>
      <w:t xml:space="preserve"> notes on pages 9-32 are an integral part of these consolidated financial statement</w:t>
    </w:r>
    <w:r>
      <w:rPr>
        <w:i/>
        <w:iCs/>
        <w:spacing w:val="-4"/>
        <w:sz w:val="22"/>
        <w:szCs w:val="22"/>
        <w:lang w:val="en-GB"/>
      </w:rPr>
      <w:t>s.</w:t>
    </w:r>
    <w:r w:rsidRPr="001C6BF5">
      <w:rPr>
        <w:i/>
        <w:sz w:val="22"/>
        <w:szCs w:val="22"/>
        <w:lang w:val="en-GB" w:eastAsia="en-US"/>
      </w:rPr>
      <w:tab/>
    </w:r>
    <w:r w:rsidRPr="00CA78CA">
      <w:rPr>
        <w:rStyle w:val="a7"/>
        <w:sz w:val="22"/>
        <w:szCs w:val="22"/>
      </w:rPr>
      <w:fldChar w:fldCharType="begin"/>
    </w:r>
    <w:r w:rsidRPr="001C6BF5">
      <w:rPr>
        <w:rStyle w:val="a7"/>
        <w:sz w:val="22"/>
        <w:szCs w:val="22"/>
        <w:lang w:val="en-GB"/>
      </w:rPr>
      <w:instrText xml:space="preserve"> PAGE </w:instrText>
    </w:r>
    <w:r w:rsidRPr="00CA78CA">
      <w:rPr>
        <w:rStyle w:val="a7"/>
        <w:sz w:val="22"/>
        <w:szCs w:val="22"/>
      </w:rPr>
      <w:fldChar w:fldCharType="separate"/>
    </w:r>
    <w:r w:rsidR="0023731B">
      <w:rPr>
        <w:rStyle w:val="a7"/>
        <w:noProof/>
        <w:sz w:val="22"/>
        <w:szCs w:val="22"/>
        <w:lang w:val="en-GB"/>
      </w:rPr>
      <w:t>8</w:t>
    </w:r>
    <w:r w:rsidRPr="00CA78CA">
      <w:rPr>
        <w:rStyle w:val="a7"/>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4B8" w:rsidRDefault="006024B8">
      <w:r>
        <w:separator/>
      </w:r>
    </w:p>
  </w:footnote>
  <w:footnote w:type="continuationSeparator" w:id="0">
    <w:p w:rsidR="006024B8" w:rsidRDefault="00602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8F" w:rsidRDefault="008E558F" w:rsidP="0015439C">
    <w:pPr>
      <w:pStyle w:val="aa"/>
      <w:framePr w:wrap="around" w:vAnchor="text" w:hAnchor="margin" w:xAlign="right" w:y="1"/>
      <w:rPr>
        <w:rStyle w:val="a7"/>
        <w:szCs w:val="24"/>
      </w:rPr>
    </w:pPr>
    <w:r>
      <w:rPr>
        <w:rStyle w:val="a7"/>
        <w:szCs w:val="24"/>
      </w:rPr>
      <w:fldChar w:fldCharType="begin"/>
    </w:r>
    <w:r>
      <w:rPr>
        <w:rStyle w:val="a7"/>
        <w:szCs w:val="24"/>
      </w:rPr>
      <w:instrText xml:space="preserve">PAGE  </w:instrText>
    </w:r>
    <w:r>
      <w:rPr>
        <w:rStyle w:val="a7"/>
        <w:szCs w:val="24"/>
      </w:rPr>
      <w:fldChar w:fldCharType="end"/>
    </w:r>
  </w:p>
  <w:p w:rsidR="008E558F" w:rsidRDefault="008E558F">
    <w:pPr>
      <w:pStyle w:val="aa"/>
      <w:ind w:right="360"/>
      <w:rPr>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8F" w:rsidRDefault="008E558F">
    <w:pPr>
      <w:pStyle w:val="aa"/>
      <w:framePr w:wrap="around" w:vAnchor="text" w:hAnchor="margin" w:xAlign="right" w:y="1"/>
      <w:rPr>
        <w:rStyle w:val="a7"/>
        <w:szCs w:val="24"/>
      </w:rPr>
    </w:pPr>
    <w:r>
      <w:rPr>
        <w:rStyle w:val="a7"/>
        <w:szCs w:val="24"/>
      </w:rPr>
      <w:fldChar w:fldCharType="begin"/>
    </w:r>
    <w:r>
      <w:rPr>
        <w:rStyle w:val="a7"/>
        <w:szCs w:val="24"/>
      </w:rPr>
      <w:instrText xml:space="preserve">PAGE  </w:instrText>
    </w:r>
    <w:r>
      <w:rPr>
        <w:rStyle w:val="a7"/>
        <w:szCs w:val="24"/>
      </w:rPr>
      <w:fldChar w:fldCharType="separate"/>
    </w:r>
    <w:r>
      <w:rPr>
        <w:rStyle w:val="a7"/>
        <w:noProof/>
        <w:szCs w:val="24"/>
      </w:rPr>
      <w:t>17</w:t>
    </w:r>
    <w:r>
      <w:rPr>
        <w:rStyle w:val="a7"/>
        <w:szCs w:val="24"/>
      </w:rPr>
      <w:fldChar w:fldCharType="end"/>
    </w:r>
  </w:p>
  <w:p w:rsidR="008E558F" w:rsidRDefault="008E558F">
    <w:pPr>
      <w:pStyle w:val="aa"/>
      <w:ind w:right="360"/>
      <w:rPr>
        <w:b/>
        <w:sz w:val="24"/>
        <w:szCs w:val="24"/>
      </w:rPr>
    </w:pPr>
    <w:r>
      <w:rPr>
        <w:b/>
        <w:noProof/>
        <w:sz w:val="24"/>
        <w:szCs w:val="24"/>
      </w:rPr>
      <w:t>Открытое акционерное общество «Ленэнерго»</w:t>
    </w:r>
  </w:p>
  <w:p w:rsidR="008E558F" w:rsidRDefault="008E558F">
    <w:pPr>
      <w:shd w:val="clear" w:color="auto" w:fill="FFFFFF"/>
    </w:pPr>
    <w:r>
      <w:rPr>
        <w:noProof/>
        <w:color w:val="000000"/>
        <w:spacing w:val="-4"/>
      </w:rPr>
      <w:t>Консолидированный Отчет о прибылях и убытках за год, закончившийся 31 декабря 2005 г.</w:t>
    </w:r>
    <w:r>
      <w:rPr>
        <w:color w:val="000000"/>
        <w:spacing w:val="-4"/>
      </w:rPr>
      <w:t xml:space="preserve"> </w:t>
    </w:r>
  </w:p>
  <w:p w:rsidR="008E558F" w:rsidRDefault="008E558F">
    <w:pPr>
      <w:pBdr>
        <w:bottom w:val="single" w:sz="6" w:space="1" w:color="auto"/>
      </w:pBdr>
      <w:shd w:val="clear" w:color="auto" w:fill="FFFFFF"/>
      <w:rPr>
        <w:sz w:val="18"/>
      </w:rPr>
    </w:pPr>
    <w:r>
      <w:rPr>
        <w:noProof/>
        <w:sz w:val="18"/>
      </w:rPr>
      <w:t>(в миллионах российских рублей)</w:t>
    </w:r>
  </w:p>
  <w:p w:rsidR="008E558F" w:rsidRDefault="008E558F">
    <w:pPr>
      <w:pStyle w:val="aa"/>
      <w:rPr>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8F" w:rsidRPr="00401C27" w:rsidRDefault="008E558F" w:rsidP="0019669B">
    <w:pPr>
      <w:jc w:val="center"/>
      <w:rPr>
        <w:sz w:val="26"/>
        <w:szCs w:val="26"/>
        <w:lang w:val="en-GB"/>
      </w:rPr>
    </w:pPr>
    <w:r w:rsidRPr="00401C27">
      <w:rPr>
        <w:sz w:val="26"/>
        <w:szCs w:val="26"/>
        <w:lang w:val="en-GB"/>
      </w:rPr>
      <w:t>PJSC Lenenergo</w:t>
    </w:r>
  </w:p>
  <w:p w:rsidR="008E558F" w:rsidRPr="00401C27" w:rsidRDefault="008E558F" w:rsidP="0019669B">
    <w:pPr>
      <w:jc w:val="center"/>
      <w:rPr>
        <w:sz w:val="16"/>
        <w:szCs w:val="16"/>
        <w:lang w:val="en-GB"/>
      </w:rPr>
    </w:pPr>
  </w:p>
  <w:p w:rsidR="008E558F" w:rsidRDefault="008E558F" w:rsidP="0019669B">
    <w:pPr>
      <w:jc w:val="center"/>
      <w:rPr>
        <w:sz w:val="26"/>
        <w:szCs w:val="26"/>
        <w:lang w:val="en-GB"/>
      </w:rPr>
    </w:pPr>
    <w:r w:rsidRPr="00401C27">
      <w:rPr>
        <w:sz w:val="26"/>
        <w:szCs w:val="26"/>
        <w:lang w:val="en-GB"/>
      </w:rPr>
      <w:t xml:space="preserve">Interim Abbreviated </w:t>
    </w:r>
    <w:r>
      <w:rPr>
        <w:sz w:val="26"/>
        <w:szCs w:val="26"/>
        <w:lang w:val="en-GB"/>
      </w:rPr>
      <w:t>Consolidated</w:t>
    </w:r>
    <w:r w:rsidRPr="00401C27">
      <w:rPr>
        <w:sz w:val="26"/>
        <w:szCs w:val="26"/>
        <w:lang w:val="en-GB"/>
      </w:rPr>
      <w:t xml:space="preserve"> Statement of Cash Flows </w:t>
    </w:r>
  </w:p>
  <w:p w:rsidR="008E558F" w:rsidRPr="00401C27" w:rsidRDefault="008E558F" w:rsidP="0019669B">
    <w:pPr>
      <w:jc w:val="center"/>
      <w:rPr>
        <w:sz w:val="26"/>
        <w:szCs w:val="26"/>
        <w:lang w:val="en-GB"/>
      </w:rPr>
    </w:pPr>
    <w:r>
      <w:rPr>
        <w:sz w:val="26"/>
        <w:szCs w:val="26"/>
        <w:lang w:val="en-GB"/>
      </w:rPr>
      <w:t>for six months ended</w:t>
    </w:r>
    <w:r w:rsidRPr="00401C27">
      <w:rPr>
        <w:sz w:val="26"/>
        <w:szCs w:val="26"/>
        <w:lang w:val="en-GB"/>
      </w:rPr>
      <w:t xml:space="preserve"> </w:t>
    </w:r>
    <w:r>
      <w:rPr>
        <w:sz w:val="26"/>
        <w:szCs w:val="26"/>
        <w:lang w:val="en-GB"/>
      </w:rPr>
      <w:t>June</w:t>
    </w:r>
    <w:r w:rsidRPr="00401C27">
      <w:rPr>
        <w:sz w:val="26"/>
        <w:szCs w:val="26"/>
        <w:lang w:val="en-GB"/>
      </w:rPr>
      <w:t xml:space="preserve"> 30</w:t>
    </w:r>
    <w:r>
      <w:rPr>
        <w:sz w:val="26"/>
        <w:szCs w:val="26"/>
        <w:lang w:val="en-GB"/>
      </w:rPr>
      <w:t>,</w:t>
    </w:r>
    <w:r w:rsidRPr="00401C27">
      <w:rPr>
        <w:sz w:val="26"/>
        <w:szCs w:val="26"/>
        <w:lang w:val="en-GB"/>
      </w:rPr>
      <w:t xml:space="preserve"> 201</w:t>
    </w:r>
    <w:r>
      <w:rPr>
        <w:sz w:val="26"/>
        <w:szCs w:val="26"/>
        <w:lang w:val="en-GB"/>
      </w:rPr>
      <w:t>7</w:t>
    </w:r>
  </w:p>
  <w:p w:rsidR="008E558F" w:rsidRPr="00401C27" w:rsidRDefault="008E558F" w:rsidP="0019669B">
    <w:pPr>
      <w:jc w:val="center"/>
      <w:rPr>
        <w:sz w:val="16"/>
        <w:szCs w:val="16"/>
        <w:lang w:val="en-GB"/>
      </w:rPr>
    </w:pPr>
  </w:p>
  <w:p w:rsidR="008E558F" w:rsidRPr="00401C27" w:rsidRDefault="008E558F" w:rsidP="0019669B">
    <w:pPr>
      <w:jc w:val="center"/>
      <w:rPr>
        <w:i/>
        <w:color w:val="000000"/>
        <w:spacing w:val="-4"/>
        <w:sz w:val="22"/>
        <w:szCs w:val="22"/>
        <w:lang w:val="en-GB"/>
      </w:rPr>
    </w:pPr>
    <w:r w:rsidRPr="00401C27">
      <w:rPr>
        <w:i/>
        <w:color w:val="000000"/>
        <w:spacing w:val="-4"/>
        <w:sz w:val="22"/>
        <w:szCs w:val="22"/>
        <w:lang w:val="en-GB"/>
      </w:rPr>
      <w:t>(</w:t>
    </w:r>
    <w:r>
      <w:rPr>
        <w:i/>
        <w:color w:val="000000"/>
        <w:spacing w:val="-4"/>
        <w:sz w:val="22"/>
        <w:szCs w:val="22"/>
        <w:lang w:val="en-GB"/>
      </w:rPr>
      <w:t>in thousand Russian rubles</w:t>
    </w:r>
    <w:r w:rsidRPr="00401C27">
      <w:rPr>
        <w:i/>
        <w:color w:val="000000"/>
        <w:spacing w:val="-4"/>
        <w:sz w:val="22"/>
        <w:szCs w:val="22"/>
        <w:lang w:val="en-GB"/>
      </w:rPr>
      <w:t>)</w:t>
    </w:r>
  </w:p>
  <w:p w:rsidR="008E558F" w:rsidRPr="00401C27" w:rsidRDefault="008E558F" w:rsidP="000E143A">
    <w:pPr>
      <w:jc w:val="center"/>
      <w:rPr>
        <w:sz w:val="22"/>
        <w:szCs w:val="22"/>
        <w:lang w:val="en-GB"/>
      </w:rPr>
    </w:pPr>
  </w:p>
  <w:p w:rsidR="008E558F" w:rsidRPr="00401C27" w:rsidRDefault="008E558F" w:rsidP="00602355">
    <w:pPr>
      <w:jc w:val="center"/>
      <w:rPr>
        <w:sz w:val="22"/>
        <w:szCs w:val="22"/>
        <w:lang w:val="en-G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8F" w:rsidRPr="00602355" w:rsidRDefault="008E558F" w:rsidP="00602355">
    <w:pPr>
      <w:jc w:val="center"/>
      <w:rPr>
        <w:sz w:val="26"/>
        <w:szCs w:val="26"/>
      </w:rPr>
    </w:pPr>
    <w:r w:rsidRPr="00602355">
      <w:rPr>
        <w:sz w:val="26"/>
        <w:szCs w:val="26"/>
      </w:rPr>
      <w:t>ОАО «Ленэнерго»</w:t>
    </w:r>
  </w:p>
  <w:p w:rsidR="008E558F" w:rsidRPr="00602355" w:rsidRDefault="008E558F" w:rsidP="00602355">
    <w:pPr>
      <w:jc w:val="center"/>
      <w:rPr>
        <w:sz w:val="16"/>
        <w:szCs w:val="16"/>
      </w:rPr>
    </w:pPr>
  </w:p>
  <w:p w:rsidR="008E558F" w:rsidRPr="00602355" w:rsidRDefault="008E558F" w:rsidP="00602355">
    <w:pPr>
      <w:jc w:val="center"/>
      <w:rPr>
        <w:sz w:val="26"/>
        <w:szCs w:val="26"/>
      </w:rPr>
    </w:pPr>
    <w:r w:rsidRPr="00602355">
      <w:rPr>
        <w:sz w:val="26"/>
        <w:szCs w:val="26"/>
      </w:rPr>
      <w:t>Консолидированный отчет о движении денежных средств</w:t>
    </w:r>
  </w:p>
  <w:p w:rsidR="008E558F" w:rsidRPr="00602355" w:rsidRDefault="008E558F" w:rsidP="00602355">
    <w:pPr>
      <w:jc w:val="center"/>
      <w:rPr>
        <w:sz w:val="16"/>
        <w:szCs w:val="16"/>
      </w:rPr>
    </w:pPr>
  </w:p>
  <w:p w:rsidR="008E558F" w:rsidRPr="00602355" w:rsidRDefault="008E558F" w:rsidP="00602355">
    <w:pPr>
      <w:jc w:val="center"/>
      <w:rPr>
        <w:sz w:val="26"/>
        <w:szCs w:val="26"/>
      </w:rPr>
    </w:pPr>
    <w:r w:rsidRPr="00602355">
      <w:rPr>
        <w:sz w:val="26"/>
        <w:szCs w:val="26"/>
      </w:rPr>
      <w:t>за год по 31 декабря 201</w:t>
    </w:r>
    <w:r>
      <w:rPr>
        <w:sz w:val="26"/>
        <w:szCs w:val="26"/>
      </w:rPr>
      <w:t>4</w:t>
    </w:r>
    <w:r w:rsidRPr="00602355">
      <w:rPr>
        <w:sz w:val="26"/>
        <w:szCs w:val="26"/>
      </w:rPr>
      <w:t xml:space="preserve"> года</w:t>
    </w:r>
  </w:p>
  <w:p w:rsidR="008E558F" w:rsidRPr="00602355" w:rsidRDefault="008E558F" w:rsidP="00602355">
    <w:pPr>
      <w:jc w:val="center"/>
      <w:rPr>
        <w:sz w:val="16"/>
        <w:szCs w:val="16"/>
      </w:rPr>
    </w:pPr>
  </w:p>
  <w:p w:rsidR="008E558F" w:rsidRPr="009A1D5F" w:rsidRDefault="008E558F" w:rsidP="00CA78CA">
    <w:pPr>
      <w:jc w:val="center"/>
      <w:rPr>
        <w:i/>
        <w:color w:val="000000"/>
        <w:spacing w:val="-4"/>
        <w:sz w:val="22"/>
        <w:szCs w:val="22"/>
      </w:rPr>
    </w:pPr>
    <w:r w:rsidRPr="009A1D5F">
      <w:rPr>
        <w:i/>
        <w:color w:val="000000"/>
        <w:spacing w:val="-4"/>
        <w:sz w:val="22"/>
        <w:szCs w:val="22"/>
      </w:rPr>
      <w:t>(в тысячах российских рублей)</w:t>
    </w:r>
  </w:p>
  <w:p w:rsidR="008E558F" w:rsidRPr="009A1D5F" w:rsidRDefault="008E558F" w:rsidP="00602355">
    <w:pPr>
      <w:jc w:val="center"/>
      <w:rPr>
        <w:sz w:val="22"/>
        <w:szCs w:val="22"/>
      </w:rPr>
    </w:pPr>
  </w:p>
  <w:p w:rsidR="008E558F" w:rsidRDefault="008E558F" w:rsidP="00602355">
    <w:pPr>
      <w:pStyle w:val="aa"/>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8F" w:rsidRPr="001E3132" w:rsidRDefault="008E558F" w:rsidP="003D340D">
    <w:pPr>
      <w:jc w:val="center"/>
      <w:rPr>
        <w:sz w:val="26"/>
        <w:szCs w:val="26"/>
        <w:lang w:val="en-GB"/>
      </w:rPr>
    </w:pPr>
    <w:r w:rsidRPr="001E3132">
      <w:rPr>
        <w:sz w:val="26"/>
        <w:szCs w:val="26"/>
        <w:lang w:val="en-GB"/>
      </w:rPr>
      <w:t>PJSC Lenenergo</w:t>
    </w:r>
  </w:p>
  <w:p w:rsidR="008E558F" w:rsidRPr="001E3132" w:rsidRDefault="008E558F" w:rsidP="003D340D">
    <w:pPr>
      <w:jc w:val="center"/>
      <w:rPr>
        <w:sz w:val="16"/>
        <w:szCs w:val="16"/>
        <w:lang w:val="en-GB"/>
      </w:rPr>
    </w:pPr>
  </w:p>
  <w:p w:rsidR="008E558F" w:rsidRDefault="008E558F" w:rsidP="001E3132">
    <w:pPr>
      <w:jc w:val="center"/>
      <w:rPr>
        <w:sz w:val="26"/>
        <w:szCs w:val="26"/>
        <w:lang w:val="en-GB"/>
      </w:rPr>
    </w:pPr>
    <w:r w:rsidRPr="00401C27">
      <w:rPr>
        <w:sz w:val="26"/>
        <w:szCs w:val="26"/>
        <w:lang w:val="en-GB"/>
      </w:rPr>
      <w:t xml:space="preserve">Interim Abbreviated </w:t>
    </w:r>
    <w:r>
      <w:rPr>
        <w:sz w:val="26"/>
        <w:szCs w:val="26"/>
        <w:lang w:val="en-GB"/>
      </w:rPr>
      <w:t>Consolidated</w:t>
    </w:r>
    <w:r w:rsidRPr="00401C27">
      <w:rPr>
        <w:sz w:val="26"/>
        <w:szCs w:val="26"/>
        <w:lang w:val="en-GB"/>
      </w:rPr>
      <w:t xml:space="preserve"> Statement of Cash Flows </w:t>
    </w:r>
  </w:p>
  <w:p w:rsidR="008E558F" w:rsidRPr="00401C27" w:rsidRDefault="008E558F" w:rsidP="001E3132">
    <w:pPr>
      <w:jc w:val="center"/>
      <w:rPr>
        <w:sz w:val="26"/>
        <w:szCs w:val="26"/>
        <w:lang w:val="en-GB"/>
      </w:rPr>
    </w:pPr>
    <w:r>
      <w:rPr>
        <w:sz w:val="26"/>
        <w:szCs w:val="26"/>
        <w:lang w:val="en-GB"/>
      </w:rPr>
      <w:t>for six months ended</w:t>
    </w:r>
    <w:r w:rsidRPr="00401C27">
      <w:rPr>
        <w:sz w:val="26"/>
        <w:szCs w:val="26"/>
        <w:lang w:val="en-GB"/>
      </w:rPr>
      <w:t xml:space="preserve"> </w:t>
    </w:r>
    <w:r>
      <w:rPr>
        <w:sz w:val="26"/>
        <w:szCs w:val="26"/>
        <w:lang w:val="en-GB"/>
      </w:rPr>
      <w:t>June</w:t>
    </w:r>
    <w:r w:rsidRPr="00401C27">
      <w:rPr>
        <w:sz w:val="26"/>
        <w:szCs w:val="26"/>
        <w:lang w:val="en-GB"/>
      </w:rPr>
      <w:t xml:space="preserve"> 30</w:t>
    </w:r>
    <w:r>
      <w:rPr>
        <w:sz w:val="26"/>
        <w:szCs w:val="26"/>
        <w:lang w:val="en-GB"/>
      </w:rPr>
      <w:t>,</w:t>
    </w:r>
    <w:r w:rsidRPr="00401C27">
      <w:rPr>
        <w:sz w:val="26"/>
        <w:szCs w:val="26"/>
        <w:lang w:val="en-GB"/>
      </w:rPr>
      <w:t xml:space="preserve"> 201</w:t>
    </w:r>
    <w:r>
      <w:rPr>
        <w:sz w:val="26"/>
        <w:szCs w:val="26"/>
        <w:lang w:val="en-GB"/>
      </w:rPr>
      <w:t>7 (continuation)</w:t>
    </w:r>
  </w:p>
  <w:p w:rsidR="008E558F" w:rsidRPr="00401C27" w:rsidRDefault="008E558F" w:rsidP="001E3132">
    <w:pPr>
      <w:jc w:val="center"/>
      <w:rPr>
        <w:sz w:val="16"/>
        <w:szCs w:val="16"/>
        <w:lang w:val="en-GB"/>
      </w:rPr>
    </w:pPr>
  </w:p>
  <w:p w:rsidR="008E558F" w:rsidRPr="00401C27" w:rsidRDefault="008E558F" w:rsidP="001E3132">
    <w:pPr>
      <w:jc w:val="center"/>
      <w:rPr>
        <w:i/>
        <w:color w:val="000000"/>
        <w:spacing w:val="-4"/>
        <w:sz w:val="22"/>
        <w:szCs w:val="22"/>
        <w:lang w:val="en-GB"/>
      </w:rPr>
    </w:pPr>
    <w:r w:rsidRPr="00401C27">
      <w:rPr>
        <w:i/>
        <w:color w:val="000000"/>
        <w:spacing w:val="-4"/>
        <w:sz w:val="22"/>
        <w:szCs w:val="22"/>
        <w:lang w:val="en-GB"/>
      </w:rPr>
      <w:t>(</w:t>
    </w:r>
    <w:r>
      <w:rPr>
        <w:i/>
        <w:color w:val="000000"/>
        <w:spacing w:val="-4"/>
        <w:sz w:val="22"/>
        <w:szCs w:val="22"/>
        <w:lang w:val="en-GB"/>
      </w:rPr>
      <w:t>in thousand Russian rubles</w:t>
    </w:r>
    <w:r w:rsidRPr="00401C27">
      <w:rPr>
        <w:i/>
        <w:color w:val="000000"/>
        <w:spacing w:val="-4"/>
        <w:sz w:val="22"/>
        <w:szCs w:val="22"/>
        <w:lang w:val="en-GB"/>
      </w:rPr>
      <w:t>)</w:t>
    </w:r>
  </w:p>
  <w:p w:rsidR="008E558F" w:rsidRPr="000E143A" w:rsidRDefault="008E558F" w:rsidP="003D340D">
    <w:pPr>
      <w:jc w:val="center"/>
      <w:rPr>
        <w:i/>
        <w:color w:val="000000"/>
        <w:spacing w:val="-4"/>
        <w:sz w:val="22"/>
        <w:szCs w:val="22"/>
      </w:rPr>
    </w:pPr>
  </w:p>
  <w:p w:rsidR="008E558F" w:rsidRPr="000E143A" w:rsidRDefault="008E558F" w:rsidP="000E143A">
    <w:pPr>
      <w:jc w:val="center"/>
      <w:rPr>
        <w:sz w:val="22"/>
        <w:szCs w:val="22"/>
      </w:rPr>
    </w:pPr>
  </w:p>
  <w:p w:rsidR="008E558F" w:rsidRPr="000E143A" w:rsidRDefault="008E558F" w:rsidP="00602355">
    <w:pPr>
      <w:jc w:val="center"/>
      <w:rPr>
        <w:sz w:val="22"/>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8F" w:rsidRPr="00A975D5" w:rsidRDefault="008E558F" w:rsidP="00A975D5">
    <w:pPr>
      <w:jc w:val="center"/>
      <w:rPr>
        <w:sz w:val="26"/>
        <w:szCs w:val="26"/>
      </w:rPr>
    </w:pPr>
    <w:r w:rsidRPr="00A975D5">
      <w:rPr>
        <w:sz w:val="26"/>
        <w:szCs w:val="26"/>
      </w:rPr>
      <w:t>ОАО «Ленэнерго»</w:t>
    </w:r>
  </w:p>
  <w:p w:rsidR="008E558F" w:rsidRPr="00A975D5" w:rsidRDefault="008E558F" w:rsidP="00A975D5">
    <w:pPr>
      <w:jc w:val="center"/>
      <w:rPr>
        <w:sz w:val="16"/>
        <w:szCs w:val="16"/>
      </w:rPr>
    </w:pPr>
  </w:p>
  <w:p w:rsidR="008E558F" w:rsidRPr="00A975D5" w:rsidRDefault="008E558F" w:rsidP="00A975D5">
    <w:pPr>
      <w:jc w:val="center"/>
      <w:rPr>
        <w:sz w:val="26"/>
        <w:szCs w:val="26"/>
      </w:rPr>
    </w:pPr>
    <w:r w:rsidRPr="00A975D5">
      <w:rPr>
        <w:sz w:val="26"/>
        <w:szCs w:val="26"/>
      </w:rPr>
      <w:t>Консолидированный отчет о движении денежных средств</w:t>
    </w:r>
    <w:r>
      <w:rPr>
        <w:sz w:val="26"/>
        <w:szCs w:val="26"/>
      </w:rPr>
      <w:t xml:space="preserve"> (продолжение)</w:t>
    </w:r>
  </w:p>
  <w:p w:rsidR="008E558F" w:rsidRPr="00A975D5" w:rsidRDefault="008E558F" w:rsidP="00A975D5">
    <w:pPr>
      <w:jc w:val="center"/>
      <w:rPr>
        <w:sz w:val="16"/>
        <w:szCs w:val="16"/>
      </w:rPr>
    </w:pPr>
  </w:p>
  <w:p w:rsidR="008E558F" w:rsidRPr="009A1D5F" w:rsidRDefault="008E558F" w:rsidP="00CA78CA">
    <w:pPr>
      <w:jc w:val="center"/>
      <w:rPr>
        <w:i/>
        <w:color w:val="000000"/>
        <w:spacing w:val="-4"/>
        <w:sz w:val="22"/>
        <w:szCs w:val="22"/>
      </w:rPr>
    </w:pPr>
    <w:r w:rsidRPr="009A1D5F">
      <w:rPr>
        <w:i/>
        <w:color w:val="000000"/>
        <w:spacing w:val="-4"/>
        <w:sz w:val="22"/>
        <w:szCs w:val="22"/>
      </w:rPr>
      <w:t>(в тысячах российских рублей)</w:t>
    </w:r>
  </w:p>
  <w:p w:rsidR="008E558F" w:rsidRPr="009A1D5F" w:rsidRDefault="008E558F" w:rsidP="00602355">
    <w:pPr>
      <w:jc w:val="center"/>
      <w:rPr>
        <w:sz w:val="22"/>
        <w:szCs w:val="22"/>
      </w:rPr>
    </w:pPr>
  </w:p>
  <w:p w:rsidR="008E558F" w:rsidRDefault="008E558F" w:rsidP="00602355">
    <w:pPr>
      <w:pStyle w:val="aa"/>
      <w:jc w:val="cent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8F" w:rsidRPr="004102C0" w:rsidRDefault="008E558F" w:rsidP="00A5286D">
    <w:pPr>
      <w:jc w:val="center"/>
      <w:rPr>
        <w:sz w:val="26"/>
        <w:szCs w:val="26"/>
        <w:lang w:val="en-GB"/>
      </w:rPr>
    </w:pPr>
    <w:r w:rsidRPr="004102C0">
      <w:rPr>
        <w:sz w:val="26"/>
        <w:szCs w:val="26"/>
        <w:lang w:val="en-GB"/>
      </w:rPr>
      <w:t>PJSC Lenenergo</w:t>
    </w:r>
  </w:p>
  <w:p w:rsidR="008E558F" w:rsidRPr="004102C0" w:rsidRDefault="008E558F" w:rsidP="00A5286D">
    <w:pPr>
      <w:jc w:val="center"/>
      <w:rPr>
        <w:sz w:val="16"/>
        <w:szCs w:val="16"/>
        <w:lang w:val="en-GB"/>
      </w:rPr>
    </w:pPr>
  </w:p>
  <w:p w:rsidR="008E558F" w:rsidRPr="00FF6F55" w:rsidRDefault="008E558F" w:rsidP="00A5286D">
    <w:pPr>
      <w:jc w:val="center"/>
      <w:rPr>
        <w:sz w:val="26"/>
        <w:szCs w:val="26"/>
        <w:lang w:val="en-GB"/>
      </w:rPr>
    </w:pPr>
    <w:r w:rsidRPr="00FF6F55">
      <w:rPr>
        <w:sz w:val="26"/>
        <w:szCs w:val="26"/>
        <w:lang w:val="en-GB"/>
      </w:rPr>
      <w:t xml:space="preserve">Notes to the Interim Abbreviated Consolidated Financial Statements </w:t>
    </w:r>
    <w:r>
      <w:rPr>
        <w:sz w:val="26"/>
        <w:szCs w:val="26"/>
        <w:lang w:val="en-GB"/>
      </w:rPr>
      <w:t>for a six months period ended June</w:t>
    </w:r>
    <w:r w:rsidRPr="00FF6F55">
      <w:rPr>
        <w:sz w:val="26"/>
        <w:szCs w:val="26"/>
        <w:lang w:val="en-GB"/>
      </w:rPr>
      <w:t xml:space="preserve"> 30</w:t>
    </w:r>
    <w:r>
      <w:rPr>
        <w:sz w:val="26"/>
        <w:szCs w:val="26"/>
        <w:lang w:val="en-GB"/>
      </w:rPr>
      <w:t xml:space="preserve">, </w:t>
    </w:r>
    <w:r w:rsidRPr="00FF6F55">
      <w:rPr>
        <w:sz w:val="26"/>
        <w:szCs w:val="26"/>
        <w:lang w:val="en-GB"/>
      </w:rPr>
      <w:t>2017</w:t>
    </w:r>
  </w:p>
  <w:p w:rsidR="008E558F" w:rsidRPr="00FF6F55" w:rsidRDefault="008E558F" w:rsidP="00F9727A">
    <w:pPr>
      <w:jc w:val="center"/>
      <w:rPr>
        <w:sz w:val="16"/>
        <w:szCs w:val="16"/>
        <w:lang w:val="en-GB"/>
      </w:rPr>
    </w:pPr>
  </w:p>
  <w:p w:rsidR="008E558F" w:rsidRPr="00FF6F55" w:rsidRDefault="008E558F" w:rsidP="00F9727A">
    <w:pPr>
      <w:jc w:val="center"/>
      <w:rPr>
        <w:sz w:val="22"/>
        <w:szCs w:val="22"/>
        <w:lang w:val="en-GB"/>
      </w:rPr>
    </w:pPr>
    <w:r w:rsidRPr="00FF6F55">
      <w:rPr>
        <w:i/>
        <w:color w:val="000000"/>
        <w:spacing w:val="-4"/>
        <w:sz w:val="22"/>
        <w:szCs w:val="22"/>
        <w:lang w:val="en-GB"/>
      </w:rPr>
      <w:t>(</w:t>
    </w:r>
    <w:r>
      <w:rPr>
        <w:i/>
        <w:color w:val="000000"/>
        <w:spacing w:val="-4"/>
        <w:sz w:val="22"/>
        <w:szCs w:val="22"/>
        <w:lang w:val="en-GB"/>
      </w:rPr>
      <w:t>in thousand Russian rubles</w:t>
    </w:r>
    <w:r w:rsidRPr="00FF6F55">
      <w:rPr>
        <w:i/>
        <w:color w:val="000000"/>
        <w:spacing w:val="-4"/>
        <w:sz w:val="22"/>
        <w:szCs w:val="22"/>
        <w:lang w:val="en-GB"/>
      </w:rPr>
      <w:t>, unless indicated otherwise)</w:t>
    </w:r>
  </w:p>
  <w:p w:rsidR="008E558F" w:rsidRPr="00FF6F55" w:rsidRDefault="008E558F" w:rsidP="00F9727A">
    <w:pPr>
      <w:pStyle w:val="aa"/>
      <w:tabs>
        <w:tab w:val="clear" w:pos="4677"/>
        <w:tab w:val="clear" w:pos="9355"/>
      </w:tabs>
      <w:jc w:val="center"/>
      <w:rPr>
        <w:lang w:val="en-GB"/>
      </w:rPr>
    </w:pPr>
  </w:p>
  <w:p w:rsidR="008E558F" w:rsidRPr="00FF6F55" w:rsidRDefault="008E558F" w:rsidP="00F9727A">
    <w:pPr>
      <w:jc w:val="center"/>
      <w:rPr>
        <w:sz w:val="20"/>
        <w:szCs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8F" w:rsidRPr="00A536EA" w:rsidRDefault="008E558F" w:rsidP="00A536EA">
    <w:pPr>
      <w:pStyle w:val="aa"/>
      <w:jc w:val="center"/>
      <w:rPr>
        <w:rFonts w:ascii="EYInterstate" w:hAnsi="EYInterstate"/>
        <w:b/>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8F" w:rsidRPr="00636101" w:rsidRDefault="008E558F" w:rsidP="000E143A">
    <w:pPr>
      <w:jc w:val="center"/>
      <w:rPr>
        <w:sz w:val="26"/>
        <w:szCs w:val="26"/>
        <w:lang w:val="en-GB"/>
      </w:rPr>
    </w:pPr>
    <w:r w:rsidRPr="004102C0">
      <w:rPr>
        <w:sz w:val="26"/>
        <w:szCs w:val="26"/>
        <w:lang w:val="en-GB"/>
      </w:rPr>
      <w:t>PJSC Lenenergo</w:t>
    </w:r>
  </w:p>
  <w:p w:rsidR="008E558F" w:rsidRPr="00636101" w:rsidRDefault="008E558F" w:rsidP="000E143A">
    <w:pPr>
      <w:jc w:val="center"/>
      <w:rPr>
        <w:sz w:val="16"/>
        <w:szCs w:val="16"/>
        <w:lang w:val="en-GB"/>
      </w:rPr>
    </w:pPr>
  </w:p>
  <w:p w:rsidR="008E558F" w:rsidRPr="00636101" w:rsidRDefault="008E558F" w:rsidP="000E143A">
    <w:pPr>
      <w:jc w:val="center"/>
      <w:rPr>
        <w:sz w:val="26"/>
        <w:szCs w:val="26"/>
        <w:lang w:val="en-GB"/>
      </w:rPr>
    </w:pPr>
    <w:r w:rsidRPr="00636101">
      <w:rPr>
        <w:sz w:val="26"/>
        <w:szCs w:val="26"/>
        <w:lang w:val="en-GB"/>
      </w:rPr>
      <w:t xml:space="preserve">Interim Abbreviated Consolidated Statement of financial position </w:t>
    </w:r>
  </w:p>
  <w:p w:rsidR="008E558F" w:rsidRPr="00636101" w:rsidRDefault="008E558F" w:rsidP="000E143A">
    <w:pPr>
      <w:jc w:val="center"/>
      <w:rPr>
        <w:sz w:val="16"/>
        <w:szCs w:val="16"/>
        <w:lang w:val="en-GB"/>
      </w:rPr>
    </w:pPr>
  </w:p>
  <w:p w:rsidR="008E558F" w:rsidRPr="00636101" w:rsidRDefault="008E558F" w:rsidP="000E143A">
    <w:pPr>
      <w:jc w:val="center"/>
      <w:rPr>
        <w:sz w:val="26"/>
        <w:szCs w:val="26"/>
        <w:lang w:val="en-GB"/>
      </w:rPr>
    </w:pPr>
    <w:r>
      <w:rPr>
        <w:sz w:val="26"/>
        <w:szCs w:val="26"/>
        <w:lang w:val="en-GB"/>
      </w:rPr>
      <w:t>as at</w:t>
    </w:r>
    <w:r w:rsidRPr="00636101">
      <w:rPr>
        <w:sz w:val="26"/>
        <w:szCs w:val="26"/>
        <w:lang w:val="en-GB"/>
      </w:rPr>
      <w:t xml:space="preserve"> </w:t>
    </w:r>
    <w:r>
      <w:rPr>
        <w:sz w:val="26"/>
        <w:szCs w:val="26"/>
        <w:lang w:val="en-GB"/>
      </w:rPr>
      <w:t xml:space="preserve">June </w:t>
    </w:r>
    <w:r w:rsidRPr="00636101">
      <w:rPr>
        <w:sz w:val="26"/>
        <w:szCs w:val="26"/>
        <w:lang w:val="en-GB"/>
      </w:rPr>
      <w:t>30</w:t>
    </w:r>
    <w:r>
      <w:rPr>
        <w:sz w:val="26"/>
        <w:szCs w:val="26"/>
        <w:lang w:val="en-GB"/>
      </w:rPr>
      <w:t xml:space="preserve">, </w:t>
    </w:r>
    <w:r w:rsidRPr="00636101">
      <w:rPr>
        <w:sz w:val="26"/>
        <w:szCs w:val="26"/>
        <w:lang w:val="en-GB"/>
      </w:rPr>
      <w:t>2017</w:t>
    </w:r>
  </w:p>
  <w:p w:rsidR="008E558F" w:rsidRPr="00636101" w:rsidRDefault="008E558F" w:rsidP="000E143A">
    <w:pPr>
      <w:jc w:val="center"/>
      <w:rPr>
        <w:sz w:val="16"/>
        <w:szCs w:val="16"/>
        <w:lang w:val="en-GB"/>
      </w:rPr>
    </w:pPr>
  </w:p>
  <w:p w:rsidR="008E558F" w:rsidRPr="008F7BE7" w:rsidRDefault="008E558F" w:rsidP="000E143A">
    <w:pPr>
      <w:jc w:val="center"/>
      <w:rPr>
        <w:i/>
        <w:color w:val="000000"/>
        <w:spacing w:val="-4"/>
        <w:sz w:val="22"/>
        <w:szCs w:val="22"/>
        <w:lang w:val="en-GB"/>
      </w:rPr>
    </w:pPr>
    <w:r w:rsidRPr="008F7BE7">
      <w:rPr>
        <w:i/>
        <w:color w:val="000000"/>
        <w:spacing w:val="-4"/>
        <w:sz w:val="22"/>
        <w:szCs w:val="22"/>
        <w:lang w:val="en-GB"/>
      </w:rPr>
      <w:t>(in thousand Russian rubles)</w:t>
    </w:r>
  </w:p>
  <w:p w:rsidR="008E558F" w:rsidRPr="008F7BE7" w:rsidRDefault="008E558F" w:rsidP="000E143A">
    <w:pPr>
      <w:pStyle w:val="aa"/>
      <w:jc w:val="center"/>
      <w:rPr>
        <w:sz w:val="22"/>
        <w:szCs w:val="22"/>
        <w:lang w:val="en-GB"/>
      </w:rPr>
    </w:pPr>
  </w:p>
  <w:p w:rsidR="008E558F" w:rsidRPr="008F7BE7" w:rsidRDefault="008E558F" w:rsidP="000E143A">
    <w:pPr>
      <w:pStyle w:val="aa"/>
      <w:jc w:val="center"/>
      <w:rPr>
        <w:sz w:val="22"/>
        <w:szCs w:val="22"/>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8F" w:rsidRDefault="008E558F" w:rsidP="00602355">
    <w:pPr>
      <w:jc w:val="center"/>
      <w:rPr>
        <w:sz w:val="26"/>
        <w:szCs w:val="26"/>
      </w:rPr>
    </w:pPr>
    <w:r w:rsidRPr="00602355">
      <w:rPr>
        <w:sz w:val="26"/>
        <w:szCs w:val="26"/>
      </w:rPr>
      <w:t>ОАО «Ленэнерго»</w:t>
    </w:r>
  </w:p>
  <w:p w:rsidR="008E558F" w:rsidRPr="00602355" w:rsidRDefault="008E558F" w:rsidP="00602355">
    <w:pPr>
      <w:jc w:val="center"/>
      <w:rPr>
        <w:sz w:val="12"/>
        <w:szCs w:val="16"/>
      </w:rPr>
    </w:pPr>
  </w:p>
  <w:p w:rsidR="008E558F" w:rsidRDefault="008E558F" w:rsidP="00602355">
    <w:pPr>
      <w:jc w:val="center"/>
      <w:rPr>
        <w:sz w:val="26"/>
        <w:szCs w:val="26"/>
      </w:rPr>
    </w:pPr>
    <w:r w:rsidRPr="00602355">
      <w:rPr>
        <w:sz w:val="26"/>
        <w:szCs w:val="26"/>
      </w:rPr>
      <w:t xml:space="preserve">Консолидированный отчет о финансовом положении </w:t>
    </w:r>
  </w:p>
  <w:p w:rsidR="008E558F" w:rsidRPr="00602355" w:rsidRDefault="008E558F" w:rsidP="00602355">
    <w:pPr>
      <w:jc w:val="center"/>
      <w:rPr>
        <w:sz w:val="12"/>
        <w:szCs w:val="16"/>
      </w:rPr>
    </w:pPr>
  </w:p>
  <w:p w:rsidR="008E558F" w:rsidRDefault="008E558F" w:rsidP="00602355">
    <w:pPr>
      <w:jc w:val="center"/>
      <w:rPr>
        <w:sz w:val="26"/>
        <w:szCs w:val="26"/>
      </w:rPr>
    </w:pPr>
    <w:r w:rsidRPr="00602355">
      <w:rPr>
        <w:sz w:val="26"/>
        <w:szCs w:val="26"/>
      </w:rPr>
      <w:t>на 31 декабря 201</w:t>
    </w:r>
    <w:r>
      <w:rPr>
        <w:sz w:val="26"/>
        <w:szCs w:val="26"/>
      </w:rPr>
      <w:t>4</w:t>
    </w:r>
    <w:r w:rsidRPr="00602355">
      <w:rPr>
        <w:sz w:val="26"/>
        <w:szCs w:val="26"/>
      </w:rPr>
      <w:t xml:space="preserve"> г</w:t>
    </w:r>
    <w:r>
      <w:rPr>
        <w:sz w:val="26"/>
        <w:szCs w:val="26"/>
      </w:rPr>
      <w:t>ода</w:t>
    </w:r>
  </w:p>
  <w:p w:rsidR="008E558F" w:rsidRPr="00602355" w:rsidRDefault="008E558F" w:rsidP="00602355">
    <w:pPr>
      <w:jc w:val="center"/>
      <w:rPr>
        <w:sz w:val="12"/>
        <w:szCs w:val="16"/>
      </w:rPr>
    </w:pPr>
  </w:p>
  <w:p w:rsidR="008E558F" w:rsidRPr="00602355" w:rsidRDefault="008E558F" w:rsidP="00CA78CA">
    <w:pPr>
      <w:jc w:val="center"/>
      <w:rPr>
        <w:i/>
        <w:color w:val="000000"/>
        <w:spacing w:val="-4"/>
        <w:sz w:val="22"/>
        <w:szCs w:val="22"/>
      </w:rPr>
    </w:pPr>
    <w:r w:rsidRPr="00602355">
      <w:rPr>
        <w:i/>
        <w:color w:val="000000"/>
        <w:spacing w:val="-4"/>
        <w:sz w:val="22"/>
        <w:szCs w:val="22"/>
      </w:rPr>
      <w:t>(</w:t>
    </w:r>
    <w:r w:rsidRPr="009A1D5F">
      <w:rPr>
        <w:i/>
        <w:color w:val="000000"/>
        <w:spacing w:val="-4"/>
        <w:sz w:val="22"/>
        <w:szCs w:val="22"/>
      </w:rPr>
      <w:t>в тысячах российских рублей</w:t>
    </w:r>
    <w:r w:rsidRPr="00602355">
      <w:rPr>
        <w:i/>
        <w:color w:val="000000"/>
        <w:spacing w:val="-4"/>
        <w:sz w:val="22"/>
        <w:szCs w:val="22"/>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8F" w:rsidRPr="004102C0" w:rsidRDefault="008E558F" w:rsidP="000E143A">
    <w:pPr>
      <w:jc w:val="center"/>
      <w:rPr>
        <w:sz w:val="26"/>
        <w:szCs w:val="26"/>
        <w:lang w:val="en-GB"/>
      </w:rPr>
    </w:pPr>
    <w:r w:rsidRPr="004102C0">
      <w:rPr>
        <w:sz w:val="26"/>
        <w:szCs w:val="26"/>
        <w:lang w:val="en-GB"/>
      </w:rPr>
      <w:t>PJSC Lenenergo</w:t>
    </w:r>
  </w:p>
  <w:p w:rsidR="008E558F" w:rsidRPr="004102C0" w:rsidRDefault="008E558F" w:rsidP="000E143A">
    <w:pPr>
      <w:jc w:val="center"/>
      <w:rPr>
        <w:sz w:val="16"/>
        <w:szCs w:val="16"/>
        <w:lang w:val="en-GB"/>
      </w:rPr>
    </w:pPr>
  </w:p>
  <w:p w:rsidR="008E558F" w:rsidRPr="0040430E" w:rsidRDefault="008E558F" w:rsidP="000E143A">
    <w:pPr>
      <w:jc w:val="center"/>
      <w:rPr>
        <w:sz w:val="26"/>
        <w:szCs w:val="26"/>
        <w:lang w:val="en-GB"/>
      </w:rPr>
    </w:pPr>
    <w:r w:rsidRPr="0040430E">
      <w:rPr>
        <w:sz w:val="26"/>
        <w:szCs w:val="26"/>
        <w:lang w:val="en-GB"/>
      </w:rPr>
      <w:t xml:space="preserve">Interim Abbreviated </w:t>
    </w:r>
    <w:r>
      <w:rPr>
        <w:sz w:val="26"/>
        <w:szCs w:val="26"/>
        <w:lang w:val="en-GB"/>
      </w:rPr>
      <w:t xml:space="preserve">Consolidated </w:t>
    </w:r>
    <w:r w:rsidRPr="0040430E">
      <w:rPr>
        <w:sz w:val="26"/>
        <w:szCs w:val="26"/>
        <w:lang w:val="en-GB"/>
      </w:rPr>
      <w:t>Profit and Loss Statement</w:t>
    </w:r>
  </w:p>
  <w:p w:rsidR="008E558F" w:rsidRPr="0040430E" w:rsidRDefault="008E558F" w:rsidP="000E143A">
    <w:pPr>
      <w:jc w:val="center"/>
      <w:rPr>
        <w:sz w:val="16"/>
        <w:szCs w:val="16"/>
        <w:lang w:val="en-GB"/>
      </w:rPr>
    </w:pPr>
  </w:p>
  <w:p w:rsidR="008E558F" w:rsidRPr="0040430E" w:rsidRDefault="008E558F" w:rsidP="000E143A">
    <w:pPr>
      <w:jc w:val="center"/>
      <w:rPr>
        <w:sz w:val="26"/>
        <w:szCs w:val="26"/>
        <w:lang w:val="en-GB"/>
      </w:rPr>
    </w:pPr>
    <w:r>
      <w:rPr>
        <w:sz w:val="26"/>
        <w:szCs w:val="26"/>
        <w:lang w:val="en-GB"/>
      </w:rPr>
      <w:t>for</w:t>
    </w:r>
    <w:r w:rsidRPr="0040430E">
      <w:rPr>
        <w:sz w:val="26"/>
        <w:szCs w:val="26"/>
        <w:lang w:val="en-GB"/>
      </w:rPr>
      <w:t xml:space="preserve"> </w:t>
    </w:r>
    <w:r>
      <w:rPr>
        <w:sz w:val="26"/>
        <w:szCs w:val="26"/>
        <w:lang w:val="en-GB"/>
      </w:rPr>
      <w:t>the</w:t>
    </w:r>
    <w:r w:rsidRPr="0040430E">
      <w:rPr>
        <w:sz w:val="26"/>
        <w:szCs w:val="26"/>
        <w:lang w:val="en-GB"/>
      </w:rPr>
      <w:t xml:space="preserve"> </w:t>
    </w:r>
    <w:r>
      <w:rPr>
        <w:sz w:val="26"/>
        <w:szCs w:val="26"/>
        <w:lang w:val="en-GB"/>
      </w:rPr>
      <w:t>period</w:t>
    </w:r>
    <w:r w:rsidRPr="0040430E">
      <w:rPr>
        <w:sz w:val="26"/>
        <w:szCs w:val="26"/>
        <w:lang w:val="en-GB"/>
      </w:rPr>
      <w:t xml:space="preserve"> </w:t>
    </w:r>
    <w:r>
      <w:rPr>
        <w:sz w:val="26"/>
        <w:szCs w:val="26"/>
        <w:lang w:val="en-GB"/>
      </w:rPr>
      <w:t>of</w:t>
    </w:r>
    <w:r w:rsidRPr="0040430E">
      <w:rPr>
        <w:sz w:val="26"/>
        <w:szCs w:val="26"/>
        <w:lang w:val="en-GB"/>
      </w:rPr>
      <w:t xml:space="preserve"> </w:t>
    </w:r>
    <w:r>
      <w:rPr>
        <w:sz w:val="26"/>
        <w:szCs w:val="26"/>
        <w:lang w:val="en-GB"/>
      </w:rPr>
      <w:t>three</w:t>
    </w:r>
    <w:r w:rsidRPr="0040430E">
      <w:rPr>
        <w:sz w:val="26"/>
        <w:szCs w:val="26"/>
        <w:lang w:val="en-GB"/>
      </w:rPr>
      <w:t xml:space="preserve"> </w:t>
    </w:r>
    <w:r>
      <w:rPr>
        <w:sz w:val="26"/>
        <w:szCs w:val="26"/>
        <w:lang w:val="en-GB"/>
      </w:rPr>
      <w:t>and</w:t>
    </w:r>
    <w:r w:rsidRPr="0040430E">
      <w:rPr>
        <w:sz w:val="26"/>
        <w:szCs w:val="26"/>
        <w:lang w:val="en-GB"/>
      </w:rPr>
      <w:t xml:space="preserve"> </w:t>
    </w:r>
    <w:r>
      <w:rPr>
        <w:sz w:val="26"/>
        <w:szCs w:val="26"/>
        <w:lang w:val="en-GB"/>
      </w:rPr>
      <w:t>six months ended June</w:t>
    </w:r>
    <w:r w:rsidRPr="0040430E">
      <w:rPr>
        <w:sz w:val="26"/>
        <w:szCs w:val="26"/>
        <w:lang w:val="en-GB"/>
      </w:rPr>
      <w:t xml:space="preserve"> 30</w:t>
    </w:r>
    <w:r>
      <w:rPr>
        <w:sz w:val="26"/>
        <w:szCs w:val="26"/>
        <w:lang w:val="en-GB"/>
      </w:rPr>
      <w:t xml:space="preserve">, </w:t>
    </w:r>
    <w:r w:rsidRPr="0040430E">
      <w:rPr>
        <w:sz w:val="26"/>
        <w:szCs w:val="26"/>
        <w:lang w:val="en-GB"/>
      </w:rPr>
      <w:t>2017</w:t>
    </w:r>
  </w:p>
  <w:p w:rsidR="008E558F" w:rsidRPr="0040430E" w:rsidRDefault="008E558F" w:rsidP="000E143A">
    <w:pPr>
      <w:jc w:val="center"/>
      <w:rPr>
        <w:sz w:val="16"/>
        <w:szCs w:val="16"/>
        <w:lang w:val="en-GB"/>
      </w:rPr>
    </w:pPr>
  </w:p>
  <w:p w:rsidR="008E558F" w:rsidRPr="0040430E" w:rsidRDefault="008E558F" w:rsidP="000E143A">
    <w:pPr>
      <w:jc w:val="center"/>
      <w:rPr>
        <w:sz w:val="22"/>
        <w:szCs w:val="22"/>
        <w:lang w:val="en-GB"/>
      </w:rPr>
    </w:pPr>
    <w:r w:rsidRPr="0040430E">
      <w:rPr>
        <w:i/>
        <w:color w:val="000000"/>
        <w:spacing w:val="-4"/>
        <w:sz w:val="22"/>
        <w:szCs w:val="22"/>
        <w:lang w:val="en-GB"/>
      </w:rPr>
      <w:t>(</w:t>
    </w:r>
    <w:r>
      <w:rPr>
        <w:i/>
        <w:color w:val="000000"/>
        <w:spacing w:val="-4"/>
        <w:sz w:val="22"/>
        <w:szCs w:val="22"/>
        <w:lang w:val="en-GB"/>
      </w:rPr>
      <w:t>in</w:t>
    </w:r>
    <w:r w:rsidRPr="0040430E">
      <w:rPr>
        <w:i/>
        <w:color w:val="000000"/>
        <w:spacing w:val="-4"/>
        <w:sz w:val="22"/>
        <w:szCs w:val="22"/>
        <w:lang w:val="en-GB"/>
      </w:rPr>
      <w:t xml:space="preserve"> </w:t>
    </w:r>
    <w:r>
      <w:rPr>
        <w:i/>
        <w:color w:val="000000"/>
        <w:spacing w:val="-4"/>
        <w:sz w:val="22"/>
        <w:szCs w:val="22"/>
        <w:lang w:val="en-GB"/>
      </w:rPr>
      <w:t>thousand</w:t>
    </w:r>
    <w:r w:rsidRPr="0040430E">
      <w:rPr>
        <w:i/>
        <w:color w:val="000000"/>
        <w:spacing w:val="-4"/>
        <w:sz w:val="22"/>
        <w:szCs w:val="22"/>
        <w:lang w:val="en-GB"/>
      </w:rPr>
      <w:t xml:space="preserve"> </w:t>
    </w:r>
    <w:r>
      <w:rPr>
        <w:i/>
        <w:color w:val="000000"/>
        <w:spacing w:val="-4"/>
        <w:sz w:val="22"/>
        <w:szCs w:val="22"/>
        <w:lang w:val="en-GB"/>
      </w:rPr>
      <w:t>Russian</w:t>
    </w:r>
    <w:r w:rsidRPr="0040430E">
      <w:rPr>
        <w:i/>
        <w:color w:val="000000"/>
        <w:spacing w:val="-4"/>
        <w:sz w:val="22"/>
        <w:szCs w:val="22"/>
        <w:lang w:val="en-GB"/>
      </w:rPr>
      <w:t xml:space="preserve"> </w:t>
    </w:r>
    <w:r>
      <w:rPr>
        <w:i/>
        <w:color w:val="000000"/>
        <w:spacing w:val="-4"/>
        <w:sz w:val="22"/>
        <w:szCs w:val="22"/>
        <w:lang w:val="en-GB"/>
      </w:rPr>
      <w:t>rubles</w:t>
    </w:r>
    <w:r w:rsidRPr="0040430E">
      <w:rPr>
        <w:i/>
        <w:color w:val="000000"/>
        <w:spacing w:val="-4"/>
        <w:sz w:val="22"/>
        <w:szCs w:val="22"/>
        <w:lang w:val="en-GB"/>
      </w:rPr>
      <w:t xml:space="preserve"> </w:t>
    </w:r>
    <w:r>
      <w:rPr>
        <w:i/>
        <w:color w:val="000000"/>
        <w:spacing w:val="-4"/>
        <w:sz w:val="22"/>
        <w:szCs w:val="22"/>
        <w:lang w:val="en-GB"/>
      </w:rPr>
      <w:t>except for the</w:t>
    </w:r>
    <w:r w:rsidRPr="00FF6F55">
      <w:rPr>
        <w:i/>
        <w:color w:val="000000"/>
        <w:spacing w:val="-4"/>
        <w:sz w:val="22"/>
        <w:szCs w:val="22"/>
        <w:lang w:val="en-GB"/>
      </w:rPr>
      <w:t xml:space="preserve"> </w:t>
    </w:r>
    <w:r>
      <w:rPr>
        <w:i/>
        <w:color w:val="000000"/>
        <w:spacing w:val="-4"/>
        <w:sz w:val="22"/>
        <w:szCs w:val="22"/>
        <w:lang w:val="en-GB"/>
      </w:rPr>
      <w:t>share</w:t>
    </w:r>
    <w:r w:rsidRPr="0040430E">
      <w:rPr>
        <w:i/>
        <w:color w:val="000000"/>
        <w:spacing w:val="-4"/>
        <w:sz w:val="22"/>
        <w:szCs w:val="22"/>
        <w:lang w:val="en-GB"/>
      </w:rPr>
      <w:t xml:space="preserve"> </w:t>
    </w:r>
    <w:r w:rsidRPr="00FF6F55">
      <w:rPr>
        <w:i/>
        <w:color w:val="000000"/>
        <w:spacing w:val="-4"/>
        <w:sz w:val="22"/>
        <w:szCs w:val="22"/>
        <w:lang w:val="en-GB"/>
      </w:rPr>
      <w:t>amounts</w:t>
    </w:r>
    <w:r w:rsidRPr="0040430E">
      <w:rPr>
        <w:i/>
        <w:color w:val="000000"/>
        <w:spacing w:val="-4"/>
        <w:sz w:val="22"/>
        <w:szCs w:val="22"/>
        <w:lang w:val="en-GB"/>
      </w:rPr>
      <w:t>)</w:t>
    </w:r>
  </w:p>
  <w:p w:rsidR="008E558F" w:rsidRPr="0040430E" w:rsidRDefault="008E558F" w:rsidP="000E143A">
    <w:pPr>
      <w:pStyle w:val="aa"/>
      <w:tabs>
        <w:tab w:val="clear" w:pos="4677"/>
        <w:tab w:val="clear" w:pos="9355"/>
      </w:tabs>
      <w:jc w:val="center"/>
      <w:rPr>
        <w:sz w:val="22"/>
        <w:szCs w:val="22"/>
        <w:lang w:val="en-GB"/>
      </w:rPr>
    </w:pPr>
  </w:p>
  <w:p w:rsidR="008E558F" w:rsidRPr="0040430E" w:rsidRDefault="008E558F" w:rsidP="000E143A">
    <w:pPr>
      <w:pStyle w:val="aa"/>
      <w:jc w:val="center"/>
      <w:rPr>
        <w:sz w:val="22"/>
        <w:szCs w:val="22"/>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8F" w:rsidRPr="00A975D5" w:rsidRDefault="008E558F" w:rsidP="00A975D5">
    <w:pPr>
      <w:jc w:val="center"/>
      <w:rPr>
        <w:sz w:val="26"/>
        <w:szCs w:val="26"/>
      </w:rPr>
    </w:pPr>
    <w:r w:rsidRPr="00A975D5">
      <w:rPr>
        <w:sz w:val="26"/>
        <w:szCs w:val="26"/>
      </w:rPr>
      <w:t>ОАО «Ленэнерго»</w:t>
    </w:r>
  </w:p>
  <w:p w:rsidR="008E558F" w:rsidRPr="00A975D5" w:rsidRDefault="008E558F" w:rsidP="00A975D5">
    <w:pPr>
      <w:jc w:val="center"/>
      <w:rPr>
        <w:sz w:val="16"/>
        <w:szCs w:val="16"/>
      </w:rPr>
    </w:pPr>
  </w:p>
  <w:p w:rsidR="008E558F" w:rsidRPr="00A975D5" w:rsidRDefault="008E558F" w:rsidP="00A975D5">
    <w:pPr>
      <w:jc w:val="center"/>
      <w:rPr>
        <w:sz w:val="26"/>
        <w:szCs w:val="26"/>
      </w:rPr>
    </w:pPr>
    <w:r w:rsidRPr="00A975D5">
      <w:rPr>
        <w:sz w:val="26"/>
        <w:szCs w:val="26"/>
      </w:rPr>
      <w:t xml:space="preserve">Консолидированный отчет о прибылях и убытках </w:t>
    </w:r>
  </w:p>
  <w:p w:rsidR="008E558F" w:rsidRPr="00A975D5" w:rsidRDefault="008E558F" w:rsidP="00A975D5">
    <w:pPr>
      <w:jc w:val="center"/>
      <w:rPr>
        <w:sz w:val="16"/>
        <w:szCs w:val="16"/>
      </w:rPr>
    </w:pPr>
  </w:p>
  <w:p w:rsidR="008E558F" w:rsidRPr="00A975D5" w:rsidRDefault="008E558F" w:rsidP="00A975D5">
    <w:pPr>
      <w:jc w:val="center"/>
      <w:rPr>
        <w:sz w:val="26"/>
        <w:szCs w:val="26"/>
      </w:rPr>
    </w:pPr>
    <w:r w:rsidRPr="00A975D5">
      <w:rPr>
        <w:sz w:val="26"/>
        <w:szCs w:val="26"/>
      </w:rPr>
      <w:t>за год, закончившийся 31 декабря 201</w:t>
    </w:r>
    <w:r>
      <w:rPr>
        <w:sz w:val="26"/>
        <w:szCs w:val="26"/>
      </w:rPr>
      <w:t>4</w:t>
    </w:r>
    <w:r w:rsidRPr="00A975D5">
      <w:rPr>
        <w:sz w:val="26"/>
        <w:szCs w:val="26"/>
      </w:rPr>
      <w:t xml:space="preserve"> г</w:t>
    </w:r>
    <w:r>
      <w:rPr>
        <w:sz w:val="26"/>
        <w:szCs w:val="26"/>
      </w:rPr>
      <w:t>ода</w:t>
    </w:r>
  </w:p>
  <w:p w:rsidR="008E558F" w:rsidRPr="00A975D5" w:rsidRDefault="008E558F" w:rsidP="00A975D5">
    <w:pPr>
      <w:jc w:val="center"/>
      <w:rPr>
        <w:sz w:val="16"/>
        <w:szCs w:val="16"/>
      </w:rPr>
    </w:pPr>
  </w:p>
  <w:p w:rsidR="008E558F" w:rsidRPr="009A1D5F" w:rsidRDefault="008E558F" w:rsidP="00CA78CA">
    <w:pPr>
      <w:jc w:val="center"/>
      <w:rPr>
        <w:sz w:val="22"/>
        <w:szCs w:val="22"/>
      </w:rPr>
    </w:pPr>
    <w:r w:rsidRPr="009A1D5F">
      <w:rPr>
        <w:i/>
        <w:color w:val="000000"/>
        <w:spacing w:val="-4"/>
        <w:sz w:val="22"/>
        <w:szCs w:val="22"/>
      </w:rPr>
      <w:t>(в тысячах российских рублей, за исключением сумм, относящихся к акциям)</w:t>
    </w:r>
  </w:p>
  <w:p w:rsidR="008E558F" w:rsidRPr="00602355" w:rsidRDefault="008E558F" w:rsidP="00602355">
    <w:pPr>
      <w:jc w:val="center"/>
      <w:rPr>
        <w:color w:val="000000"/>
        <w:spacing w:val="-4"/>
        <w:sz w:val="20"/>
        <w:szCs w:val="22"/>
      </w:rPr>
    </w:pPr>
  </w:p>
  <w:p w:rsidR="008E558F" w:rsidRPr="00602355" w:rsidRDefault="008E558F" w:rsidP="00602355">
    <w:pPr>
      <w:pStyle w:val="aa"/>
      <w:tabs>
        <w:tab w:val="clear" w:pos="4677"/>
        <w:tab w:val="clear" w:pos="9355"/>
      </w:tabs>
      <w:jc w:val="center"/>
      <w:rPr>
        <w:sz w:val="22"/>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8F" w:rsidRPr="004102C0" w:rsidRDefault="008E558F" w:rsidP="004A117F">
    <w:pPr>
      <w:jc w:val="center"/>
      <w:rPr>
        <w:sz w:val="26"/>
        <w:szCs w:val="26"/>
        <w:lang w:val="en-GB"/>
      </w:rPr>
    </w:pPr>
    <w:r w:rsidRPr="004102C0">
      <w:rPr>
        <w:sz w:val="26"/>
        <w:szCs w:val="26"/>
        <w:lang w:val="en-GB"/>
      </w:rPr>
      <w:t>PJSC Lenenergo</w:t>
    </w:r>
  </w:p>
  <w:p w:rsidR="008E558F" w:rsidRPr="004102C0" w:rsidRDefault="008E558F" w:rsidP="004A117F">
    <w:pPr>
      <w:jc w:val="center"/>
      <w:rPr>
        <w:sz w:val="16"/>
        <w:szCs w:val="16"/>
        <w:lang w:val="en-GB"/>
      </w:rPr>
    </w:pPr>
  </w:p>
  <w:p w:rsidR="008E558F" w:rsidRPr="00644783" w:rsidRDefault="008E558F" w:rsidP="004A117F">
    <w:pPr>
      <w:jc w:val="center"/>
      <w:rPr>
        <w:sz w:val="26"/>
        <w:szCs w:val="26"/>
        <w:lang w:val="en-GB"/>
      </w:rPr>
    </w:pPr>
    <w:r w:rsidRPr="00644783">
      <w:rPr>
        <w:sz w:val="26"/>
        <w:szCs w:val="26"/>
        <w:lang w:val="en-GB"/>
      </w:rPr>
      <w:t>Interim Abbreviated Consolidated Income Statement</w:t>
    </w:r>
    <w:r>
      <w:rPr>
        <w:sz w:val="26"/>
        <w:szCs w:val="26"/>
        <w:lang w:val="en-GB"/>
      </w:rPr>
      <w:t xml:space="preserve"> for a period of three and six months ended June 30, 2017</w:t>
    </w:r>
  </w:p>
  <w:p w:rsidR="008E558F" w:rsidRPr="00644783" w:rsidRDefault="008E558F" w:rsidP="00644783">
    <w:pPr>
      <w:rPr>
        <w:i/>
        <w:color w:val="000000"/>
        <w:spacing w:val="-4"/>
        <w:sz w:val="16"/>
        <w:szCs w:val="16"/>
        <w:lang w:val="en-GB"/>
      </w:rPr>
    </w:pPr>
  </w:p>
  <w:p w:rsidR="008E558F" w:rsidRPr="000E143A" w:rsidRDefault="008E558F" w:rsidP="000E143A">
    <w:pPr>
      <w:jc w:val="center"/>
      <w:rPr>
        <w:sz w:val="22"/>
        <w:szCs w:val="22"/>
      </w:rPr>
    </w:pPr>
    <w:r w:rsidRPr="000E143A">
      <w:rPr>
        <w:i/>
        <w:color w:val="000000"/>
        <w:spacing w:val="-4"/>
        <w:sz w:val="22"/>
        <w:szCs w:val="22"/>
      </w:rPr>
      <w:t>(</w:t>
    </w:r>
    <w:r>
      <w:rPr>
        <w:i/>
        <w:color w:val="000000"/>
        <w:spacing w:val="-4"/>
        <w:sz w:val="22"/>
        <w:szCs w:val="22"/>
        <w:lang w:val="en-GB"/>
      </w:rPr>
      <w:t>in thousand Russian rubles</w:t>
    </w:r>
    <w:r w:rsidRPr="000E143A">
      <w:rPr>
        <w:i/>
        <w:color w:val="000000"/>
        <w:spacing w:val="-4"/>
        <w:sz w:val="22"/>
        <w:szCs w:val="22"/>
      </w:rPr>
      <w:t>)</w:t>
    </w:r>
  </w:p>
  <w:p w:rsidR="008E558F" w:rsidRPr="000E143A" w:rsidRDefault="008E558F" w:rsidP="000E143A">
    <w:pPr>
      <w:pStyle w:val="aa"/>
      <w:tabs>
        <w:tab w:val="clear" w:pos="4677"/>
        <w:tab w:val="clear" w:pos="9355"/>
      </w:tabs>
      <w:jc w:val="center"/>
      <w:rPr>
        <w:sz w:val="22"/>
        <w:szCs w:val="22"/>
      </w:rPr>
    </w:pPr>
  </w:p>
  <w:p w:rsidR="008E558F" w:rsidRPr="000E143A" w:rsidRDefault="008E558F" w:rsidP="000E143A">
    <w:pPr>
      <w:pStyle w:val="aa"/>
      <w:jc w:val="center"/>
      <w:rPr>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8F" w:rsidRPr="00A975D5" w:rsidRDefault="008E558F" w:rsidP="00A975D5">
    <w:pPr>
      <w:jc w:val="center"/>
      <w:rPr>
        <w:sz w:val="26"/>
        <w:szCs w:val="26"/>
      </w:rPr>
    </w:pPr>
    <w:r w:rsidRPr="00A975D5">
      <w:rPr>
        <w:sz w:val="26"/>
        <w:szCs w:val="26"/>
      </w:rPr>
      <w:t>ОАО «Ленэнерго»</w:t>
    </w:r>
  </w:p>
  <w:p w:rsidR="008E558F" w:rsidRPr="00A975D5" w:rsidRDefault="008E558F" w:rsidP="00A975D5">
    <w:pPr>
      <w:jc w:val="center"/>
      <w:rPr>
        <w:sz w:val="16"/>
        <w:szCs w:val="16"/>
      </w:rPr>
    </w:pPr>
  </w:p>
  <w:p w:rsidR="008E558F" w:rsidRPr="00A975D5" w:rsidRDefault="008E558F" w:rsidP="00A975D5">
    <w:pPr>
      <w:jc w:val="center"/>
      <w:rPr>
        <w:sz w:val="26"/>
        <w:szCs w:val="26"/>
      </w:rPr>
    </w:pPr>
    <w:r w:rsidRPr="00A975D5">
      <w:rPr>
        <w:sz w:val="26"/>
        <w:szCs w:val="26"/>
      </w:rPr>
      <w:t xml:space="preserve">Консолидированный отчет о совокупном доходе </w:t>
    </w:r>
  </w:p>
  <w:p w:rsidR="008E558F" w:rsidRPr="00A975D5" w:rsidRDefault="008E558F" w:rsidP="00A975D5">
    <w:pPr>
      <w:jc w:val="center"/>
      <w:rPr>
        <w:sz w:val="16"/>
        <w:szCs w:val="16"/>
      </w:rPr>
    </w:pPr>
  </w:p>
  <w:p w:rsidR="008E558F" w:rsidRPr="00A975D5" w:rsidRDefault="008E558F" w:rsidP="00A975D5">
    <w:pPr>
      <w:jc w:val="center"/>
      <w:rPr>
        <w:i/>
        <w:color w:val="000000"/>
        <w:spacing w:val="-4"/>
        <w:sz w:val="26"/>
        <w:szCs w:val="26"/>
      </w:rPr>
    </w:pPr>
    <w:r w:rsidRPr="00A975D5">
      <w:rPr>
        <w:sz w:val="26"/>
        <w:szCs w:val="26"/>
      </w:rPr>
      <w:t>за год, закончившийся 31 декабря 201</w:t>
    </w:r>
    <w:r>
      <w:rPr>
        <w:sz w:val="26"/>
        <w:szCs w:val="26"/>
      </w:rPr>
      <w:t>4</w:t>
    </w:r>
    <w:r w:rsidRPr="00A975D5">
      <w:rPr>
        <w:sz w:val="26"/>
        <w:szCs w:val="26"/>
      </w:rPr>
      <w:t xml:space="preserve"> г</w:t>
    </w:r>
    <w:r>
      <w:rPr>
        <w:sz w:val="26"/>
        <w:szCs w:val="26"/>
      </w:rPr>
      <w:t>ода</w:t>
    </w:r>
    <w:r w:rsidRPr="00A975D5">
      <w:rPr>
        <w:i/>
        <w:color w:val="000000"/>
        <w:spacing w:val="-4"/>
        <w:sz w:val="26"/>
        <w:szCs w:val="26"/>
      </w:rPr>
      <w:t xml:space="preserve"> </w:t>
    </w:r>
  </w:p>
  <w:p w:rsidR="008E558F" w:rsidRPr="00A975D5" w:rsidRDefault="008E558F" w:rsidP="00A975D5">
    <w:pPr>
      <w:jc w:val="center"/>
      <w:rPr>
        <w:i/>
        <w:color w:val="000000"/>
        <w:spacing w:val="-4"/>
        <w:sz w:val="16"/>
        <w:szCs w:val="16"/>
      </w:rPr>
    </w:pPr>
  </w:p>
  <w:p w:rsidR="008E558F" w:rsidRPr="009A1D5F" w:rsidRDefault="008E558F" w:rsidP="00A975D5">
    <w:pPr>
      <w:jc w:val="center"/>
      <w:rPr>
        <w:sz w:val="22"/>
        <w:szCs w:val="22"/>
      </w:rPr>
    </w:pPr>
    <w:r>
      <w:rPr>
        <w:i/>
        <w:color w:val="000000"/>
        <w:spacing w:val="-4"/>
        <w:sz w:val="22"/>
        <w:szCs w:val="22"/>
      </w:rPr>
      <w:t>(в тысячах российских рублей</w:t>
    </w:r>
    <w:r w:rsidRPr="009A1D5F">
      <w:rPr>
        <w:i/>
        <w:color w:val="000000"/>
        <w:spacing w:val="-4"/>
        <w:sz w:val="22"/>
        <w:szCs w:val="22"/>
      </w:rPr>
      <w:t>)</w:t>
    </w:r>
  </w:p>
  <w:p w:rsidR="008E558F" w:rsidRPr="00A975D5" w:rsidRDefault="008E558F" w:rsidP="00A975D5">
    <w:pPr>
      <w:pStyle w:val="aa"/>
      <w:tabs>
        <w:tab w:val="clear" w:pos="4677"/>
        <w:tab w:val="clear" w:pos="9355"/>
      </w:tabs>
      <w:jc w:val="center"/>
      <w:rPr>
        <w:szCs w:val="24"/>
      </w:rPr>
    </w:pPr>
  </w:p>
  <w:p w:rsidR="008E558F" w:rsidRPr="00A975D5" w:rsidRDefault="008E558F" w:rsidP="00A975D5">
    <w:pPr>
      <w:pStyle w:val="aa"/>
      <w:tabs>
        <w:tab w:val="clear" w:pos="4677"/>
        <w:tab w:val="clear" w:pos="9355"/>
      </w:tabs>
      <w:jc w:val="center"/>
      <w:rPr>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8F" w:rsidRDefault="008E558F" w:rsidP="006C16E3">
    <w:pPr>
      <w:jc w:val="center"/>
      <w:rPr>
        <w:sz w:val="26"/>
        <w:szCs w:val="26"/>
      </w:rPr>
    </w:pPr>
  </w:p>
  <w:p w:rsidR="008E558F" w:rsidRDefault="008E558F" w:rsidP="006C16E3">
    <w:pPr>
      <w:jc w:val="center"/>
      <w:rPr>
        <w:sz w:val="26"/>
        <w:szCs w:val="26"/>
      </w:rPr>
    </w:pPr>
  </w:p>
  <w:p w:rsidR="008E558F" w:rsidRPr="004102C0" w:rsidRDefault="008E558F" w:rsidP="006C16E3">
    <w:pPr>
      <w:jc w:val="center"/>
      <w:rPr>
        <w:sz w:val="26"/>
        <w:szCs w:val="26"/>
        <w:lang w:val="en-GB"/>
      </w:rPr>
    </w:pPr>
    <w:r w:rsidRPr="004102C0">
      <w:rPr>
        <w:sz w:val="26"/>
        <w:szCs w:val="26"/>
        <w:lang w:val="en-GB"/>
      </w:rPr>
      <w:t>PJSC Lenenergo</w:t>
    </w:r>
  </w:p>
  <w:p w:rsidR="008E558F" w:rsidRPr="004102C0" w:rsidRDefault="008E558F" w:rsidP="006C16E3">
    <w:pPr>
      <w:jc w:val="center"/>
      <w:rPr>
        <w:sz w:val="16"/>
        <w:szCs w:val="16"/>
        <w:lang w:val="en-GB"/>
      </w:rPr>
    </w:pPr>
  </w:p>
  <w:p w:rsidR="008E558F" w:rsidRDefault="008E558F" w:rsidP="00864CC1">
    <w:pPr>
      <w:jc w:val="center"/>
      <w:rPr>
        <w:sz w:val="26"/>
        <w:szCs w:val="26"/>
        <w:lang w:val="en-GB"/>
      </w:rPr>
    </w:pPr>
    <w:r w:rsidRPr="00864CC1">
      <w:rPr>
        <w:sz w:val="26"/>
        <w:szCs w:val="26"/>
        <w:lang w:val="en-GB"/>
      </w:rPr>
      <w:t xml:space="preserve">Interim Abbreviated </w:t>
    </w:r>
    <w:r>
      <w:rPr>
        <w:sz w:val="26"/>
        <w:szCs w:val="26"/>
        <w:lang w:val="en-GB"/>
      </w:rPr>
      <w:t>Consolidated</w:t>
    </w:r>
    <w:r w:rsidRPr="00864CC1">
      <w:rPr>
        <w:sz w:val="26"/>
        <w:szCs w:val="26"/>
        <w:lang w:val="en-GB"/>
      </w:rPr>
      <w:t xml:space="preserve"> Capital Statement </w:t>
    </w:r>
  </w:p>
  <w:p w:rsidR="008E558F" w:rsidRPr="00864CC1" w:rsidRDefault="008E558F" w:rsidP="00864CC1">
    <w:pPr>
      <w:jc w:val="center"/>
      <w:rPr>
        <w:sz w:val="26"/>
        <w:szCs w:val="26"/>
        <w:lang w:val="en-GB"/>
      </w:rPr>
    </w:pPr>
    <w:r>
      <w:rPr>
        <w:sz w:val="26"/>
        <w:szCs w:val="26"/>
        <w:lang w:val="en-GB"/>
      </w:rPr>
      <w:t xml:space="preserve">for a period of six months ended June </w:t>
    </w:r>
    <w:r w:rsidRPr="00864CC1">
      <w:rPr>
        <w:sz w:val="26"/>
        <w:szCs w:val="26"/>
        <w:lang w:val="en-GB"/>
      </w:rPr>
      <w:t>30</w:t>
    </w:r>
    <w:r>
      <w:rPr>
        <w:sz w:val="26"/>
        <w:szCs w:val="26"/>
        <w:lang w:val="en-GB"/>
      </w:rPr>
      <w:t>,</w:t>
    </w:r>
    <w:r w:rsidRPr="00864CC1">
      <w:rPr>
        <w:sz w:val="26"/>
        <w:szCs w:val="26"/>
        <w:lang w:val="en-GB"/>
      </w:rPr>
      <w:t xml:space="preserve"> 2017</w:t>
    </w:r>
  </w:p>
  <w:p w:rsidR="008E558F" w:rsidRPr="00864CC1" w:rsidRDefault="008E558F" w:rsidP="006C16E3">
    <w:pPr>
      <w:jc w:val="center"/>
      <w:rPr>
        <w:sz w:val="16"/>
        <w:szCs w:val="16"/>
        <w:lang w:val="en-GB"/>
      </w:rPr>
    </w:pPr>
  </w:p>
  <w:p w:rsidR="008E558F" w:rsidRPr="00A975D5" w:rsidRDefault="008E558F" w:rsidP="006C16E3">
    <w:pPr>
      <w:jc w:val="center"/>
      <w:rPr>
        <w:i/>
        <w:color w:val="000000"/>
        <w:spacing w:val="-4"/>
        <w:sz w:val="22"/>
        <w:szCs w:val="22"/>
      </w:rPr>
    </w:pPr>
    <w:r w:rsidRPr="00A975D5">
      <w:rPr>
        <w:i/>
        <w:color w:val="000000"/>
        <w:spacing w:val="-4"/>
        <w:sz w:val="22"/>
        <w:szCs w:val="22"/>
      </w:rPr>
      <w:t>(</w:t>
    </w:r>
    <w:r>
      <w:rPr>
        <w:i/>
        <w:color w:val="000000"/>
        <w:spacing w:val="-4"/>
        <w:sz w:val="22"/>
        <w:szCs w:val="22"/>
        <w:lang w:val="en-GB"/>
      </w:rPr>
      <w:t>in thousand Russian rubles</w:t>
    </w:r>
    <w:r w:rsidRPr="00A975D5">
      <w:rPr>
        <w:i/>
        <w:color w:val="000000"/>
        <w:spacing w:val="-4"/>
        <w:sz w:val="22"/>
        <w:szCs w:val="22"/>
      </w:rPr>
      <w:t>)</w:t>
    </w:r>
  </w:p>
  <w:p w:rsidR="008E558F" w:rsidRDefault="008E558F" w:rsidP="000E143A">
    <w:pPr>
      <w:jc w:val="center"/>
      <w:rPr>
        <w:sz w:val="20"/>
        <w:szCs w:val="22"/>
      </w:rPr>
    </w:pPr>
  </w:p>
  <w:p w:rsidR="008E558F" w:rsidRPr="00602355" w:rsidRDefault="008E558F" w:rsidP="000E143A">
    <w:pPr>
      <w:jc w:val="center"/>
      <w:rPr>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53ECDF4"/>
    <w:lvl w:ilvl="0">
      <w:start w:val="1"/>
      <w:numFmt w:val="bullet"/>
      <w:pStyle w:val="2"/>
      <w:lvlText w:val=""/>
      <w:lvlJc w:val="left"/>
      <w:pPr>
        <w:tabs>
          <w:tab w:val="num" w:pos="720"/>
        </w:tabs>
        <w:ind w:left="720" w:hanging="360"/>
      </w:pPr>
      <w:rPr>
        <w:rFonts w:ascii="Symbol" w:hAnsi="Symbol" w:hint="default"/>
      </w:rPr>
    </w:lvl>
  </w:abstractNum>
  <w:abstractNum w:abstractNumId="1">
    <w:nsid w:val="05942622"/>
    <w:multiLevelType w:val="hybridMultilevel"/>
    <w:tmpl w:val="82CC3B1C"/>
    <w:lvl w:ilvl="0" w:tplc="2070EECE">
      <w:start w:val="1"/>
      <w:numFmt w:val="bullet"/>
      <w:lvlText w:val="►"/>
      <w:lvlJc w:val="left"/>
      <w:pPr>
        <w:ind w:left="720" w:hanging="360"/>
      </w:pPr>
      <w:rPr>
        <w:rFonts w:ascii="Arial" w:hAnsi="Aria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60594"/>
    <w:multiLevelType w:val="multilevel"/>
    <w:tmpl w:val="4B9AA28A"/>
    <w:name w:val="PwCNumberListTemplate"/>
    <w:lvl w:ilvl="0">
      <w:start w:val="1"/>
      <w:numFmt w:val="decimal"/>
      <w:lvlText w:val="%1"/>
      <w:lvlJc w:val="left"/>
      <w:pPr>
        <w:tabs>
          <w:tab w:val="num" w:pos="567"/>
        </w:tabs>
        <w:ind w:left="567" w:hanging="567"/>
      </w:pPr>
      <w:rPr>
        <w:rFonts w:ascii="Arial" w:hAnsi="Arial" w:cs="Times New Roman" w:hint="default"/>
        <w:b w:val="0"/>
        <w:i w:val="0"/>
        <w:sz w:val="20"/>
        <w:szCs w:val="20"/>
      </w:rPr>
    </w:lvl>
    <w:lvl w:ilvl="1">
      <w:start w:val="1"/>
      <w:numFmt w:val="decimal"/>
      <w:lvlText w:val="%2"/>
      <w:lvlJc w:val="left"/>
      <w:pPr>
        <w:tabs>
          <w:tab w:val="num" w:pos="1191"/>
        </w:tabs>
        <w:ind w:left="1191" w:hanging="595"/>
      </w:pPr>
      <w:rPr>
        <w:rFonts w:cs="Times New Roman" w:hint="default"/>
      </w:rPr>
    </w:lvl>
    <w:lvl w:ilvl="2">
      <w:start w:val="1"/>
      <w:numFmt w:val="decimal"/>
      <w:lvlText w:val="%3"/>
      <w:lvlJc w:val="left"/>
      <w:pPr>
        <w:tabs>
          <w:tab w:val="num" w:pos="1786"/>
        </w:tabs>
        <w:ind w:left="1786" w:hanging="595"/>
      </w:pPr>
      <w:rPr>
        <w:rFonts w:cs="Times New Roman" w:hint="default"/>
      </w:rPr>
    </w:lvl>
    <w:lvl w:ilvl="3">
      <w:start w:val="1"/>
      <w:numFmt w:val="decimal"/>
      <w:lvlText w:val="%4"/>
      <w:lvlJc w:val="left"/>
      <w:pPr>
        <w:tabs>
          <w:tab w:val="num" w:pos="2381"/>
        </w:tabs>
        <w:ind w:left="2381" w:hanging="595"/>
      </w:pPr>
      <w:rPr>
        <w:rFonts w:cs="Times New Roman" w:hint="default"/>
      </w:rPr>
    </w:lvl>
    <w:lvl w:ilvl="4">
      <w:start w:val="1"/>
      <w:numFmt w:val="decimal"/>
      <w:lvlText w:val="%5"/>
      <w:lvlJc w:val="left"/>
      <w:pPr>
        <w:tabs>
          <w:tab w:val="num" w:pos="2976"/>
        </w:tabs>
        <w:ind w:left="2976" w:hanging="595"/>
      </w:pPr>
      <w:rPr>
        <w:rFonts w:cs="Times New Roman" w:hint="default"/>
      </w:rPr>
    </w:lvl>
    <w:lvl w:ilvl="5">
      <w:start w:val="1"/>
      <w:numFmt w:val="decimal"/>
      <w:lvlText w:val="%6"/>
      <w:lvlJc w:val="left"/>
      <w:pPr>
        <w:tabs>
          <w:tab w:val="num" w:pos="3572"/>
        </w:tabs>
        <w:ind w:left="3572" w:hanging="595"/>
      </w:pPr>
      <w:rPr>
        <w:rFonts w:cs="Times New Roman" w:hint="default"/>
      </w:rPr>
    </w:lvl>
    <w:lvl w:ilvl="6">
      <w:start w:val="1"/>
      <w:numFmt w:val="decimal"/>
      <w:lvlText w:val="%7"/>
      <w:lvlJc w:val="left"/>
      <w:pPr>
        <w:tabs>
          <w:tab w:val="num" w:pos="4167"/>
        </w:tabs>
        <w:ind w:left="4167" w:hanging="595"/>
      </w:pPr>
      <w:rPr>
        <w:rFonts w:cs="Times New Roman" w:hint="default"/>
      </w:rPr>
    </w:lvl>
    <w:lvl w:ilvl="7">
      <w:start w:val="1"/>
      <w:numFmt w:val="decimal"/>
      <w:lvlText w:val="%8"/>
      <w:lvlJc w:val="left"/>
      <w:pPr>
        <w:tabs>
          <w:tab w:val="num" w:pos="4762"/>
        </w:tabs>
        <w:ind w:left="4762" w:hanging="595"/>
      </w:pPr>
      <w:rPr>
        <w:rFonts w:cs="Times New Roman" w:hint="default"/>
      </w:rPr>
    </w:lvl>
    <w:lvl w:ilvl="8">
      <w:start w:val="1"/>
      <w:numFmt w:val="decimal"/>
      <w:lvlText w:val="%9"/>
      <w:lvlJc w:val="left"/>
      <w:pPr>
        <w:tabs>
          <w:tab w:val="num" w:pos="4762"/>
        </w:tabs>
        <w:ind w:left="4762" w:hanging="595"/>
      </w:pPr>
      <w:rPr>
        <w:rFonts w:cs="Times New Roman" w:hint="default"/>
      </w:rPr>
    </w:lvl>
  </w:abstractNum>
  <w:abstractNum w:abstractNumId="3">
    <w:nsid w:val="15E52D9C"/>
    <w:multiLevelType w:val="singleLevel"/>
    <w:tmpl w:val="0A2A4A76"/>
    <w:lvl w:ilvl="0">
      <w:start w:val="1"/>
      <w:numFmt w:val="decimal"/>
      <w:pStyle w:val="Report"/>
      <w:lvlText w:val="%1"/>
      <w:lvlJc w:val="left"/>
      <w:pPr>
        <w:tabs>
          <w:tab w:val="num" w:pos="-4"/>
        </w:tabs>
        <w:ind w:left="-4" w:hanging="705"/>
      </w:pPr>
      <w:rPr>
        <w:b w:val="0"/>
        <w:i w:val="0"/>
      </w:rPr>
    </w:lvl>
  </w:abstractNum>
  <w:abstractNum w:abstractNumId="4">
    <w:nsid w:val="19B313F3"/>
    <w:multiLevelType w:val="multilevel"/>
    <w:tmpl w:val="D73242E6"/>
    <w:lvl w:ilvl="0">
      <w:start w:val="1"/>
      <w:numFmt w:val="decimal"/>
      <w:pStyle w:val="1"/>
      <w:lvlText w:val="%1."/>
      <w:lvlJc w:val="left"/>
      <w:pPr>
        <w:ind w:left="502"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A804B0A"/>
    <w:multiLevelType w:val="multilevel"/>
    <w:tmpl w:val="3788B718"/>
    <w:lvl w:ilvl="0">
      <w:start w:val="4"/>
      <w:numFmt w:val="bullet"/>
      <w:pStyle w:val="ABC-BulletsinNotes"/>
      <w:lvlText w:val=""/>
      <w:lvlJc w:val="left"/>
      <w:pPr>
        <w:tabs>
          <w:tab w:val="num" w:pos="567"/>
        </w:tabs>
        <w:ind w:left="567" w:hanging="567"/>
      </w:pPr>
      <w:rPr>
        <w:rFonts w:ascii="Symbol" w:hAnsi="Symbol" w:hint="default"/>
        <w:b w:val="0"/>
        <w:i w:val="0"/>
        <w:caps w:val="0"/>
        <w:strike w:val="0"/>
        <w:dstrike w:val="0"/>
        <w:vanish w:val="0"/>
        <w:color w:val="000000"/>
        <w:vertAlign w:val="baseline"/>
      </w:rPr>
    </w:lvl>
    <w:lvl w:ilvl="1">
      <w:start w:val="1"/>
      <w:numFmt w:val="bullet"/>
      <w:lvlText w:val="–"/>
      <w:lvlJc w:val="left"/>
      <w:pPr>
        <w:tabs>
          <w:tab w:val="num" w:pos="927"/>
        </w:tabs>
        <w:ind w:left="851" w:hanging="284"/>
      </w:pPr>
      <w:rPr>
        <w:rFonts w:ascii="Times New Roman" w:hAnsi="Times New Roman" w:hint="default"/>
        <w:b w:val="0"/>
        <w:i w:val="0"/>
        <w:caps w:val="0"/>
        <w:strike w:val="0"/>
        <w:dstrike w:val="0"/>
        <w:vanish w:val="0"/>
        <w:color w:val="000000"/>
        <w:sz w:val="20"/>
        <w:vertAlign w:val="baseline"/>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440"/>
        </w:tabs>
        <w:ind w:left="1440" w:hanging="1440"/>
      </w:pPr>
      <w:rPr>
        <w:rFonts w:ascii="Arial" w:hAnsi="Arial" w:hint="default"/>
      </w:rPr>
    </w:lvl>
  </w:abstractNum>
  <w:abstractNum w:abstractNumId="6">
    <w:nsid w:val="26635412"/>
    <w:multiLevelType w:val="singleLevel"/>
    <w:tmpl w:val="1312047C"/>
    <w:lvl w:ilvl="0">
      <w:start w:val="1"/>
      <w:numFmt w:val="decimal"/>
      <w:pStyle w:val="AANumbering"/>
      <w:lvlText w:val="%1."/>
      <w:lvlJc w:val="left"/>
      <w:pPr>
        <w:tabs>
          <w:tab w:val="num" w:pos="283"/>
        </w:tabs>
        <w:ind w:left="283" w:hanging="283"/>
      </w:pPr>
    </w:lvl>
  </w:abstractNum>
  <w:abstractNum w:abstractNumId="7">
    <w:nsid w:val="3335264A"/>
    <w:multiLevelType w:val="hybridMultilevel"/>
    <w:tmpl w:val="2B6E7154"/>
    <w:lvl w:ilvl="0" w:tplc="2558F790">
      <w:start w:val="1"/>
      <w:numFmt w:val="bullet"/>
      <w:pStyle w:val="numberedindent1"/>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7C09C1"/>
    <w:multiLevelType w:val="hybridMultilevel"/>
    <w:tmpl w:val="4DA053B4"/>
    <w:lvl w:ilvl="0" w:tplc="7DDCEBAC">
      <w:start w:val="1"/>
      <w:numFmt w:val="bullet"/>
      <w:pStyle w:val="Bu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0F079B5"/>
    <w:multiLevelType w:val="hybridMultilevel"/>
    <w:tmpl w:val="41A4B1FE"/>
    <w:lvl w:ilvl="0" w:tplc="3B14FE1E">
      <w:start w:val="1"/>
      <w:numFmt w:val="bullet"/>
      <w:lvlRestart w:val="0"/>
      <w:pStyle w:val="tablebullet"/>
      <w:lvlText w:val=""/>
      <w:lvlJc w:val="left"/>
      <w:pPr>
        <w:tabs>
          <w:tab w:val="num" w:pos="1088"/>
        </w:tabs>
        <w:ind w:left="1088" w:hanging="425"/>
      </w:pPr>
      <w:rPr>
        <w:rFonts w:ascii="Wingdings 3" w:hAnsi="Wingdings 3" w:hint="default"/>
        <w:color w:val="7F7E82"/>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A502805"/>
    <w:multiLevelType w:val="hybridMultilevel"/>
    <w:tmpl w:val="234C9F0C"/>
    <w:lvl w:ilvl="0" w:tplc="22F8D374">
      <w:start w:val="1"/>
      <w:numFmt w:val="bullet"/>
      <w:lvlText w:val="►"/>
      <w:lvlJc w:val="left"/>
      <w:pPr>
        <w:ind w:left="-349" w:hanging="360"/>
      </w:pPr>
      <w:rPr>
        <w:rFonts w:ascii="Arial" w:hAnsi="Arial" w:hint="default"/>
        <w:sz w:val="12"/>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num w:numId="1">
    <w:abstractNumId w:val="8"/>
  </w:num>
  <w:num w:numId="2">
    <w:abstractNumId w:val="7"/>
  </w:num>
  <w:num w:numId="3">
    <w:abstractNumId w:val="5"/>
  </w:num>
  <w:num w:numId="4">
    <w:abstractNumId w:val="6"/>
  </w:num>
  <w:num w:numId="5">
    <w:abstractNumId w:val="0"/>
  </w:num>
  <w:num w:numId="6">
    <w:abstractNumId w:val="3"/>
  </w:num>
  <w:num w:numId="7">
    <w:abstractNumId w:val="9"/>
  </w:num>
  <w:num w:numId="8">
    <w:abstractNumId w:val="10"/>
  </w:num>
  <w:num w:numId="9">
    <w:abstractNumId w:val="1"/>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8" w:nlCheck="1" w:checkStyle="1"/>
  <w:activeWritingStyle w:appName="MSWord" w:lang="en-US" w:vendorID="64" w:dllVersion="131078" w:nlCheck="1" w:checkStyle="1"/>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BA"/>
    <w:rsid w:val="0000030F"/>
    <w:rsid w:val="000006A4"/>
    <w:rsid w:val="00000C17"/>
    <w:rsid w:val="00000D87"/>
    <w:rsid w:val="00000E00"/>
    <w:rsid w:val="00000FD6"/>
    <w:rsid w:val="0000180E"/>
    <w:rsid w:val="0000192F"/>
    <w:rsid w:val="00001941"/>
    <w:rsid w:val="00001A87"/>
    <w:rsid w:val="00001E08"/>
    <w:rsid w:val="00001E13"/>
    <w:rsid w:val="00001E37"/>
    <w:rsid w:val="00002223"/>
    <w:rsid w:val="000026FD"/>
    <w:rsid w:val="000029DC"/>
    <w:rsid w:val="00002A50"/>
    <w:rsid w:val="00002B19"/>
    <w:rsid w:val="00003376"/>
    <w:rsid w:val="0000346A"/>
    <w:rsid w:val="0000368A"/>
    <w:rsid w:val="00003B33"/>
    <w:rsid w:val="00004209"/>
    <w:rsid w:val="000052D3"/>
    <w:rsid w:val="00005353"/>
    <w:rsid w:val="00005ACA"/>
    <w:rsid w:val="00005DB0"/>
    <w:rsid w:val="000065BC"/>
    <w:rsid w:val="0000709A"/>
    <w:rsid w:val="00007243"/>
    <w:rsid w:val="000075C8"/>
    <w:rsid w:val="000075CA"/>
    <w:rsid w:val="00007735"/>
    <w:rsid w:val="00007A2B"/>
    <w:rsid w:val="00007D28"/>
    <w:rsid w:val="00007D35"/>
    <w:rsid w:val="00010462"/>
    <w:rsid w:val="000107C6"/>
    <w:rsid w:val="00010C69"/>
    <w:rsid w:val="00010DB4"/>
    <w:rsid w:val="00010E24"/>
    <w:rsid w:val="0001102C"/>
    <w:rsid w:val="00011154"/>
    <w:rsid w:val="00011269"/>
    <w:rsid w:val="00011424"/>
    <w:rsid w:val="0001183C"/>
    <w:rsid w:val="00011FA7"/>
    <w:rsid w:val="0001203E"/>
    <w:rsid w:val="00012169"/>
    <w:rsid w:val="000123B6"/>
    <w:rsid w:val="000124D8"/>
    <w:rsid w:val="00012A0E"/>
    <w:rsid w:val="00012CF9"/>
    <w:rsid w:val="00012DB1"/>
    <w:rsid w:val="0001333C"/>
    <w:rsid w:val="000134B0"/>
    <w:rsid w:val="0001370D"/>
    <w:rsid w:val="0001371A"/>
    <w:rsid w:val="00013B47"/>
    <w:rsid w:val="00013D4F"/>
    <w:rsid w:val="00014090"/>
    <w:rsid w:val="0001409A"/>
    <w:rsid w:val="00014426"/>
    <w:rsid w:val="00014452"/>
    <w:rsid w:val="00014659"/>
    <w:rsid w:val="00014810"/>
    <w:rsid w:val="00014A90"/>
    <w:rsid w:val="00014B06"/>
    <w:rsid w:val="00014B42"/>
    <w:rsid w:val="0001546B"/>
    <w:rsid w:val="0001568A"/>
    <w:rsid w:val="00015AE7"/>
    <w:rsid w:val="0001679C"/>
    <w:rsid w:val="0001693B"/>
    <w:rsid w:val="00016D56"/>
    <w:rsid w:val="00016D8B"/>
    <w:rsid w:val="00016FEF"/>
    <w:rsid w:val="00017045"/>
    <w:rsid w:val="00017067"/>
    <w:rsid w:val="0001743D"/>
    <w:rsid w:val="00017D66"/>
    <w:rsid w:val="00017E44"/>
    <w:rsid w:val="00017F29"/>
    <w:rsid w:val="0002011A"/>
    <w:rsid w:val="000204A4"/>
    <w:rsid w:val="000204DD"/>
    <w:rsid w:val="000206F3"/>
    <w:rsid w:val="00020A38"/>
    <w:rsid w:val="00020DE2"/>
    <w:rsid w:val="00020EC7"/>
    <w:rsid w:val="0002136C"/>
    <w:rsid w:val="000214FD"/>
    <w:rsid w:val="00021910"/>
    <w:rsid w:val="00021E7D"/>
    <w:rsid w:val="00021EB8"/>
    <w:rsid w:val="000228E6"/>
    <w:rsid w:val="00022A52"/>
    <w:rsid w:val="00022E37"/>
    <w:rsid w:val="00023063"/>
    <w:rsid w:val="00023137"/>
    <w:rsid w:val="000235A3"/>
    <w:rsid w:val="00023A07"/>
    <w:rsid w:val="00024187"/>
    <w:rsid w:val="00024A74"/>
    <w:rsid w:val="00024B11"/>
    <w:rsid w:val="00024B8D"/>
    <w:rsid w:val="00024DA1"/>
    <w:rsid w:val="000251F3"/>
    <w:rsid w:val="0002552C"/>
    <w:rsid w:val="00025DEA"/>
    <w:rsid w:val="00026354"/>
    <w:rsid w:val="00026739"/>
    <w:rsid w:val="00026ABA"/>
    <w:rsid w:val="00026C7D"/>
    <w:rsid w:val="00026D5D"/>
    <w:rsid w:val="00027019"/>
    <w:rsid w:val="00027CE7"/>
    <w:rsid w:val="00027D96"/>
    <w:rsid w:val="000309AD"/>
    <w:rsid w:val="000310D1"/>
    <w:rsid w:val="0003156F"/>
    <w:rsid w:val="000320DE"/>
    <w:rsid w:val="00032106"/>
    <w:rsid w:val="00032699"/>
    <w:rsid w:val="00032C40"/>
    <w:rsid w:val="000333AF"/>
    <w:rsid w:val="0003375A"/>
    <w:rsid w:val="00033963"/>
    <w:rsid w:val="000340EE"/>
    <w:rsid w:val="00034954"/>
    <w:rsid w:val="00034DB1"/>
    <w:rsid w:val="000353E2"/>
    <w:rsid w:val="000355A4"/>
    <w:rsid w:val="0003589A"/>
    <w:rsid w:val="00035FA4"/>
    <w:rsid w:val="00036061"/>
    <w:rsid w:val="000360CF"/>
    <w:rsid w:val="00036158"/>
    <w:rsid w:val="00036224"/>
    <w:rsid w:val="0003678D"/>
    <w:rsid w:val="0003687C"/>
    <w:rsid w:val="00036A71"/>
    <w:rsid w:val="00036B4B"/>
    <w:rsid w:val="00036D05"/>
    <w:rsid w:val="00036DF1"/>
    <w:rsid w:val="0003719F"/>
    <w:rsid w:val="0003733C"/>
    <w:rsid w:val="00037C6B"/>
    <w:rsid w:val="00037DC4"/>
    <w:rsid w:val="00037E09"/>
    <w:rsid w:val="00037ED6"/>
    <w:rsid w:val="0004049C"/>
    <w:rsid w:val="00040864"/>
    <w:rsid w:val="0004096C"/>
    <w:rsid w:val="000414D4"/>
    <w:rsid w:val="00041665"/>
    <w:rsid w:val="00041B28"/>
    <w:rsid w:val="00041DA0"/>
    <w:rsid w:val="00041E28"/>
    <w:rsid w:val="000421E0"/>
    <w:rsid w:val="0004226F"/>
    <w:rsid w:val="00042580"/>
    <w:rsid w:val="00042715"/>
    <w:rsid w:val="00042D5B"/>
    <w:rsid w:val="00042DCF"/>
    <w:rsid w:val="000447A8"/>
    <w:rsid w:val="00044930"/>
    <w:rsid w:val="000449B7"/>
    <w:rsid w:val="00044CC7"/>
    <w:rsid w:val="00044CD9"/>
    <w:rsid w:val="00044ED5"/>
    <w:rsid w:val="00045947"/>
    <w:rsid w:val="00045AD4"/>
    <w:rsid w:val="00045D01"/>
    <w:rsid w:val="00046CFE"/>
    <w:rsid w:val="00046EAB"/>
    <w:rsid w:val="00047882"/>
    <w:rsid w:val="000479E6"/>
    <w:rsid w:val="00047B5D"/>
    <w:rsid w:val="00050745"/>
    <w:rsid w:val="0005090D"/>
    <w:rsid w:val="00050AA2"/>
    <w:rsid w:val="00050E81"/>
    <w:rsid w:val="000511C6"/>
    <w:rsid w:val="00051716"/>
    <w:rsid w:val="0005173A"/>
    <w:rsid w:val="00051E38"/>
    <w:rsid w:val="000520B2"/>
    <w:rsid w:val="000523F2"/>
    <w:rsid w:val="000527EF"/>
    <w:rsid w:val="00052CC5"/>
    <w:rsid w:val="00053171"/>
    <w:rsid w:val="00053831"/>
    <w:rsid w:val="00053B62"/>
    <w:rsid w:val="00053EAF"/>
    <w:rsid w:val="00054108"/>
    <w:rsid w:val="000543F6"/>
    <w:rsid w:val="0005489F"/>
    <w:rsid w:val="00054F23"/>
    <w:rsid w:val="00054F35"/>
    <w:rsid w:val="00055ED5"/>
    <w:rsid w:val="000564CD"/>
    <w:rsid w:val="000565EC"/>
    <w:rsid w:val="00056A4F"/>
    <w:rsid w:val="00056C4D"/>
    <w:rsid w:val="00056D13"/>
    <w:rsid w:val="000570D4"/>
    <w:rsid w:val="00057238"/>
    <w:rsid w:val="000572AE"/>
    <w:rsid w:val="000574E4"/>
    <w:rsid w:val="000575A4"/>
    <w:rsid w:val="00057C26"/>
    <w:rsid w:val="00057F90"/>
    <w:rsid w:val="00060234"/>
    <w:rsid w:val="000606EF"/>
    <w:rsid w:val="000608ED"/>
    <w:rsid w:val="00060B3B"/>
    <w:rsid w:val="00060CB4"/>
    <w:rsid w:val="000615CC"/>
    <w:rsid w:val="00061ABF"/>
    <w:rsid w:val="00061AF9"/>
    <w:rsid w:val="00061BEA"/>
    <w:rsid w:val="00061D9F"/>
    <w:rsid w:val="0006291F"/>
    <w:rsid w:val="000629C0"/>
    <w:rsid w:val="00062CCD"/>
    <w:rsid w:val="00062DD6"/>
    <w:rsid w:val="00062F10"/>
    <w:rsid w:val="000630BE"/>
    <w:rsid w:val="0006360A"/>
    <w:rsid w:val="00063DC7"/>
    <w:rsid w:val="0006421A"/>
    <w:rsid w:val="0006423F"/>
    <w:rsid w:val="00064A71"/>
    <w:rsid w:val="00064A8E"/>
    <w:rsid w:val="00064F8B"/>
    <w:rsid w:val="000650FA"/>
    <w:rsid w:val="000652AC"/>
    <w:rsid w:val="00065ACC"/>
    <w:rsid w:val="00065D68"/>
    <w:rsid w:val="00067619"/>
    <w:rsid w:val="000676F0"/>
    <w:rsid w:val="00067A97"/>
    <w:rsid w:val="0007052B"/>
    <w:rsid w:val="0007057F"/>
    <w:rsid w:val="000708CD"/>
    <w:rsid w:val="00070F20"/>
    <w:rsid w:val="00071292"/>
    <w:rsid w:val="000717BB"/>
    <w:rsid w:val="00071ABE"/>
    <w:rsid w:val="000722AE"/>
    <w:rsid w:val="000722F6"/>
    <w:rsid w:val="00072EF9"/>
    <w:rsid w:val="000731BF"/>
    <w:rsid w:val="00073332"/>
    <w:rsid w:val="000737E3"/>
    <w:rsid w:val="000738E1"/>
    <w:rsid w:val="0007419D"/>
    <w:rsid w:val="00074222"/>
    <w:rsid w:val="00074435"/>
    <w:rsid w:val="00074C6C"/>
    <w:rsid w:val="00074C7E"/>
    <w:rsid w:val="00074CDC"/>
    <w:rsid w:val="00074E85"/>
    <w:rsid w:val="00075A2C"/>
    <w:rsid w:val="00075AB8"/>
    <w:rsid w:val="00076401"/>
    <w:rsid w:val="0007673B"/>
    <w:rsid w:val="000778F3"/>
    <w:rsid w:val="00077F73"/>
    <w:rsid w:val="000800B8"/>
    <w:rsid w:val="000809DD"/>
    <w:rsid w:val="00080A90"/>
    <w:rsid w:val="000821E8"/>
    <w:rsid w:val="00082E51"/>
    <w:rsid w:val="0008323F"/>
    <w:rsid w:val="000835BD"/>
    <w:rsid w:val="000837E7"/>
    <w:rsid w:val="00083B1A"/>
    <w:rsid w:val="00083B1F"/>
    <w:rsid w:val="00083B75"/>
    <w:rsid w:val="00084750"/>
    <w:rsid w:val="00084D21"/>
    <w:rsid w:val="00084F1B"/>
    <w:rsid w:val="00084F7B"/>
    <w:rsid w:val="0008525B"/>
    <w:rsid w:val="000856E8"/>
    <w:rsid w:val="000859D5"/>
    <w:rsid w:val="00085D1D"/>
    <w:rsid w:val="00085EF2"/>
    <w:rsid w:val="00086174"/>
    <w:rsid w:val="000861D5"/>
    <w:rsid w:val="00086329"/>
    <w:rsid w:val="00086795"/>
    <w:rsid w:val="00086D01"/>
    <w:rsid w:val="0008767C"/>
    <w:rsid w:val="00090B2D"/>
    <w:rsid w:val="00091071"/>
    <w:rsid w:val="00091259"/>
    <w:rsid w:val="00091ADC"/>
    <w:rsid w:val="00091BF2"/>
    <w:rsid w:val="00091D59"/>
    <w:rsid w:val="00091DFC"/>
    <w:rsid w:val="00092032"/>
    <w:rsid w:val="00092063"/>
    <w:rsid w:val="0009220F"/>
    <w:rsid w:val="000925B2"/>
    <w:rsid w:val="000925DB"/>
    <w:rsid w:val="00092666"/>
    <w:rsid w:val="00092904"/>
    <w:rsid w:val="00093B8B"/>
    <w:rsid w:val="00093C58"/>
    <w:rsid w:val="00093FAF"/>
    <w:rsid w:val="00094C4F"/>
    <w:rsid w:val="00094F0F"/>
    <w:rsid w:val="0009560A"/>
    <w:rsid w:val="00095DAE"/>
    <w:rsid w:val="00096222"/>
    <w:rsid w:val="00096663"/>
    <w:rsid w:val="00096731"/>
    <w:rsid w:val="00096BF7"/>
    <w:rsid w:val="00096D94"/>
    <w:rsid w:val="00096E8F"/>
    <w:rsid w:val="00097086"/>
    <w:rsid w:val="00097391"/>
    <w:rsid w:val="00097849"/>
    <w:rsid w:val="00097A95"/>
    <w:rsid w:val="000A06D0"/>
    <w:rsid w:val="000A0FD5"/>
    <w:rsid w:val="000A1617"/>
    <w:rsid w:val="000A1A18"/>
    <w:rsid w:val="000A1B2B"/>
    <w:rsid w:val="000A21A3"/>
    <w:rsid w:val="000A2491"/>
    <w:rsid w:val="000A2A19"/>
    <w:rsid w:val="000A32A7"/>
    <w:rsid w:val="000A34DE"/>
    <w:rsid w:val="000A387C"/>
    <w:rsid w:val="000A412E"/>
    <w:rsid w:val="000A44E5"/>
    <w:rsid w:val="000A45E6"/>
    <w:rsid w:val="000A593E"/>
    <w:rsid w:val="000A6239"/>
    <w:rsid w:val="000A6349"/>
    <w:rsid w:val="000A648E"/>
    <w:rsid w:val="000A65F5"/>
    <w:rsid w:val="000A666D"/>
    <w:rsid w:val="000A681F"/>
    <w:rsid w:val="000A6BD1"/>
    <w:rsid w:val="000A6E7F"/>
    <w:rsid w:val="000A6E8E"/>
    <w:rsid w:val="000A7A21"/>
    <w:rsid w:val="000B023D"/>
    <w:rsid w:val="000B0967"/>
    <w:rsid w:val="000B0A47"/>
    <w:rsid w:val="000B0C89"/>
    <w:rsid w:val="000B1045"/>
    <w:rsid w:val="000B14BE"/>
    <w:rsid w:val="000B150D"/>
    <w:rsid w:val="000B1A9B"/>
    <w:rsid w:val="000B22F2"/>
    <w:rsid w:val="000B2341"/>
    <w:rsid w:val="000B2914"/>
    <w:rsid w:val="000B34BB"/>
    <w:rsid w:val="000B37B0"/>
    <w:rsid w:val="000B381D"/>
    <w:rsid w:val="000B382F"/>
    <w:rsid w:val="000B38E5"/>
    <w:rsid w:val="000B3D56"/>
    <w:rsid w:val="000B3D59"/>
    <w:rsid w:val="000B3DC9"/>
    <w:rsid w:val="000B3DCC"/>
    <w:rsid w:val="000B4363"/>
    <w:rsid w:val="000B4538"/>
    <w:rsid w:val="000B4D37"/>
    <w:rsid w:val="000B4D93"/>
    <w:rsid w:val="000B4F94"/>
    <w:rsid w:val="000B5061"/>
    <w:rsid w:val="000B524A"/>
    <w:rsid w:val="000B543C"/>
    <w:rsid w:val="000B57A5"/>
    <w:rsid w:val="000B593E"/>
    <w:rsid w:val="000B5AFD"/>
    <w:rsid w:val="000B6281"/>
    <w:rsid w:val="000B6345"/>
    <w:rsid w:val="000B6F3A"/>
    <w:rsid w:val="000B721F"/>
    <w:rsid w:val="000C009A"/>
    <w:rsid w:val="000C094D"/>
    <w:rsid w:val="000C0A24"/>
    <w:rsid w:val="000C144C"/>
    <w:rsid w:val="000C1468"/>
    <w:rsid w:val="000C1CC7"/>
    <w:rsid w:val="000C1CE6"/>
    <w:rsid w:val="000C233B"/>
    <w:rsid w:val="000C2FD4"/>
    <w:rsid w:val="000C302C"/>
    <w:rsid w:val="000C341E"/>
    <w:rsid w:val="000C39A0"/>
    <w:rsid w:val="000C3A48"/>
    <w:rsid w:val="000C3D12"/>
    <w:rsid w:val="000C3F73"/>
    <w:rsid w:val="000C44BC"/>
    <w:rsid w:val="000C468F"/>
    <w:rsid w:val="000C49E2"/>
    <w:rsid w:val="000C4A3C"/>
    <w:rsid w:val="000C4C74"/>
    <w:rsid w:val="000C6009"/>
    <w:rsid w:val="000C6069"/>
    <w:rsid w:val="000C60FB"/>
    <w:rsid w:val="000C65D8"/>
    <w:rsid w:val="000C6965"/>
    <w:rsid w:val="000C699E"/>
    <w:rsid w:val="000C736D"/>
    <w:rsid w:val="000C7437"/>
    <w:rsid w:val="000C7521"/>
    <w:rsid w:val="000C7E99"/>
    <w:rsid w:val="000D0566"/>
    <w:rsid w:val="000D0FD4"/>
    <w:rsid w:val="000D2033"/>
    <w:rsid w:val="000D22CA"/>
    <w:rsid w:val="000D342F"/>
    <w:rsid w:val="000D3B49"/>
    <w:rsid w:val="000D3B9C"/>
    <w:rsid w:val="000D3F47"/>
    <w:rsid w:val="000D4C27"/>
    <w:rsid w:val="000D4C8B"/>
    <w:rsid w:val="000D4E0B"/>
    <w:rsid w:val="000D538A"/>
    <w:rsid w:val="000D5D98"/>
    <w:rsid w:val="000D62B7"/>
    <w:rsid w:val="000D639D"/>
    <w:rsid w:val="000D67F6"/>
    <w:rsid w:val="000D6AB8"/>
    <w:rsid w:val="000D6FBA"/>
    <w:rsid w:val="000D7260"/>
    <w:rsid w:val="000D7535"/>
    <w:rsid w:val="000D7833"/>
    <w:rsid w:val="000D7CCE"/>
    <w:rsid w:val="000D7FEF"/>
    <w:rsid w:val="000E0421"/>
    <w:rsid w:val="000E0556"/>
    <w:rsid w:val="000E0D15"/>
    <w:rsid w:val="000E0D3D"/>
    <w:rsid w:val="000E0E31"/>
    <w:rsid w:val="000E10B7"/>
    <w:rsid w:val="000E143A"/>
    <w:rsid w:val="000E14AC"/>
    <w:rsid w:val="000E1557"/>
    <w:rsid w:val="000E1B9A"/>
    <w:rsid w:val="000E20AB"/>
    <w:rsid w:val="000E230C"/>
    <w:rsid w:val="000E2559"/>
    <w:rsid w:val="000E2AF4"/>
    <w:rsid w:val="000E2D40"/>
    <w:rsid w:val="000E30C2"/>
    <w:rsid w:val="000E3543"/>
    <w:rsid w:val="000E365F"/>
    <w:rsid w:val="000E3D72"/>
    <w:rsid w:val="000E476B"/>
    <w:rsid w:val="000E47E2"/>
    <w:rsid w:val="000E48CF"/>
    <w:rsid w:val="000E5040"/>
    <w:rsid w:val="000E52FD"/>
    <w:rsid w:val="000E5F52"/>
    <w:rsid w:val="000E6008"/>
    <w:rsid w:val="000E6190"/>
    <w:rsid w:val="000E6639"/>
    <w:rsid w:val="000E6DB1"/>
    <w:rsid w:val="000E7322"/>
    <w:rsid w:val="000E74EB"/>
    <w:rsid w:val="000E7517"/>
    <w:rsid w:val="000E76BE"/>
    <w:rsid w:val="000E77EA"/>
    <w:rsid w:val="000E7ACF"/>
    <w:rsid w:val="000E7F9C"/>
    <w:rsid w:val="000F0314"/>
    <w:rsid w:val="000F1276"/>
    <w:rsid w:val="000F13AE"/>
    <w:rsid w:val="000F15DE"/>
    <w:rsid w:val="000F1975"/>
    <w:rsid w:val="000F2A7F"/>
    <w:rsid w:val="000F2D45"/>
    <w:rsid w:val="000F333F"/>
    <w:rsid w:val="000F3F02"/>
    <w:rsid w:val="000F433E"/>
    <w:rsid w:val="000F45B4"/>
    <w:rsid w:val="000F46E4"/>
    <w:rsid w:val="000F47A4"/>
    <w:rsid w:val="000F4B87"/>
    <w:rsid w:val="000F4FDF"/>
    <w:rsid w:val="000F59A1"/>
    <w:rsid w:val="000F65C2"/>
    <w:rsid w:val="000F68DA"/>
    <w:rsid w:val="000F6989"/>
    <w:rsid w:val="000F70FA"/>
    <w:rsid w:val="000F7342"/>
    <w:rsid w:val="001000CD"/>
    <w:rsid w:val="0010026C"/>
    <w:rsid w:val="001002F1"/>
    <w:rsid w:val="001007DB"/>
    <w:rsid w:val="001008CA"/>
    <w:rsid w:val="00100BCC"/>
    <w:rsid w:val="00100E6F"/>
    <w:rsid w:val="0010110C"/>
    <w:rsid w:val="00101877"/>
    <w:rsid w:val="00101C98"/>
    <w:rsid w:val="00101CC2"/>
    <w:rsid w:val="00102777"/>
    <w:rsid w:val="00102E27"/>
    <w:rsid w:val="001035FD"/>
    <w:rsid w:val="00103942"/>
    <w:rsid w:val="00104167"/>
    <w:rsid w:val="00104224"/>
    <w:rsid w:val="001049BA"/>
    <w:rsid w:val="00104A37"/>
    <w:rsid w:val="00104CDF"/>
    <w:rsid w:val="0010504C"/>
    <w:rsid w:val="001051BD"/>
    <w:rsid w:val="0010578E"/>
    <w:rsid w:val="00105CAE"/>
    <w:rsid w:val="001065C9"/>
    <w:rsid w:val="00106D5F"/>
    <w:rsid w:val="0010703B"/>
    <w:rsid w:val="00107A5D"/>
    <w:rsid w:val="00107A67"/>
    <w:rsid w:val="0011000D"/>
    <w:rsid w:val="001100BB"/>
    <w:rsid w:val="00110356"/>
    <w:rsid w:val="001103A4"/>
    <w:rsid w:val="00110570"/>
    <w:rsid w:val="001108DE"/>
    <w:rsid w:val="00110DE6"/>
    <w:rsid w:val="001111AC"/>
    <w:rsid w:val="0011137B"/>
    <w:rsid w:val="0011137E"/>
    <w:rsid w:val="00111503"/>
    <w:rsid w:val="00112091"/>
    <w:rsid w:val="0011233A"/>
    <w:rsid w:val="0011260E"/>
    <w:rsid w:val="00112A5E"/>
    <w:rsid w:val="00113020"/>
    <w:rsid w:val="0011411F"/>
    <w:rsid w:val="001148B4"/>
    <w:rsid w:val="00114B92"/>
    <w:rsid w:val="00114E90"/>
    <w:rsid w:val="001153AB"/>
    <w:rsid w:val="00115695"/>
    <w:rsid w:val="0011576A"/>
    <w:rsid w:val="00115A59"/>
    <w:rsid w:val="001163DF"/>
    <w:rsid w:val="00116548"/>
    <w:rsid w:val="00116729"/>
    <w:rsid w:val="00116A24"/>
    <w:rsid w:val="00116B2C"/>
    <w:rsid w:val="00116C51"/>
    <w:rsid w:val="00116C67"/>
    <w:rsid w:val="00116CBD"/>
    <w:rsid w:val="001172F4"/>
    <w:rsid w:val="00117597"/>
    <w:rsid w:val="00120A33"/>
    <w:rsid w:val="00120C6E"/>
    <w:rsid w:val="00120DA8"/>
    <w:rsid w:val="00120DBB"/>
    <w:rsid w:val="0012145B"/>
    <w:rsid w:val="0012167A"/>
    <w:rsid w:val="00121B17"/>
    <w:rsid w:val="00121CA2"/>
    <w:rsid w:val="00121EDB"/>
    <w:rsid w:val="001229E7"/>
    <w:rsid w:val="00122E37"/>
    <w:rsid w:val="00122E40"/>
    <w:rsid w:val="00122F9E"/>
    <w:rsid w:val="00123C05"/>
    <w:rsid w:val="0012414D"/>
    <w:rsid w:val="001242EF"/>
    <w:rsid w:val="00124536"/>
    <w:rsid w:val="001248EB"/>
    <w:rsid w:val="00124D7B"/>
    <w:rsid w:val="00124ED2"/>
    <w:rsid w:val="00125084"/>
    <w:rsid w:val="00125C73"/>
    <w:rsid w:val="00126589"/>
    <w:rsid w:val="00127322"/>
    <w:rsid w:val="0012767E"/>
    <w:rsid w:val="0012795D"/>
    <w:rsid w:val="00127F5B"/>
    <w:rsid w:val="00130068"/>
    <w:rsid w:val="00130321"/>
    <w:rsid w:val="0013063E"/>
    <w:rsid w:val="00130F8E"/>
    <w:rsid w:val="001319D6"/>
    <w:rsid w:val="001324BE"/>
    <w:rsid w:val="0013251C"/>
    <w:rsid w:val="00132636"/>
    <w:rsid w:val="00132830"/>
    <w:rsid w:val="00132D94"/>
    <w:rsid w:val="001347F4"/>
    <w:rsid w:val="00134E31"/>
    <w:rsid w:val="00135318"/>
    <w:rsid w:val="00135617"/>
    <w:rsid w:val="001356BF"/>
    <w:rsid w:val="00135F12"/>
    <w:rsid w:val="00136330"/>
    <w:rsid w:val="00136DC5"/>
    <w:rsid w:val="00136DE1"/>
    <w:rsid w:val="0013732B"/>
    <w:rsid w:val="0013798F"/>
    <w:rsid w:val="001379E7"/>
    <w:rsid w:val="00137ABF"/>
    <w:rsid w:val="00137AFD"/>
    <w:rsid w:val="00137C43"/>
    <w:rsid w:val="0014080D"/>
    <w:rsid w:val="001411C2"/>
    <w:rsid w:val="00141F06"/>
    <w:rsid w:val="00142567"/>
    <w:rsid w:val="00142A02"/>
    <w:rsid w:val="00142BAE"/>
    <w:rsid w:val="00142EB8"/>
    <w:rsid w:val="00142ED7"/>
    <w:rsid w:val="0014305E"/>
    <w:rsid w:val="001430EA"/>
    <w:rsid w:val="001433FB"/>
    <w:rsid w:val="00143575"/>
    <w:rsid w:val="001435CA"/>
    <w:rsid w:val="001437AA"/>
    <w:rsid w:val="001439F0"/>
    <w:rsid w:val="00143B7C"/>
    <w:rsid w:val="00144142"/>
    <w:rsid w:val="001441FF"/>
    <w:rsid w:val="001443EE"/>
    <w:rsid w:val="0014451F"/>
    <w:rsid w:val="00144700"/>
    <w:rsid w:val="00144D14"/>
    <w:rsid w:val="0014515A"/>
    <w:rsid w:val="00146188"/>
    <w:rsid w:val="001464B8"/>
    <w:rsid w:val="00146580"/>
    <w:rsid w:val="00146A9B"/>
    <w:rsid w:val="00147367"/>
    <w:rsid w:val="0014781E"/>
    <w:rsid w:val="0015083D"/>
    <w:rsid w:val="00150890"/>
    <w:rsid w:val="0015098F"/>
    <w:rsid w:val="00150AD9"/>
    <w:rsid w:val="00150B28"/>
    <w:rsid w:val="00150C6E"/>
    <w:rsid w:val="00150FD8"/>
    <w:rsid w:val="00151135"/>
    <w:rsid w:val="001511EF"/>
    <w:rsid w:val="001512C3"/>
    <w:rsid w:val="00151650"/>
    <w:rsid w:val="001518BA"/>
    <w:rsid w:val="00151B81"/>
    <w:rsid w:val="00151B99"/>
    <w:rsid w:val="00151E44"/>
    <w:rsid w:val="00151F28"/>
    <w:rsid w:val="00152300"/>
    <w:rsid w:val="00153038"/>
    <w:rsid w:val="0015325B"/>
    <w:rsid w:val="00153299"/>
    <w:rsid w:val="001535B9"/>
    <w:rsid w:val="00153654"/>
    <w:rsid w:val="00153815"/>
    <w:rsid w:val="0015439C"/>
    <w:rsid w:val="001546BA"/>
    <w:rsid w:val="00154713"/>
    <w:rsid w:val="00154BA0"/>
    <w:rsid w:val="00155087"/>
    <w:rsid w:val="00155179"/>
    <w:rsid w:val="0015528F"/>
    <w:rsid w:val="00155C9F"/>
    <w:rsid w:val="00155D88"/>
    <w:rsid w:val="001562A0"/>
    <w:rsid w:val="00156AEF"/>
    <w:rsid w:val="00156BC3"/>
    <w:rsid w:val="001573AE"/>
    <w:rsid w:val="001579BE"/>
    <w:rsid w:val="00157C9B"/>
    <w:rsid w:val="0016044D"/>
    <w:rsid w:val="001606F6"/>
    <w:rsid w:val="00160B82"/>
    <w:rsid w:val="00160D69"/>
    <w:rsid w:val="00160FF2"/>
    <w:rsid w:val="0016155A"/>
    <w:rsid w:val="00162226"/>
    <w:rsid w:val="0016238A"/>
    <w:rsid w:val="0016238C"/>
    <w:rsid w:val="0016276A"/>
    <w:rsid w:val="00162A21"/>
    <w:rsid w:val="00162CDB"/>
    <w:rsid w:val="00162D21"/>
    <w:rsid w:val="00162F4E"/>
    <w:rsid w:val="0016301D"/>
    <w:rsid w:val="00163112"/>
    <w:rsid w:val="00163844"/>
    <w:rsid w:val="001638A3"/>
    <w:rsid w:val="00163E62"/>
    <w:rsid w:val="00163E92"/>
    <w:rsid w:val="001644A0"/>
    <w:rsid w:val="001644C8"/>
    <w:rsid w:val="00164643"/>
    <w:rsid w:val="00164B6F"/>
    <w:rsid w:val="00165131"/>
    <w:rsid w:val="0016516D"/>
    <w:rsid w:val="0016559B"/>
    <w:rsid w:val="001659AC"/>
    <w:rsid w:val="00165F26"/>
    <w:rsid w:val="001661CD"/>
    <w:rsid w:val="00166646"/>
    <w:rsid w:val="0016689E"/>
    <w:rsid w:val="00166D9A"/>
    <w:rsid w:val="00167394"/>
    <w:rsid w:val="001676B1"/>
    <w:rsid w:val="0016792F"/>
    <w:rsid w:val="00167D5D"/>
    <w:rsid w:val="00167EF4"/>
    <w:rsid w:val="00167F10"/>
    <w:rsid w:val="0017038D"/>
    <w:rsid w:val="001710BF"/>
    <w:rsid w:val="00171752"/>
    <w:rsid w:val="00171C20"/>
    <w:rsid w:val="00172060"/>
    <w:rsid w:val="001721BC"/>
    <w:rsid w:val="00172345"/>
    <w:rsid w:val="00172D25"/>
    <w:rsid w:val="001730E8"/>
    <w:rsid w:val="0017337F"/>
    <w:rsid w:val="00173553"/>
    <w:rsid w:val="00173891"/>
    <w:rsid w:val="00173899"/>
    <w:rsid w:val="00173BC9"/>
    <w:rsid w:val="00173E2D"/>
    <w:rsid w:val="00173ECD"/>
    <w:rsid w:val="00173F08"/>
    <w:rsid w:val="00174388"/>
    <w:rsid w:val="001745ED"/>
    <w:rsid w:val="00175454"/>
    <w:rsid w:val="0017631F"/>
    <w:rsid w:val="00176B05"/>
    <w:rsid w:val="00177679"/>
    <w:rsid w:val="0018005F"/>
    <w:rsid w:val="00180118"/>
    <w:rsid w:val="0018090F"/>
    <w:rsid w:val="00180B16"/>
    <w:rsid w:val="00180B6D"/>
    <w:rsid w:val="00180F24"/>
    <w:rsid w:val="00180FAA"/>
    <w:rsid w:val="001810D7"/>
    <w:rsid w:val="001817DB"/>
    <w:rsid w:val="00181A3F"/>
    <w:rsid w:val="00182072"/>
    <w:rsid w:val="001822FA"/>
    <w:rsid w:val="00182886"/>
    <w:rsid w:val="00182B93"/>
    <w:rsid w:val="00182D0C"/>
    <w:rsid w:val="001830F2"/>
    <w:rsid w:val="00183779"/>
    <w:rsid w:val="001839BE"/>
    <w:rsid w:val="00184094"/>
    <w:rsid w:val="00184152"/>
    <w:rsid w:val="00184456"/>
    <w:rsid w:val="0018465D"/>
    <w:rsid w:val="001846D1"/>
    <w:rsid w:val="00184704"/>
    <w:rsid w:val="001849DA"/>
    <w:rsid w:val="00184D73"/>
    <w:rsid w:val="00184DB6"/>
    <w:rsid w:val="00184DBC"/>
    <w:rsid w:val="00184F51"/>
    <w:rsid w:val="00185638"/>
    <w:rsid w:val="0018579C"/>
    <w:rsid w:val="00185972"/>
    <w:rsid w:val="00185F28"/>
    <w:rsid w:val="001862F0"/>
    <w:rsid w:val="00186391"/>
    <w:rsid w:val="00186922"/>
    <w:rsid w:val="00186B44"/>
    <w:rsid w:val="00187449"/>
    <w:rsid w:val="001877F8"/>
    <w:rsid w:val="00187F8E"/>
    <w:rsid w:val="001902B2"/>
    <w:rsid w:val="001902E5"/>
    <w:rsid w:val="001905BB"/>
    <w:rsid w:val="0019061E"/>
    <w:rsid w:val="00190695"/>
    <w:rsid w:val="001907E8"/>
    <w:rsid w:val="00190A47"/>
    <w:rsid w:val="00190E29"/>
    <w:rsid w:val="0019126A"/>
    <w:rsid w:val="001914DA"/>
    <w:rsid w:val="001916D6"/>
    <w:rsid w:val="001923CA"/>
    <w:rsid w:val="001928CD"/>
    <w:rsid w:val="0019291B"/>
    <w:rsid w:val="0019352E"/>
    <w:rsid w:val="001936BB"/>
    <w:rsid w:val="001938A0"/>
    <w:rsid w:val="00193D4E"/>
    <w:rsid w:val="001940E2"/>
    <w:rsid w:val="001946F7"/>
    <w:rsid w:val="00194C1E"/>
    <w:rsid w:val="00194D72"/>
    <w:rsid w:val="00195B70"/>
    <w:rsid w:val="00195FE8"/>
    <w:rsid w:val="0019622E"/>
    <w:rsid w:val="001964F6"/>
    <w:rsid w:val="0019669B"/>
    <w:rsid w:val="001966ED"/>
    <w:rsid w:val="001967DD"/>
    <w:rsid w:val="00196E48"/>
    <w:rsid w:val="0019706C"/>
    <w:rsid w:val="0019771A"/>
    <w:rsid w:val="001A0105"/>
    <w:rsid w:val="001A01BD"/>
    <w:rsid w:val="001A0296"/>
    <w:rsid w:val="001A0864"/>
    <w:rsid w:val="001A0965"/>
    <w:rsid w:val="001A1254"/>
    <w:rsid w:val="001A1489"/>
    <w:rsid w:val="001A1496"/>
    <w:rsid w:val="001A14B6"/>
    <w:rsid w:val="001A1FDA"/>
    <w:rsid w:val="001A1FDF"/>
    <w:rsid w:val="001A25C3"/>
    <w:rsid w:val="001A27C3"/>
    <w:rsid w:val="001A309B"/>
    <w:rsid w:val="001A30A6"/>
    <w:rsid w:val="001A399E"/>
    <w:rsid w:val="001A425D"/>
    <w:rsid w:val="001A4467"/>
    <w:rsid w:val="001A45B5"/>
    <w:rsid w:val="001A45B9"/>
    <w:rsid w:val="001A4BE8"/>
    <w:rsid w:val="001A4E00"/>
    <w:rsid w:val="001A519D"/>
    <w:rsid w:val="001A545D"/>
    <w:rsid w:val="001A635F"/>
    <w:rsid w:val="001A661D"/>
    <w:rsid w:val="001A6803"/>
    <w:rsid w:val="001A6883"/>
    <w:rsid w:val="001A68DB"/>
    <w:rsid w:val="001A707D"/>
    <w:rsid w:val="001A748A"/>
    <w:rsid w:val="001A7571"/>
    <w:rsid w:val="001A75FB"/>
    <w:rsid w:val="001A79C0"/>
    <w:rsid w:val="001A7A22"/>
    <w:rsid w:val="001A7F54"/>
    <w:rsid w:val="001B0090"/>
    <w:rsid w:val="001B05AF"/>
    <w:rsid w:val="001B084F"/>
    <w:rsid w:val="001B0ABB"/>
    <w:rsid w:val="001B0F60"/>
    <w:rsid w:val="001B108A"/>
    <w:rsid w:val="001B1347"/>
    <w:rsid w:val="001B13ED"/>
    <w:rsid w:val="001B182B"/>
    <w:rsid w:val="001B19FC"/>
    <w:rsid w:val="001B1A09"/>
    <w:rsid w:val="001B1CE8"/>
    <w:rsid w:val="001B1E22"/>
    <w:rsid w:val="001B1EBB"/>
    <w:rsid w:val="001B2492"/>
    <w:rsid w:val="001B2AD3"/>
    <w:rsid w:val="001B2D59"/>
    <w:rsid w:val="001B2DCC"/>
    <w:rsid w:val="001B2E83"/>
    <w:rsid w:val="001B32E1"/>
    <w:rsid w:val="001B414B"/>
    <w:rsid w:val="001B41A7"/>
    <w:rsid w:val="001B4B84"/>
    <w:rsid w:val="001B4EBB"/>
    <w:rsid w:val="001B4F04"/>
    <w:rsid w:val="001B523E"/>
    <w:rsid w:val="001B52E6"/>
    <w:rsid w:val="001B54B5"/>
    <w:rsid w:val="001B5917"/>
    <w:rsid w:val="001B6230"/>
    <w:rsid w:val="001B6870"/>
    <w:rsid w:val="001B6D68"/>
    <w:rsid w:val="001B6F07"/>
    <w:rsid w:val="001B7D67"/>
    <w:rsid w:val="001C01BC"/>
    <w:rsid w:val="001C0493"/>
    <w:rsid w:val="001C0671"/>
    <w:rsid w:val="001C06F0"/>
    <w:rsid w:val="001C1E4F"/>
    <w:rsid w:val="001C1EF9"/>
    <w:rsid w:val="001C2298"/>
    <w:rsid w:val="001C241A"/>
    <w:rsid w:val="001C2B97"/>
    <w:rsid w:val="001C36BB"/>
    <w:rsid w:val="001C3AAA"/>
    <w:rsid w:val="001C3C66"/>
    <w:rsid w:val="001C3E2D"/>
    <w:rsid w:val="001C4B21"/>
    <w:rsid w:val="001C4CA0"/>
    <w:rsid w:val="001C4CAF"/>
    <w:rsid w:val="001C4D1C"/>
    <w:rsid w:val="001C4D75"/>
    <w:rsid w:val="001C524A"/>
    <w:rsid w:val="001C55F9"/>
    <w:rsid w:val="001C5758"/>
    <w:rsid w:val="001C5BAF"/>
    <w:rsid w:val="001C5D4B"/>
    <w:rsid w:val="001C6119"/>
    <w:rsid w:val="001C650E"/>
    <w:rsid w:val="001C6838"/>
    <w:rsid w:val="001C6A8E"/>
    <w:rsid w:val="001C6BF5"/>
    <w:rsid w:val="001C6CEB"/>
    <w:rsid w:val="001C6D6C"/>
    <w:rsid w:val="001D0548"/>
    <w:rsid w:val="001D0661"/>
    <w:rsid w:val="001D06C5"/>
    <w:rsid w:val="001D06F3"/>
    <w:rsid w:val="001D084A"/>
    <w:rsid w:val="001D0F65"/>
    <w:rsid w:val="001D12A5"/>
    <w:rsid w:val="001D14C4"/>
    <w:rsid w:val="001D1B8C"/>
    <w:rsid w:val="001D2148"/>
    <w:rsid w:val="001D287D"/>
    <w:rsid w:val="001D28C0"/>
    <w:rsid w:val="001D30BD"/>
    <w:rsid w:val="001D35CD"/>
    <w:rsid w:val="001D37B7"/>
    <w:rsid w:val="001D3D8C"/>
    <w:rsid w:val="001D41F6"/>
    <w:rsid w:val="001D438D"/>
    <w:rsid w:val="001D47E6"/>
    <w:rsid w:val="001D4D47"/>
    <w:rsid w:val="001D4EA1"/>
    <w:rsid w:val="001D5680"/>
    <w:rsid w:val="001D61F0"/>
    <w:rsid w:val="001D6A19"/>
    <w:rsid w:val="001D6B1A"/>
    <w:rsid w:val="001D6D3B"/>
    <w:rsid w:val="001D6D6D"/>
    <w:rsid w:val="001D6FCD"/>
    <w:rsid w:val="001D7371"/>
    <w:rsid w:val="001D75AD"/>
    <w:rsid w:val="001D75B5"/>
    <w:rsid w:val="001D79AF"/>
    <w:rsid w:val="001D7A8D"/>
    <w:rsid w:val="001D7F85"/>
    <w:rsid w:val="001E00F7"/>
    <w:rsid w:val="001E02B7"/>
    <w:rsid w:val="001E05DE"/>
    <w:rsid w:val="001E08FF"/>
    <w:rsid w:val="001E12C7"/>
    <w:rsid w:val="001E1908"/>
    <w:rsid w:val="001E1E5E"/>
    <w:rsid w:val="001E270E"/>
    <w:rsid w:val="001E28BB"/>
    <w:rsid w:val="001E2AE8"/>
    <w:rsid w:val="001E2DF6"/>
    <w:rsid w:val="001E2EAA"/>
    <w:rsid w:val="001E3132"/>
    <w:rsid w:val="001E3152"/>
    <w:rsid w:val="001E371C"/>
    <w:rsid w:val="001E37BB"/>
    <w:rsid w:val="001E3857"/>
    <w:rsid w:val="001E3E3C"/>
    <w:rsid w:val="001E3EF4"/>
    <w:rsid w:val="001E45D4"/>
    <w:rsid w:val="001E4636"/>
    <w:rsid w:val="001E4D53"/>
    <w:rsid w:val="001E4DA0"/>
    <w:rsid w:val="001E4DB0"/>
    <w:rsid w:val="001E5032"/>
    <w:rsid w:val="001E5422"/>
    <w:rsid w:val="001E5919"/>
    <w:rsid w:val="001E5D17"/>
    <w:rsid w:val="001E5E0B"/>
    <w:rsid w:val="001E62B4"/>
    <w:rsid w:val="001E634A"/>
    <w:rsid w:val="001E67EF"/>
    <w:rsid w:val="001E6A09"/>
    <w:rsid w:val="001E6D4B"/>
    <w:rsid w:val="001E6E2C"/>
    <w:rsid w:val="001E6E46"/>
    <w:rsid w:val="001E7106"/>
    <w:rsid w:val="001E72CD"/>
    <w:rsid w:val="001E77B0"/>
    <w:rsid w:val="001E78BE"/>
    <w:rsid w:val="001E7A8A"/>
    <w:rsid w:val="001E7C58"/>
    <w:rsid w:val="001E7F60"/>
    <w:rsid w:val="001F14FD"/>
    <w:rsid w:val="001F19D7"/>
    <w:rsid w:val="001F1DC3"/>
    <w:rsid w:val="001F236C"/>
    <w:rsid w:val="001F2422"/>
    <w:rsid w:val="001F25C3"/>
    <w:rsid w:val="001F28C6"/>
    <w:rsid w:val="001F2C5F"/>
    <w:rsid w:val="001F2C87"/>
    <w:rsid w:val="001F2D74"/>
    <w:rsid w:val="001F2D9D"/>
    <w:rsid w:val="001F2E68"/>
    <w:rsid w:val="001F3030"/>
    <w:rsid w:val="001F32D3"/>
    <w:rsid w:val="001F367D"/>
    <w:rsid w:val="001F3B28"/>
    <w:rsid w:val="001F3F98"/>
    <w:rsid w:val="001F4026"/>
    <w:rsid w:val="001F4EDF"/>
    <w:rsid w:val="001F5170"/>
    <w:rsid w:val="001F520C"/>
    <w:rsid w:val="001F5500"/>
    <w:rsid w:val="001F5890"/>
    <w:rsid w:val="001F5A1A"/>
    <w:rsid w:val="001F5BE7"/>
    <w:rsid w:val="001F6674"/>
    <w:rsid w:val="001F6CF4"/>
    <w:rsid w:val="001F7661"/>
    <w:rsid w:val="001F7898"/>
    <w:rsid w:val="001F7A74"/>
    <w:rsid w:val="001F7C12"/>
    <w:rsid w:val="001F7C2B"/>
    <w:rsid w:val="00200144"/>
    <w:rsid w:val="0020064E"/>
    <w:rsid w:val="00200881"/>
    <w:rsid w:val="00200A7D"/>
    <w:rsid w:val="00200B76"/>
    <w:rsid w:val="00200C3F"/>
    <w:rsid w:val="00200CF0"/>
    <w:rsid w:val="002012FF"/>
    <w:rsid w:val="002014CA"/>
    <w:rsid w:val="00201529"/>
    <w:rsid w:val="0020158C"/>
    <w:rsid w:val="002019D7"/>
    <w:rsid w:val="00201D54"/>
    <w:rsid w:val="00201E71"/>
    <w:rsid w:val="00202A47"/>
    <w:rsid w:val="00203428"/>
    <w:rsid w:val="0020356D"/>
    <w:rsid w:val="00203BDD"/>
    <w:rsid w:val="00203C1E"/>
    <w:rsid w:val="00203E34"/>
    <w:rsid w:val="00204A1E"/>
    <w:rsid w:val="00204C67"/>
    <w:rsid w:val="00204E75"/>
    <w:rsid w:val="00204EF3"/>
    <w:rsid w:val="002058CC"/>
    <w:rsid w:val="00205AD1"/>
    <w:rsid w:val="002063A7"/>
    <w:rsid w:val="002068FF"/>
    <w:rsid w:val="00206AB9"/>
    <w:rsid w:val="002070CE"/>
    <w:rsid w:val="00207617"/>
    <w:rsid w:val="00207687"/>
    <w:rsid w:val="00207B8B"/>
    <w:rsid w:val="00207FBB"/>
    <w:rsid w:val="00210786"/>
    <w:rsid w:val="00210D45"/>
    <w:rsid w:val="00210D94"/>
    <w:rsid w:val="00210E92"/>
    <w:rsid w:val="00210FF5"/>
    <w:rsid w:val="0021112A"/>
    <w:rsid w:val="00211629"/>
    <w:rsid w:val="0021162D"/>
    <w:rsid w:val="00211650"/>
    <w:rsid w:val="00211B53"/>
    <w:rsid w:val="00211F2B"/>
    <w:rsid w:val="0021248B"/>
    <w:rsid w:val="0021319E"/>
    <w:rsid w:val="0021324A"/>
    <w:rsid w:val="00213295"/>
    <w:rsid w:val="0021343A"/>
    <w:rsid w:val="00213799"/>
    <w:rsid w:val="002137EC"/>
    <w:rsid w:val="002144F4"/>
    <w:rsid w:val="00214BD2"/>
    <w:rsid w:val="00214D53"/>
    <w:rsid w:val="00214FD5"/>
    <w:rsid w:val="002152C5"/>
    <w:rsid w:val="002156DC"/>
    <w:rsid w:val="00215974"/>
    <w:rsid w:val="002159C8"/>
    <w:rsid w:val="00215EA9"/>
    <w:rsid w:val="00215F90"/>
    <w:rsid w:val="00216447"/>
    <w:rsid w:val="002165A9"/>
    <w:rsid w:val="00216A71"/>
    <w:rsid w:val="00216C3F"/>
    <w:rsid w:val="00216D09"/>
    <w:rsid w:val="00216DAF"/>
    <w:rsid w:val="002171D7"/>
    <w:rsid w:val="002173AA"/>
    <w:rsid w:val="0021772A"/>
    <w:rsid w:val="00217932"/>
    <w:rsid w:val="0022009B"/>
    <w:rsid w:val="0022015B"/>
    <w:rsid w:val="0022017B"/>
    <w:rsid w:val="00221962"/>
    <w:rsid w:val="00222132"/>
    <w:rsid w:val="00222C21"/>
    <w:rsid w:val="00223244"/>
    <w:rsid w:val="002233BB"/>
    <w:rsid w:val="00223FB9"/>
    <w:rsid w:val="00224034"/>
    <w:rsid w:val="00224676"/>
    <w:rsid w:val="0022480A"/>
    <w:rsid w:val="00224C61"/>
    <w:rsid w:val="002254DB"/>
    <w:rsid w:val="0022590B"/>
    <w:rsid w:val="0022596A"/>
    <w:rsid w:val="00225BF3"/>
    <w:rsid w:val="00225C5F"/>
    <w:rsid w:val="00226776"/>
    <w:rsid w:val="002277C7"/>
    <w:rsid w:val="00227D81"/>
    <w:rsid w:val="00227E02"/>
    <w:rsid w:val="00227F7A"/>
    <w:rsid w:val="002300E2"/>
    <w:rsid w:val="002302B1"/>
    <w:rsid w:val="0023032F"/>
    <w:rsid w:val="0023050F"/>
    <w:rsid w:val="00230670"/>
    <w:rsid w:val="00230851"/>
    <w:rsid w:val="00230A1C"/>
    <w:rsid w:val="00230E30"/>
    <w:rsid w:val="002313D9"/>
    <w:rsid w:val="00231483"/>
    <w:rsid w:val="00231E5F"/>
    <w:rsid w:val="00232264"/>
    <w:rsid w:val="00232E8B"/>
    <w:rsid w:val="00232EC0"/>
    <w:rsid w:val="0023361B"/>
    <w:rsid w:val="00233713"/>
    <w:rsid w:val="002339A1"/>
    <w:rsid w:val="00233E42"/>
    <w:rsid w:val="00233F3C"/>
    <w:rsid w:val="00234238"/>
    <w:rsid w:val="002342BB"/>
    <w:rsid w:val="002346E6"/>
    <w:rsid w:val="00234FAC"/>
    <w:rsid w:val="002350B0"/>
    <w:rsid w:val="002353AE"/>
    <w:rsid w:val="00235D52"/>
    <w:rsid w:val="002362BA"/>
    <w:rsid w:val="00237200"/>
    <w:rsid w:val="0023731B"/>
    <w:rsid w:val="002378E2"/>
    <w:rsid w:val="00237BC8"/>
    <w:rsid w:val="00237D75"/>
    <w:rsid w:val="0024014D"/>
    <w:rsid w:val="00240827"/>
    <w:rsid w:val="00241010"/>
    <w:rsid w:val="002417AF"/>
    <w:rsid w:val="002417EE"/>
    <w:rsid w:val="00241C53"/>
    <w:rsid w:val="002420DF"/>
    <w:rsid w:val="00242176"/>
    <w:rsid w:val="00242505"/>
    <w:rsid w:val="00242A2D"/>
    <w:rsid w:val="00242B0B"/>
    <w:rsid w:val="00243274"/>
    <w:rsid w:val="002435D1"/>
    <w:rsid w:val="00243B1F"/>
    <w:rsid w:val="00243B72"/>
    <w:rsid w:val="00244351"/>
    <w:rsid w:val="00244434"/>
    <w:rsid w:val="0024459F"/>
    <w:rsid w:val="002445B0"/>
    <w:rsid w:val="0024496A"/>
    <w:rsid w:val="00244A0B"/>
    <w:rsid w:val="00245087"/>
    <w:rsid w:val="00245161"/>
    <w:rsid w:val="00245387"/>
    <w:rsid w:val="0024551B"/>
    <w:rsid w:val="0024571B"/>
    <w:rsid w:val="00246039"/>
    <w:rsid w:val="00246473"/>
    <w:rsid w:val="002466F5"/>
    <w:rsid w:val="00246E23"/>
    <w:rsid w:val="00246F55"/>
    <w:rsid w:val="00246F8B"/>
    <w:rsid w:val="0024727F"/>
    <w:rsid w:val="00247874"/>
    <w:rsid w:val="00247913"/>
    <w:rsid w:val="00247B32"/>
    <w:rsid w:val="002507A7"/>
    <w:rsid w:val="00250F5C"/>
    <w:rsid w:val="00251118"/>
    <w:rsid w:val="002512B5"/>
    <w:rsid w:val="002515FF"/>
    <w:rsid w:val="002517FC"/>
    <w:rsid w:val="0025244B"/>
    <w:rsid w:val="0025328A"/>
    <w:rsid w:val="0025333A"/>
    <w:rsid w:val="0025365D"/>
    <w:rsid w:val="002537BB"/>
    <w:rsid w:val="00253886"/>
    <w:rsid w:val="00253F6F"/>
    <w:rsid w:val="00254086"/>
    <w:rsid w:val="002543DC"/>
    <w:rsid w:val="00254900"/>
    <w:rsid w:val="00255265"/>
    <w:rsid w:val="0025532E"/>
    <w:rsid w:val="002557DB"/>
    <w:rsid w:val="00255D05"/>
    <w:rsid w:val="00255ED2"/>
    <w:rsid w:val="002568AB"/>
    <w:rsid w:val="00256AB9"/>
    <w:rsid w:val="00256C76"/>
    <w:rsid w:val="00256CDA"/>
    <w:rsid w:val="00256DA0"/>
    <w:rsid w:val="002570F4"/>
    <w:rsid w:val="0025738B"/>
    <w:rsid w:val="002575AF"/>
    <w:rsid w:val="002577E0"/>
    <w:rsid w:val="00260093"/>
    <w:rsid w:val="00260168"/>
    <w:rsid w:val="002604FB"/>
    <w:rsid w:val="002607A4"/>
    <w:rsid w:val="00260862"/>
    <w:rsid w:val="00260C72"/>
    <w:rsid w:val="00261214"/>
    <w:rsid w:val="00261B4F"/>
    <w:rsid w:val="00261EAF"/>
    <w:rsid w:val="00261FEE"/>
    <w:rsid w:val="00262035"/>
    <w:rsid w:val="002623B8"/>
    <w:rsid w:val="002626AA"/>
    <w:rsid w:val="0026289C"/>
    <w:rsid w:val="0026290A"/>
    <w:rsid w:val="00263117"/>
    <w:rsid w:val="0026369A"/>
    <w:rsid w:val="002636FC"/>
    <w:rsid w:val="00263F3C"/>
    <w:rsid w:val="0026465F"/>
    <w:rsid w:val="00264FBE"/>
    <w:rsid w:val="0026558D"/>
    <w:rsid w:val="00265883"/>
    <w:rsid w:val="00265F40"/>
    <w:rsid w:val="00266004"/>
    <w:rsid w:val="00266010"/>
    <w:rsid w:val="00266801"/>
    <w:rsid w:val="002669E7"/>
    <w:rsid w:val="00266B9D"/>
    <w:rsid w:val="00266D32"/>
    <w:rsid w:val="0026706A"/>
    <w:rsid w:val="002677A9"/>
    <w:rsid w:val="00267D84"/>
    <w:rsid w:val="00270686"/>
    <w:rsid w:val="0027076D"/>
    <w:rsid w:val="002709E3"/>
    <w:rsid w:val="0027165F"/>
    <w:rsid w:val="002716AE"/>
    <w:rsid w:val="00271734"/>
    <w:rsid w:val="002717D2"/>
    <w:rsid w:val="00271C58"/>
    <w:rsid w:val="00271D13"/>
    <w:rsid w:val="002720C5"/>
    <w:rsid w:val="002720EF"/>
    <w:rsid w:val="00272128"/>
    <w:rsid w:val="002721F5"/>
    <w:rsid w:val="002722EF"/>
    <w:rsid w:val="00272807"/>
    <w:rsid w:val="0027284D"/>
    <w:rsid w:val="00272C50"/>
    <w:rsid w:val="0027330A"/>
    <w:rsid w:val="0027352C"/>
    <w:rsid w:val="002743B5"/>
    <w:rsid w:val="002745D0"/>
    <w:rsid w:val="00274D55"/>
    <w:rsid w:val="00274DBF"/>
    <w:rsid w:val="0027528E"/>
    <w:rsid w:val="002752B0"/>
    <w:rsid w:val="0027588F"/>
    <w:rsid w:val="00275DDB"/>
    <w:rsid w:val="002760EC"/>
    <w:rsid w:val="00276451"/>
    <w:rsid w:val="002765A1"/>
    <w:rsid w:val="00276840"/>
    <w:rsid w:val="00276899"/>
    <w:rsid w:val="00276E8A"/>
    <w:rsid w:val="00276F1C"/>
    <w:rsid w:val="002770D2"/>
    <w:rsid w:val="002779CE"/>
    <w:rsid w:val="00277A5E"/>
    <w:rsid w:val="00277C57"/>
    <w:rsid w:val="0028020C"/>
    <w:rsid w:val="0028057B"/>
    <w:rsid w:val="00280A7F"/>
    <w:rsid w:val="00281317"/>
    <w:rsid w:val="00281495"/>
    <w:rsid w:val="00281CE5"/>
    <w:rsid w:val="00281CE7"/>
    <w:rsid w:val="00282485"/>
    <w:rsid w:val="00282670"/>
    <w:rsid w:val="00282A46"/>
    <w:rsid w:val="00283BB2"/>
    <w:rsid w:val="0028429B"/>
    <w:rsid w:val="00284469"/>
    <w:rsid w:val="00284C50"/>
    <w:rsid w:val="00285007"/>
    <w:rsid w:val="002853F2"/>
    <w:rsid w:val="00285888"/>
    <w:rsid w:val="00285922"/>
    <w:rsid w:val="002862FA"/>
    <w:rsid w:val="0028635F"/>
    <w:rsid w:val="002864C2"/>
    <w:rsid w:val="00286601"/>
    <w:rsid w:val="00286622"/>
    <w:rsid w:val="0028676C"/>
    <w:rsid w:val="0028677D"/>
    <w:rsid w:val="002867DE"/>
    <w:rsid w:val="00286AED"/>
    <w:rsid w:val="00287214"/>
    <w:rsid w:val="002873C4"/>
    <w:rsid w:val="00287584"/>
    <w:rsid w:val="00287757"/>
    <w:rsid w:val="002879F2"/>
    <w:rsid w:val="00287ED5"/>
    <w:rsid w:val="00290B26"/>
    <w:rsid w:val="002915DB"/>
    <w:rsid w:val="00292273"/>
    <w:rsid w:val="002925D6"/>
    <w:rsid w:val="002926B5"/>
    <w:rsid w:val="002929A5"/>
    <w:rsid w:val="002929D1"/>
    <w:rsid w:val="00292C5A"/>
    <w:rsid w:val="00292D11"/>
    <w:rsid w:val="00293205"/>
    <w:rsid w:val="0029355D"/>
    <w:rsid w:val="00293CED"/>
    <w:rsid w:val="00293D4B"/>
    <w:rsid w:val="00293F1E"/>
    <w:rsid w:val="00293F7A"/>
    <w:rsid w:val="002943C6"/>
    <w:rsid w:val="00294996"/>
    <w:rsid w:val="00294B88"/>
    <w:rsid w:val="00294BD9"/>
    <w:rsid w:val="002953D2"/>
    <w:rsid w:val="002956C3"/>
    <w:rsid w:val="00295840"/>
    <w:rsid w:val="00295CED"/>
    <w:rsid w:val="002961C3"/>
    <w:rsid w:val="00296280"/>
    <w:rsid w:val="00296492"/>
    <w:rsid w:val="0029660A"/>
    <w:rsid w:val="00296E4F"/>
    <w:rsid w:val="00296F7D"/>
    <w:rsid w:val="00296F87"/>
    <w:rsid w:val="00296FF7"/>
    <w:rsid w:val="0029703C"/>
    <w:rsid w:val="0029767D"/>
    <w:rsid w:val="002978B9"/>
    <w:rsid w:val="002A0212"/>
    <w:rsid w:val="002A02F9"/>
    <w:rsid w:val="002A064C"/>
    <w:rsid w:val="002A090E"/>
    <w:rsid w:val="002A0CF2"/>
    <w:rsid w:val="002A1106"/>
    <w:rsid w:val="002A1441"/>
    <w:rsid w:val="002A1899"/>
    <w:rsid w:val="002A1A94"/>
    <w:rsid w:val="002A1CA0"/>
    <w:rsid w:val="002A1FF2"/>
    <w:rsid w:val="002A2040"/>
    <w:rsid w:val="002A20CB"/>
    <w:rsid w:val="002A24DB"/>
    <w:rsid w:val="002A291F"/>
    <w:rsid w:val="002A3004"/>
    <w:rsid w:val="002A382D"/>
    <w:rsid w:val="002A3945"/>
    <w:rsid w:val="002A3B42"/>
    <w:rsid w:val="002A3B71"/>
    <w:rsid w:val="002A3C82"/>
    <w:rsid w:val="002A3E1A"/>
    <w:rsid w:val="002A43BA"/>
    <w:rsid w:val="002A43C1"/>
    <w:rsid w:val="002A4913"/>
    <w:rsid w:val="002A4A2D"/>
    <w:rsid w:val="002A4A92"/>
    <w:rsid w:val="002A5015"/>
    <w:rsid w:val="002A5285"/>
    <w:rsid w:val="002A5488"/>
    <w:rsid w:val="002A5C49"/>
    <w:rsid w:val="002A6307"/>
    <w:rsid w:val="002A630D"/>
    <w:rsid w:val="002A6613"/>
    <w:rsid w:val="002A70A3"/>
    <w:rsid w:val="002A71B4"/>
    <w:rsid w:val="002A7249"/>
    <w:rsid w:val="002A7E64"/>
    <w:rsid w:val="002B001E"/>
    <w:rsid w:val="002B0132"/>
    <w:rsid w:val="002B01E1"/>
    <w:rsid w:val="002B0FCF"/>
    <w:rsid w:val="002B12CC"/>
    <w:rsid w:val="002B1F0B"/>
    <w:rsid w:val="002B1FF1"/>
    <w:rsid w:val="002B21AE"/>
    <w:rsid w:val="002B2CB6"/>
    <w:rsid w:val="002B2FD9"/>
    <w:rsid w:val="002B3455"/>
    <w:rsid w:val="002B38B8"/>
    <w:rsid w:val="002B4085"/>
    <w:rsid w:val="002B438F"/>
    <w:rsid w:val="002B47DD"/>
    <w:rsid w:val="002B4861"/>
    <w:rsid w:val="002B4943"/>
    <w:rsid w:val="002B49C1"/>
    <w:rsid w:val="002B4C12"/>
    <w:rsid w:val="002B54D9"/>
    <w:rsid w:val="002B57E7"/>
    <w:rsid w:val="002B585B"/>
    <w:rsid w:val="002B5BB6"/>
    <w:rsid w:val="002B6C25"/>
    <w:rsid w:val="002B7521"/>
    <w:rsid w:val="002B759B"/>
    <w:rsid w:val="002B765A"/>
    <w:rsid w:val="002C03F4"/>
    <w:rsid w:val="002C04F3"/>
    <w:rsid w:val="002C0CD7"/>
    <w:rsid w:val="002C1169"/>
    <w:rsid w:val="002C1441"/>
    <w:rsid w:val="002C1999"/>
    <w:rsid w:val="002C1B94"/>
    <w:rsid w:val="002C1C2A"/>
    <w:rsid w:val="002C23A7"/>
    <w:rsid w:val="002C24DB"/>
    <w:rsid w:val="002C27BA"/>
    <w:rsid w:val="002C2824"/>
    <w:rsid w:val="002C2D67"/>
    <w:rsid w:val="002C2DF2"/>
    <w:rsid w:val="002C368D"/>
    <w:rsid w:val="002C3CAB"/>
    <w:rsid w:val="002C3EC0"/>
    <w:rsid w:val="002C451E"/>
    <w:rsid w:val="002C46B4"/>
    <w:rsid w:val="002C5058"/>
    <w:rsid w:val="002C580E"/>
    <w:rsid w:val="002C59F2"/>
    <w:rsid w:val="002C67D6"/>
    <w:rsid w:val="002C6A16"/>
    <w:rsid w:val="002C6B31"/>
    <w:rsid w:val="002C6B51"/>
    <w:rsid w:val="002C6DBB"/>
    <w:rsid w:val="002C7261"/>
    <w:rsid w:val="002C7797"/>
    <w:rsid w:val="002C796B"/>
    <w:rsid w:val="002D00E6"/>
    <w:rsid w:val="002D0C3B"/>
    <w:rsid w:val="002D0F29"/>
    <w:rsid w:val="002D0FF9"/>
    <w:rsid w:val="002D10BD"/>
    <w:rsid w:val="002D11B2"/>
    <w:rsid w:val="002D1391"/>
    <w:rsid w:val="002D167A"/>
    <w:rsid w:val="002D1B9B"/>
    <w:rsid w:val="002D1F5D"/>
    <w:rsid w:val="002D20D6"/>
    <w:rsid w:val="002D25D7"/>
    <w:rsid w:val="002D2FE7"/>
    <w:rsid w:val="002D3007"/>
    <w:rsid w:val="002D332E"/>
    <w:rsid w:val="002D3B52"/>
    <w:rsid w:val="002D3BA4"/>
    <w:rsid w:val="002D3C66"/>
    <w:rsid w:val="002D4A40"/>
    <w:rsid w:val="002D565D"/>
    <w:rsid w:val="002D56B8"/>
    <w:rsid w:val="002D6001"/>
    <w:rsid w:val="002D6146"/>
    <w:rsid w:val="002D6290"/>
    <w:rsid w:val="002D69D0"/>
    <w:rsid w:val="002D6CE0"/>
    <w:rsid w:val="002D6E91"/>
    <w:rsid w:val="002D7005"/>
    <w:rsid w:val="002D758C"/>
    <w:rsid w:val="002D78C5"/>
    <w:rsid w:val="002D7A34"/>
    <w:rsid w:val="002D7BC1"/>
    <w:rsid w:val="002D7CE5"/>
    <w:rsid w:val="002D7DA9"/>
    <w:rsid w:val="002E051F"/>
    <w:rsid w:val="002E1771"/>
    <w:rsid w:val="002E257E"/>
    <w:rsid w:val="002E2825"/>
    <w:rsid w:val="002E29DC"/>
    <w:rsid w:val="002E3586"/>
    <w:rsid w:val="002E363F"/>
    <w:rsid w:val="002E3735"/>
    <w:rsid w:val="002E3932"/>
    <w:rsid w:val="002E3F61"/>
    <w:rsid w:val="002E4EE3"/>
    <w:rsid w:val="002E4FC9"/>
    <w:rsid w:val="002E5CE8"/>
    <w:rsid w:val="002E5D63"/>
    <w:rsid w:val="002E6A24"/>
    <w:rsid w:val="002E6E56"/>
    <w:rsid w:val="002E7183"/>
    <w:rsid w:val="002E7412"/>
    <w:rsid w:val="002E7C69"/>
    <w:rsid w:val="002F0049"/>
    <w:rsid w:val="002F00CE"/>
    <w:rsid w:val="002F0777"/>
    <w:rsid w:val="002F0838"/>
    <w:rsid w:val="002F0AE8"/>
    <w:rsid w:val="002F0B8A"/>
    <w:rsid w:val="002F0E44"/>
    <w:rsid w:val="002F11A0"/>
    <w:rsid w:val="002F1385"/>
    <w:rsid w:val="002F1B7F"/>
    <w:rsid w:val="002F1D8B"/>
    <w:rsid w:val="002F261D"/>
    <w:rsid w:val="002F37D6"/>
    <w:rsid w:val="002F3D73"/>
    <w:rsid w:val="002F3E5B"/>
    <w:rsid w:val="002F45D1"/>
    <w:rsid w:val="002F4A7B"/>
    <w:rsid w:val="002F523E"/>
    <w:rsid w:val="002F5568"/>
    <w:rsid w:val="002F5906"/>
    <w:rsid w:val="002F5966"/>
    <w:rsid w:val="002F5997"/>
    <w:rsid w:val="002F5A2B"/>
    <w:rsid w:val="002F5F0B"/>
    <w:rsid w:val="002F6099"/>
    <w:rsid w:val="002F69B0"/>
    <w:rsid w:val="002F6A40"/>
    <w:rsid w:val="002F6F2D"/>
    <w:rsid w:val="002F7777"/>
    <w:rsid w:val="002F7A31"/>
    <w:rsid w:val="002F7B2C"/>
    <w:rsid w:val="002F7DD2"/>
    <w:rsid w:val="00300164"/>
    <w:rsid w:val="003007C3"/>
    <w:rsid w:val="00300B37"/>
    <w:rsid w:val="003014F6"/>
    <w:rsid w:val="0030170D"/>
    <w:rsid w:val="0030183E"/>
    <w:rsid w:val="00301891"/>
    <w:rsid w:val="003018E1"/>
    <w:rsid w:val="0030206B"/>
    <w:rsid w:val="00302763"/>
    <w:rsid w:val="003029F6"/>
    <w:rsid w:val="00302A3C"/>
    <w:rsid w:val="00302C20"/>
    <w:rsid w:val="0030315A"/>
    <w:rsid w:val="00303348"/>
    <w:rsid w:val="00303540"/>
    <w:rsid w:val="003044D2"/>
    <w:rsid w:val="00304607"/>
    <w:rsid w:val="00305001"/>
    <w:rsid w:val="00305EE4"/>
    <w:rsid w:val="00306A64"/>
    <w:rsid w:val="003074D7"/>
    <w:rsid w:val="00307DCB"/>
    <w:rsid w:val="00307ED8"/>
    <w:rsid w:val="003102B4"/>
    <w:rsid w:val="0031065E"/>
    <w:rsid w:val="00310F95"/>
    <w:rsid w:val="00311686"/>
    <w:rsid w:val="00311F9F"/>
    <w:rsid w:val="003123C7"/>
    <w:rsid w:val="00312605"/>
    <w:rsid w:val="00312BA7"/>
    <w:rsid w:val="00312DA7"/>
    <w:rsid w:val="003134B3"/>
    <w:rsid w:val="0031391B"/>
    <w:rsid w:val="003139CA"/>
    <w:rsid w:val="00313B56"/>
    <w:rsid w:val="00314276"/>
    <w:rsid w:val="00314310"/>
    <w:rsid w:val="003144A9"/>
    <w:rsid w:val="003149B4"/>
    <w:rsid w:val="00314EB9"/>
    <w:rsid w:val="00314F52"/>
    <w:rsid w:val="003150B2"/>
    <w:rsid w:val="00315847"/>
    <w:rsid w:val="00315D1B"/>
    <w:rsid w:val="00315D92"/>
    <w:rsid w:val="00315EEB"/>
    <w:rsid w:val="003173CB"/>
    <w:rsid w:val="00317779"/>
    <w:rsid w:val="00317EDA"/>
    <w:rsid w:val="00317EF5"/>
    <w:rsid w:val="003205FD"/>
    <w:rsid w:val="00320919"/>
    <w:rsid w:val="00320C53"/>
    <w:rsid w:val="00321579"/>
    <w:rsid w:val="00321830"/>
    <w:rsid w:val="00321D04"/>
    <w:rsid w:val="003222FC"/>
    <w:rsid w:val="0032259C"/>
    <w:rsid w:val="0032282F"/>
    <w:rsid w:val="00322AD7"/>
    <w:rsid w:val="0032322D"/>
    <w:rsid w:val="00324192"/>
    <w:rsid w:val="00324817"/>
    <w:rsid w:val="00324B80"/>
    <w:rsid w:val="0032628C"/>
    <w:rsid w:val="0032637F"/>
    <w:rsid w:val="00326484"/>
    <w:rsid w:val="00326CBD"/>
    <w:rsid w:val="00326FF1"/>
    <w:rsid w:val="00327164"/>
    <w:rsid w:val="00327538"/>
    <w:rsid w:val="003300B6"/>
    <w:rsid w:val="0033028B"/>
    <w:rsid w:val="0033038C"/>
    <w:rsid w:val="003304DC"/>
    <w:rsid w:val="00330561"/>
    <w:rsid w:val="00330FAB"/>
    <w:rsid w:val="0033159F"/>
    <w:rsid w:val="00331611"/>
    <w:rsid w:val="00331910"/>
    <w:rsid w:val="00331A52"/>
    <w:rsid w:val="0033209C"/>
    <w:rsid w:val="003332A0"/>
    <w:rsid w:val="0033357D"/>
    <w:rsid w:val="003336A5"/>
    <w:rsid w:val="00333F99"/>
    <w:rsid w:val="003346C8"/>
    <w:rsid w:val="00334B50"/>
    <w:rsid w:val="003352AA"/>
    <w:rsid w:val="00336800"/>
    <w:rsid w:val="00336954"/>
    <w:rsid w:val="00336C8E"/>
    <w:rsid w:val="003370AA"/>
    <w:rsid w:val="0033718A"/>
    <w:rsid w:val="003372DC"/>
    <w:rsid w:val="0033785B"/>
    <w:rsid w:val="00337BA1"/>
    <w:rsid w:val="0034010E"/>
    <w:rsid w:val="00340356"/>
    <w:rsid w:val="00340608"/>
    <w:rsid w:val="00341D40"/>
    <w:rsid w:val="00341FDC"/>
    <w:rsid w:val="0034204B"/>
    <w:rsid w:val="0034219E"/>
    <w:rsid w:val="00342308"/>
    <w:rsid w:val="0034236A"/>
    <w:rsid w:val="00342549"/>
    <w:rsid w:val="00342A14"/>
    <w:rsid w:val="003430ED"/>
    <w:rsid w:val="003434D1"/>
    <w:rsid w:val="00343732"/>
    <w:rsid w:val="00343C9A"/>
    <w:rsid w:val="00343DB7"/>
    <w:rsid w:val="00343EBB"/>
    <w:rsid w:val="0034437E"/>
    <w:rsid w:val="00344514"/>
    <w:rsid w:val="003445EE"/>
    <w:rsid w:val="0034475D"/>
    <w:rsid w:val="00344B5B"/>
    <w:rsid w:val="003455CE"/>
    <w:rsid w:val="00345D75"/>
    <w:rsid w:val="003463D7"/>
    <w:rsid w:val="00346BBD"/>
    <w:rsid w:val="00346EFA"/>
    <w:rsid w:val="0034741B"/>
    <w:rsid w:val="0034778E"/>
    <w:rsid w:val="00347C74"/>
    <w:rsid w:val="00347F3B"/>
    <w:rsid w:val="0035028D"/>
    <w:rsid w:val="00351357"/>
    <w:rsid w:val="00352912"/>
    <w:rsid w:val="00352C9C"/>
    <w:rsid w:val="003539AB"/>
    <w:rsid w:val="0035427A"/>
    <w:rsid w:val="0035431E"/>
    <w:rsid w:val="00354972"/>
    <w:rsid w:val="0035502D"/>
    <w:rsid w:val="0035512E"/>
    <w:rsid w:val="003552D6"/>
    <w:rsid w:val="00355581"/>
    <w:rsid w:val="0035575E"/>
    <w:rsid w:val="003558F3"/>
    <w:rsid w:val="00355E0D"/>
    <w:rsid w:val="00355E4C"/>
    <w:rsid w:val="00355EC3"/>
    <w:rsid w:val="0035638C"/>
    <w:rsid w:val="00356391"/>
    <w:rsid w:val="00356A84"/>
    <w:rsid w:val="00356ABF"/>
    <w:rsid w:val="00356ED3"/>
    <w:rsid w:val="003577D3"/>
    <w:rsid w:val="003577F8"/>
    <w:rsid w:val="003578D8"/>
    <w:rsid w:val="00360038"/>
    <w:rsid w:val="00360175"/>
    <w:rsid w:val="0036029E"/>
    <w:rsid w:val="00360410"/>
    <w:rsid w:val="0036047A"/>
    <w:rsid w:val="00360823"/>
    <w:rsid w:val="003615CA"/>
    <w:rsid w:val="003619F0"/>
    <w:rsid w:val="00361A63"/>
    <w:rsid w:val="0036239A"/>
    <w:rsid w:val="00362540"/>
    <w:rsid w:val="0036266E"/>
    <w:rsid w:val="00362918"/>
    <w:rsid w:val="0036298F"/>
    <w:rsid w:val="00362999"/>
    <w:rsid w:val="00363155"/>
    <w:rsid w:val="00363498"/>
    <w:rsid w:val="00363594"/>
    <w:rsid w:val="0036388D"/>
    <w:rsid w:val="003638A8"/>
    <w:rsid w:val="00363ADA"/>
    <w:rsid w:val="00364560"/>
    <w:rsid w:val="00364E03"/>
    <w:rsid w:val="00364ECE"/>
    <w:rsid w:val="003651BA"/>
    <w:rsid w:val="0036548C"/>
    <w:rsid w:val="00365514"/>
    <w:rsid w:val="00365551"/>
    <w:rsid w:val="00365F1D"/>
    <w:rsid w:val="003662C8"/>
    <w:rsid w:val="0036645A"/>
    <w:rsid w:val="00366652"/>
    <w:rsid w:val="003669E5"/>
    <w:rsid w:val="00366A55"/>
    <w:rsid w:val="00366CEA"/>
    <w:rsid w:val="00366E45"/>
    <w:rsid w:val="003670E1"/>
    <w:rsid w:val="00367276"/>
    <w:rsid w:val="0037004F"/>
    <w:rsid w:val="003700C7"/>
    <w:rsid w:val="00370299"/>
    <w:rsid w:val="003709B9"/>
    <w:rsid w:val="00370DC3"/>
    <w:rsid w:val="003711B1"/>
    <w:rsid w:val="00371AAD"/>
    <w:rsid w:val="00372101"/>
    <w:rsid w:val="0037231A"/>
    <w:rsid w:val="003723E5"/>
    <w:rsid w:val="003724EB"/>
    <w:rsid w:val="003727F9"/>
    <w:rsid w:val="00372D63"/>
    <w:rsid w:val="00372E9B"/>
    <w:rsid w:val="00372FB8"/>
    <w:rsid w:val="0037369A"/>
    <w:rsid w:val="003738CA"/>
    <w:rsid w:val="00373DCC"/>
    <w:rsid w:val="00374AF8"/>
    <w:rsid w:val="00374F47"/>
    <w:rsid w:val="00374F89"/>
    <w:rsid w:val="00375112"/>
    <w:rsid w:val="00375371"/>
    <w:rsid w:val="00375CB3"/>
    <w:rsid w:val="00376851"/>
    <w:rsid w:val="00377203"/>
    <w:rsid w:val="003772E1"/>
    <w:rsid w:val="00377BEC"/>
    <w:rsid w:val="003800FF"/>
    <w:rsid w:val="0038010B"/>
    <w:rsid w:val="003807A0"/>
    <w:rsid w:val="003813AF"/>
    <w:rsid w:val="003815CA"/>
    <w:rsid w:val="0038178E"/>
    <w:rsid w:val="003817C4"/>
    <w:rsid w:val="0038194B"/>
    <w:rsid w:val="00381AA4"/>
    <w:rsid w:val="00381FCF"/>
    <w:rsid w:val="003825EE"/>
    <w:rsid w:val="003827E0"/>
    <w:rsid w:val="00382CC4"/>
    <w:rsid w:val="00382F49"/>
    <w:rsid w:val="00383669"/>
    <w:rsid w:val="00383B20"/>
    <w:rsid w:val="00383B84"/>
    <w:rsid w:val="00383E03"/>
    <w:rsid w:val="00384238"/>
    <w:rsid w:val="003847F4"/>
    <w:rsid w:val="00385286"/>
    <w:rsid w:val="00385647"/>
    <w:rsid w:val="00386388"/>
    <w:rsid w:val="0038642A"/>
    <w:rsid w:val="003864EE"/>
    <w:rsid w:val="0038667F"/>
    <w:rsid w:val="00386C11"/>
    <w:rsid w:val="00387086"/>
    <w:rsid w:val="003870A8"/>
    <w:rsid w:val="00387EC0"/>
    <w:rsid w:val="00390869"/>
    <w:rsid w:val="00390B0B"/>
    <w:rsid w:val="00390DAF"/>
    <w:rsid w:val="00391293"/>
    <w:rsid w:val="00391388"/>
    <w:rsid w:val="00391917"/>
    <w:rsid w:val="00391B01"/>
    <w:rsid w:val="0039211A"/>
    <w:rsid w:val="003925F3"/>
    <w:rsid w:val="00392A1C"/>
    <w:rsid w:val="00392D71"/>
    <w:rsid w:val="00393981"/>
    <w:rsid w:val="003939B0"/>
    <w:rsid w:val="00393B31"/>
    <w:rsid w:val="00394590"/>
    <w:rsid w:val="00394647"/>
    <w:rsid w:val="0039490D"/>
    <w:rsid w:val="00394931"/>
    <w:rsid w:val="0039499F"/>
    <w:rsid w:val="00394E5B"/>
    <w:rsid w:val="00395C7F"/>
    <w:rsid w:val="0039675D"/>
    <w:rsid w:val="003967A4"/>
    <w:rsid w:val="00396EAA"/>
    <w:rsid w:val="00397021"/>
    <w:rsid w:val="00397643"/>
    <w:rsid w:val="00397996"/>
    <w:rsid w:val="003A02AB"/>
    <w:rsid w:val="003A08FB"/>
    <w:rsid w:val="003A0B08"/>
    <w:rsid w:val="003A0BFD"/>
    <w:rsid w:val="003A0E2B"/>
    <w:rsid w:val="003A1746"/>
    <w:rsid w:val="003A177F"/>
    <w:rsid w:val="003A1B4A"/>
    <w:rsid w:val="003A20DC"/>
    <w:rsid w:val="003A2930"/>
    <w:rsid w:val="003A2A31"/>
    <w:rsid w:val="003A2C31"/>
    <w:rsid w:val="003A2DC2"/>
    <w:rsid w:val="003A2F0A"/>
    <w:rsid w:val="003A3147"/>
    <w:rsid w:val="003A322A"/>
    <w:rsid w:val="003A356B"/>
    <w:rsid w:val="003A36D1"/>
    <w:rsid w:val="003A3CE0"/>
    <w:rsid w:val="003A3F79"/>
    <w:rsid w:val="003A4105"/>
    <w:rsid w:val="003A491C"/>
    <w:rsid w:val="003A4BE3"/>
    <w:rsid w:val="003A5825"/>
    <w:rsid w:val="003A58CB"/>
    <w:rsid w:val="003A5E22"/>
    <w:rsid w:val="003A601F"/>
    <w:rsid w:val="003A637A"/>
    <w:rsid w:val="003A63C6"/>
    <w:rsid w:val="003A65EE"/>
    <w:rsid w:val="003A6EBE"/>
    <w:rsid w:val="003A6F3A"/>
    <w:rsid w:val="003A6FA9"/>
    <w:rsid w:val="003A722A"/>
    <w:rsid w:val="003A7321"/>
    <w:rsid w:val="003A7AF0"/>
    <w:rsid w:val="003B000C"/>
    <w:rsid w:val="003B00B0"/>
    <w:rsid w:val="003B0188"/>
    <w:rsid w:val="003B0698"/>
    <w:rsid w:val="003B1086"/>
    <w:rsid w:val="003B228F"/>
    <w:rsid w:val="003B2A36"/>
    <w:rsid w:val="003B2C5A"/>
    <w:rsid w:val="003B2C5D"/>
    <w:rsid w:val="003B36B8"/>
    <w:rsid w:val="003B36CA"/>
    <w:rsid w:val="003B41D8"/>
    <w:rsid w:val="003B48D9"/>
    <w:rsid w:val="003B562B"/>
    <w:rsid w:val="003B58F0"/>
    <w:rsid w:val="003B5E40"/>
    <w:rsid w:val="003B5FC0"/>
    <w:rsid w:val="003B67BF"/>
    <w:rsid w:val="003B6CBE"/>
    <w:rsid w:val="003B7D85"/>
    <w:rsid w:val="003B7E37"/>
    <w:rsid w:val="003C013B"/>
    <w:rsid w:val="003C020B"/>
    <w:rsid w:val="003C03CA"/>
    <w:rsid w:val="003C08F9"/>
    <w:rsid w:val="003C0DC9"/>
    <w:rsid w:val="003C0F81"/>
    <w:rsid w:val="003C0FDC"/>
    <w:rsid w:val="003C164D"/>
    <w:rsid w:val="003C2141"/>
    <w:rsid w:val="003C246E"/>
    <w:rsid w:val="003C253A"/>
    <w:rsid w:val="003C2653"/>
    <w:rsid w:val="003C299C"/>
    <w:rsid w:val="003C2EC3"/>
    <w:rsid w:val="003C317B"/>
    <w:rsid w:val="003C3991"/>
    <w:rsid w:val="003C40B1"/>
    <w:rsid w:val="003C414F"/>
    <w:rsid w:val="003C42CD"/>
    <w:rsid w:val="003C4691"/>
    <w:rsid w:val="003C49F1"/>
    <w:rsid w:val="003C4CFB"/>
    <w:rsid w:val="003C4D07"/>
    <w:rsid w:val="003C5098"/>
    <w:rsid w:val="003C50E4"/>
    <w:rsid w:val="003C52B5"/>
    <w:rsid w:val="003C53BD"/>
    <w:rsid w:val="003C54E0"/>
    <w:rsid w:val="003C5523"/>
    <w:rsid w:val="003C5679"/>
    <w:rsid w:val="003C57CD"/>
    <w:rsid w:val="003C612D"/>
    <w:rsid w:val="003C6739"/>
    <w:rsid w:val="003C6D45"/>
    <w:rsid w:val="003C6F9E"/>
    <w:rsid w:val="003C7143"/>
    <w:rsid w:val="003C71F2"/>
    <w:rsid w:val="003C7432"/>
    <w:rsid w:val="003C77CF"/>
    <w:rsid w:val="003C7896"/>
    <w:rsid w:val="003C7A7D"/>
    <w:rsid w:val="003C7C5F"/>
    <w:rsid w:val="003C7D50"/>
    <w:rsid w:val="003D00EE"/>
    <w:rsid w:val="003D0A6C"/>
    <w:rsid w:val="003D0D3A"/>
    <w:rsid w:val="003D0F8A"/>
    <w:rsid w:val="003D11B3"/>
    <w:rsid w:val="003D1779"/>
    <w:rsid w:val="003D17E8"/>
    <w:rsid w:val="003D1888"/>
    <w:rsid w:val="003D22AC"/>
    <w:rsid w:val="003D27A6"/>
    <w:rsid w:val="003D27F4"/>
    <w:rsid w:val="003D29DA"/>
    <w:rsid w:val="003D2E03"/>
    <w:rsid w:val="003D306E"/>
    <w:rsid w:val="003D340D"/>
    <w:rsid w:val="003D3580"/>
    <w:rsid w:val="003D35C8"/>
    <w:rsid w:val="003D3789"/>
    <w:rsid w:val="003D3E79"/>
    <w:rsid w:val="003D44A2"/>
    <w:rsid w:val="003D4519"/>
    <w:rsid w:val="003D4765"/>
    <w:rsid w:val="003D5AD9"/>
    <w:rsid w:val="003D5AE9"/>
    <w:rsid w:val="003D5B6A"/>
    <w:rsid w:val="003D65FF"/>
    <w:rsid w:val="003D6BF5"/>
    <w:rsid w:val="003D70BA"/>
    <w:rsid w:val="003D7405"/>
    <w:rsid w:val="003D7509"/>
    <w:rsid w:val="003D7713"/>
    <w:rsid w:val="003D784D"/>
    <w:rsid w:val="003D78EF"/>
    <w:rsid w:val="003D7CD9"/>
    <w:rsid w:val="003D7D8B"/>
    <w:rsid w:val="003E0006"/>
    <w:rsid w:val="003E0177"/>
    <w:rsid w:val="003E03C9"/>
    <w:rsid w:val="003E0725"/>
    <w:rsid w:val="003E0817"/>
    <w:rsid w:val="003E0EE9"/>
    <w:rsid w:val="003E161E"/>
    <w:rsid w:val="003E16E9"/>
    <w:rsid w:val="003E17C6"/>
    <w:rsid w:val="003E23A9"/>
    <w:rsid w:val="003E267B"/>
    <w:rsid w:val="003E2B5C"/>
    <w:rsid w:val="003E3420"/>
    <w:rsid w:val="003E347C"/>
    <w:rsid w:val="003E3C0B"/>
    <w:rsid w:val="003E3C15"/>
    <w:rsid w:val="003E3E56"/>
    <w:rsid w:val="003E4116"/>
    <w:rsid w:val="003E43A7"/>
    <w:rsid w:val="003E4583"/>
    <w:rsid w:val="003E4704"/>
    <w:rsid w:val="003E4CE4"/>
    <w:rsid w:val="003E4E82"/>
    <w:rsid w:val="003E4F62"/>
    <w:rsid w:val="003E57D9"/>
    <w:rsid w:val="003E5EA7"/>
    <w:rsid w:val="003E5F32"/>
    <w:rsid w:val="003E5FED"/>
    <w:rsid w:val="003E6F8C"/>
    <w:rsid w:val="003E71BF"/>
    <w:rsid w:val="003E732B"/>
    <w:rsid w:val="003E760B"/>
    <w:rsid w:val="003F01D9"/>
    <w:rsid w:val="003F0879"/>
    <w:rsid w:val="003F08EA"/>
    <w:rsid w:val="003F0976"/>
    <w:rsid w:val="003F1B76"/>
    <w:rsid w:val="003F1E03"/>
    <w:rsid w:val="003F2201"/>
    <w:rsid w:val="003F241F"/>
    <w:rsid w:val="003F2BA0"/>
    <w:rsid w:val="003F306E"/>
    <w:rsid w:val="003F37A7"/>
    <w:rsid w:val="003F395A"/>
    <w:rsid w:val="003F3B46"/>
    <w:rsid w:val="003F3C65"/>
    <w:rsid w:val="003F536E"/>
    <w:rsid w:val="003F5393"/>
    <w:rsid w:val="003F57AE"/>
    <w:rsid w:val="003F5DC4"/>
    <w:rsid w:val="003F5FFC"/>
    <w:rsid w:val="003F6638"/>
    <w:rsid w:val="003F66D7"/>
    <w:rsid w:val="003F6B0F"/>
    <w:rsid w:val="003F710F"/>
    <w:rsid w:val="003F736B"/>
    <w:rsid w:val="003F73C0"/>
    <w:rsid w:val="003F7B1F"/>
    <w:rsid w:val="003F7D7D"/>
    <w:rsid w:val="003F7F90"/>
    <w:rsid w:val="00400174"/>
    <w:rsid w:val="004004A9"/>
    <w:rsid w:val="004005CD"/>
    <w:rsid w:val="0040076A"/>
    <w:rsid w:val="00400864"/>
    <w:rsid w:val="00400A6D"/>
    <w:rsid w:val="00400DDE"/>
    <w:rsid w:val="0040168D"/>
    <w:rsid w:val="004016B1"/>
    <w:rsid w:val="00401C27"/>
    <w:rsid w:val="00401FA6"/>
    <w:rsid w:val="00402153"/>
    <w:rsid w:val="00402A45"/>
    <w:rsid w:val="00402AC7"/>
    <w:rsid w:val="004030E8"/>
    <w:rsid w:val="00403117"/>
    <w:rsid w:val="0040315B"/>
    <w:rsid w:val="004037C1"/>
    <w:rsid w:val="00403F74"/>
    <w:rsid w:val="00404094"/>
    <w:rsid w:val="0040430E"/>
    <w:rsid w:val="00404E93"/>
    <w:rsid w:val="004051AE"/>
    <w:rsid w:val="004055F7"/>
    <w:rsid w:val="00406069"/>
    <w:rsid w:val="0040693E"/>
    <w:rsid w:val="0040698B"/>
    <w:rsid w:val="00406BC0"/>
    <w:rsid w:val="00410199"/>
    <w:rsid w:val="004102C0"/>
    <w:rsid w:val="00410BE4"/>
    <w:rsid w:val="00410DDC"/>
    <w:rsid w:val="00411929"/>
    <w:rsid w:val="004119AD"/>
    <w:rsid w:val="00411C49"/>
    <w:rsid w:val="0041250F"/>
    <w:rsid w:val="00412775"/>
    <w:rsid w:val="004128F6"/>
    <w:rsid w:val="00412B78"/>
    <w:rsid w:val="00412EA1"/>
    <w:rsid w:val="00412F77"/>
    <w:rsid w:val="0041357A"/>
    <w:rsid w:val="004136D6"/>
    <w:rsid w:val="00413AE1"/>
    <w:rsid w:val="004141B5"/>
    <w:rsid w:val="00414549"/>
    <w:rsid w:val="00414851"/>
    <w:rsid w:val="00414CCB"/>
    <w:rsid w:val="00414E75"/>
    <w:rsid w:val="00415116"/>
    <w:rsid w:val="00415586"/>
    <w:rsid w:val="004157F2"/>
    <w:rsid w:val="00415C2C"/>
    <w:rsid w:val="004162CA"/>
    <w:rsid w:val="00416EED"/>
    <w:rsid w:val="00416EFF"/>
    <w:rsid w:val="004171E5"/>
    <w:rsid w:val="00417210"/>
    <w:rsid w:val="00417ED1"/>
    <w:rsid w:val="0042065A"/>
    <w:rsid w:val="00420B84"/>
    <w:rsid w:val="0042103F"/>
    <w:rsid w:val="00421520"/>
    <w:rsid w:val="00421AF5"/>
    <w:rsid w:val="0042229B"/>
    <w:rsid w:val="004227B9"/>
    <w:rsid w:val="00422BA1"/>
    <w:rsid w:val="00422DA3"/>
    <w:rsid w:val="00422FC4"/>
    <w:rsid w:val="004230EC"/>
    <w:rsid w:val="0042313F"/>
    <w:rsid w:val="00423596"/>
    <w:rsid w:val="004235EB"/>
    <w:rsid w:val="00423940"/>
    <w:rsid w:val="00423C72"/>
    <w:rsid w:val="00423C97"/>
    <w:rsid w:val="00424611"/>
    <w:rsid w:val="00424776"/>
    <w:rsid w:val="00424A53"/>
    <w:rsid w:val="00424E30"/>
    <w:rsid w:val="00425947"/>
    <w:rsid w:val="00425B6C"/>
    <w:rsid w:val="00425CE5"/>
    <w:rsid w:val="00426755"/>
    <w:rsid w:val="00427261"/>
    <w:rsid w:val="004274BB"/>
    <w:rsid w:val="0042759B"/>
    <w:rsid w:val="00427AE4"/>
    <w:rsid w:val="004305AB"/>
    <w:rsid w:val="00430786"/>
    <w:rsid w:val="00430B26"/>
    <w:rsid w:val="004313E6"/>
    <w:rsid w:val="00431442"/>
    <w:rsid w:val="00431478"/>
    <w:rsid w:val="00431D1A"/>
    <w:rsid w:val="0043204F"/>
    <w:rsid w:val="00432742"/>
    <w:rsid w:val="004327CA"/>
    <w:rsid w:val="004327E0"/>
    <w:rsid w:val="0043285D"/>
    <w:rsid w:val="00432944"/>
    <w:rsid w:val="0043296A"/>
    <w:rsid w:val="0043335B"/>
    <w:rsid w:val="00433458"/>
    <w:rsid w:val="00433539"/>
    <w:rsid w:val="0043368A"/>
    <w:rsid w:val="00433862"/>
    <w:rsid w:val="004338DE"/>
    <w:rsid w:val="00433B85"/>
    <w:rsid w:val="0043452D"/>
    <w:rsid w:val="004347C3"/>
    <w:rsid w:val="0043510F"/>
    <w:rsid w:val="004351D8"/>
    <w:rsid w:val="0043553F"/>
    <w:rsid w:val="004355F5"/>
    <w:rsid w:val="004360C9"/>
    <w:rsid w:val="004362AA"/>
    <w:rsid w:val="00436406"/>
    <w:rsid w:val="00436916"/>
    <w:rsid w:val="0043698C"/>
    <w:rsid w:val="00437CBA"/>
    <w:rsid w:val="00440CFD"/>
    <w:rsid w:val="00440FC6"/>
    <w:rsid w:val="004412C8"/>
    <w:rsid w:val="0044145D"/>
    <w:rsid w:val="00441EEC"/>
    <w:rsid w:val="00442026"/>
    <w:rsid w:val="0044215F"/>
    <w:rsid w:val="00442185"/>
    <w:rsid w:val="004421C0"/>
    <w:rsid w:val="004425C5"/>
    <w:rsid w:val="00442DD5"/>
    <w:rsid w:val="00442E58"/>
    <w:rsid w:val="0044327B"/>
    <w:rsid w:val="004434A4"/>
    <w:rsid w:val="00443532"/>
    <w:rsid w:val="00443AFE"/>
    <w:rsid w:val="00443B51"/>
    <w:rsid w:val="004449A0"/>
    <w:rsid w:val="004449AD"/>
    <w:rsid w:val="0044507A"/>
    <w:rsid w:val="00445180"/>
    <w:rsid w:val="0044551E"/>
    <w:rsid w:val="00445A01"/>
    <w:rsid w:val="00445EFC"/>
    <w:rsid w:val="00446104"/>
    <w:rsid w:val="0044643A"/>
    <w:rsid w:val="0045021D"/>
    <w:rsid w:val="004502EE"/>
    <w:rsid w:val="00450927"/>
    <w:rsid w:val="004509DE"/>
    <w:rsid w:val="00450A87"/>
    <w:rsid w:val="00450B43"/>
    <w:rsid w:val="004516D1"/>
    <w:rsid w:val="00451961"/>
    <w:rsid w:val="00451B35"/>
    <w:rsid w:val="0045216D"/>
    <w:rsid w:val="0045230C"/>
    <w:rsid w:val="004523CE"/>
    <w:rsid w:val="0045292F"/>
    <w:rsid w:val="00452A23"/>
    <w:rsid w:val="00452A5B"/>
    <w:rsid w:val="00452BDA"/>
    <w:rsid w:val="00452BF6"/>
    <w:rsid w:val="00452ECA"/>
    <w:rsid w:val="0045325D"/>
    <w:rsid w:val="004532EA"/>
    <w:rsid w:val="00454242"/>
    <w:rsid w:val="004545D9"/>
    <w:rsid w:val="0045462B"/>
    <w:rsid w:val="004547B8"/>
    <w:rsid w:val="00454B22"/>
    <w:rsid w:val="00454E8B"/>
    <w:rsid w:val="004550AD"/>
    <w:rsid w:val="004555A4"/>
    <w:rsid w:val="00455669"/>
    <w:rsid w:val="00455AA1"/>
    <w:rsid w:val="00455DE9"/>
    <w:rsid w:val="00455E8A"/>
    <w:rsid w:val="00455EBA"/>
    <w:rsid w:val="00456909"/>
    <w:rsid w:val="00456F3B"/>
    <w:rsid w:val="0045704A"/>
    <w:rsid w:val="00457584"/>
    <w:rsid w:val="00457786"/>
    <w:rsid w:val="004603C3"/>
    <w:rsid w:val="00460474"/>
    <w:rsid w:val="00460C67"/>
    <w:rsid w:val="00460FE3"/>
    <w:rsid w:val="00461334"/>
    <w:rsid w:val="00461486"/>
    <w:rsid w:val="004616F9"/>
    <w:rsid w:val="00461796"/>
    <w:rsid w:val="004618CF"/>
    <w:rsid w:val="0046395F"/>
    <w:rsid w:val="004639CE"/>
    <w:rsid w:val="00463AB3"/>
    <w:rsid w:val="00463B11"/>
    <w:rsid w:val="00463E59"/>
    <w:rsid w:val="00464A59"/>
    <w:rsid w:val="00464AC0"/>
    <w:rsid w:val="0046571F"/>
    <w:rsid w:val="0046578E"/>
    <w:rsid w:val="00465B66"/>
    <w:rsid w:val="004662C9"/>
    <w:rsid w:val="004665A7"/>
    <w:rsid w:val="004666C0"/>
    <w:rsid w:val="00466A64"/>
    <w:rsid w:val="00466F83"/>
    <w:rsid w:val="0046732C"/>
    <w:rsid w:val="004675CC"/>
    <w:rsid w:val="00467BE1"/>
    <w:rsid w:val="00470800"/>
    <w:rsid w:val="0047091E"/>
    <w:rsid w:val="004709C0"/>
    <w:rsid w:val="00470BA8"/>
    <w:rsid w:val="00471491"/>
    <w:rsid w:val="004715F3"/>
    <w:rsid w:val="00471802"/>
    <w:rsid w:val="00471D45"/>
    <w:rsid w:val="00472021"/>
    <w:rsid w:val="00472891"/>
    <w:rsid w:val="00472F28"/>
    <w:rsid w:val="0047374A"/>
    <w:rsid w:val="00473C2B"/>
    <w:rsid w:val="00473EBC"/>
    <w:rsid w:val="0047404B"/>
    <w:rsid w:val="00474219"/>
    <w:rsid w:val="00474224"/>
    <w:rsid w:val="0047449B"/>
    <w:rsid w:val="004744FD"/>
    <w:rsid w:val="00474604"/>
    <w:rsid w:val="0047491D"/>
    <w:rsid w:val="00474AB4"/>
    <w:rsid w:val="00474AC1"/>
    <w:rsid w:val="00475894"/>
    <w:rsid w:val="00475929"/>
    <w:rsid w:val="004762C5"/>
    <w:rsid w:val="004762E2"/>
    <w:rsid w:val="0047670E"/>
    <w:rsid w:val="00476853"/>
    <w:rsid w:val="0047706D"/>
    <w:rsid w:val="00477253"/>
    <w:rsid w:val="00477559"/>
    <w:rsid w:val="00477811"/>
    <w:rsid w:val="004778CA"/>
    <w:rsid w:val="0048062E"/>
    <w:rsid w:val="00480836"/>
    <w:rsid w:val="004809FD"/>
    <w:rsid w:val="00480ABA"/>
    <w:rsid w:val="00480B4C"/>
    <w:rsid w:val="00480E2C"/>
    <w:rsid w:val="00481154"/>
    <w:rsid w:val="0048167A"/>
    <w:rsid w:val="004821AB"/>
    <w:rsid w:val="00482340"/>
    <w:rsid w:val="0048243F"/>
    <w:rsid w:val="0048282D"/>
    <w:rsid w:val="0048299A"/>
    <w:rsid w:val="004830C9"/>
    <w:rsid w:val="00483168"/>
    <w:rsid w:val="0048332A"/>
    <w:rsid w:val="0048368F"/>
    <w:rsid w:val="00483DD6"/>
    <w:rsid w:val="004841E0"/>
    <w:rsid w:val="00484550"/>
    <w:rsid w:val="004849DE"/>
    <w:rsid w:val="00484B12"/>
    <w:rsid w:val="004855F0"/>
    <w:rsid w:val="004855F8"/>
    <w:rsid w:val="00485AEE"/>
    <w:rsid w:val="004863FB"/>
    <w:rsid w:val="00486B97"/>
    <w:rsid w:val="00487305"/>
    <w:rsid w:val="00487D70"/>
    <w:rsid w:val="00490164"/>
    <w:rsid w:val="00490F76"/>
    <w:rsid w:val="004911B8"/>
    <w:rsid w:val="00491322"/>
    <w:rsid w:val="00491E8B"/>
    <w:rsid w:val="00491FAF"/>
    <w:rsid w:val="004921BE"/>
    <w:rsid w:val="0049221D"/>
    <w:rsid w:val="00492252"/>
    <w:rsid w:val="004928F0"/>
    <w:rsid w:val="00493544"/>
    <w:rsid w:val="004938B9"/>
    <w:rsid w:val="00493B3A"/>
    <w:rsid w:val="00494429"/>
    <w:rsid w:val="00494981"/>
    <w:rsid w:val="00494BF7"/>
    <w:rsid w:val="00494D08"/>
    <w:rsid w:val="00494D89"/>
    <w:rsid w:val="00494E52"/>
    <w:rsid w:val="00495343"/>
    <w:rsid w:val="00495583"/>
    <w:rsid w:val="004955EF"/>
    <w:rsid w:val="00495A0F"/>
    <w:rsid w:val="00495BED"/>
    <w:rsid w:val="00495E3C"/>
    <w:rsid w:val="00495E7F"/>
    <w:rsid w:val="004962B5"/>
    <w:rsid w:val="004962DD"/>
    <w:rsid w:val="0049636C"/>
    <w:rsid w:val="00496518"/>
    <w:rsid w:val="00496DD3"/>
    <w:rsid w:val="00496FFB"/>
    <w:rsid w:val="004974C4"/>
    <w:rsid w:val="00497576"/>
    <w:rsid w:val="00497855"/>
    <w:rsid w:val="00497B38"/>
    <w:rsid w:val="004A0160"/>
    <w:rsid w:val="004A01F8"/>
    <w:rsid w:val="004A0EF6"/>
    <w:rsid w:val="004A117F"/>
    <w:rsid w:val="004A1AE1"/>
    <w:rsid w:val="004A1C73"/>
    <w:rsid w:val="004A226A"/>
    <w:rsid w:val="004A24FA"/>
    <w:rsid w:val="004A288F"/>
    <w:rsid w:val="004A2CE2"/>
    <w:rsid w:val="004A2CF6"/>
    <w:rsid w:val="004A3371"/>
    <w:rsid w:val="004A3419"/>
    <w:rsid w:val="004A4095"/>
    <w:rsid w:val="004A414E"/>
    <w:rsid w:val="004A48F8"/>
    <w:rsid w:val="004A510B"/>
    <w:rsid w:val="004A5383"/>
    <w:rsid w:val="004A54B8"/>
    <w:rsid w:val="004A559B"/>
    <w:rsid w:val="004A5665"/>
    <w:rsid w:val="004A5C6C"/>
    <w:rsid w:val="004A5D0B"/>
    <w:rsid w:val="004A5F0D"/>
    <w:rsid w:val="004A605F"/>
    <w:rsid w:val="004A6AB5"/>
    <w:rsid w:val="004A729F"/>
    <w:rsid w:val="004A77C4"/>
    <w:rsid w:val="004A7A7A"/>
    <w:rsid w:val="004B00B4"/>
    <w:rsid w:val="004B02C3"/>
    <w:rsid w:val="004B0747"/>
    <w:rsid w:val="004B2562"/>
    <w:rsid w:val="004B28FA"/>
    <w:rsid w:val="004B2CDE"/>
    <w:rsid w:val="004B2D2D"/>
    <w:rsid w:val="004B2D78"/>
    <w:rsid w:val="004B307E"/>
    <w:rsid w:val="004B3258"/>
    <w:rsid w:val="004B3550"/>
    <w:rsid w:val="004B3CAF"/>
    <w:rsid w:val="004B41CB"/>
    <w:rsid w:val="004B4E54"/>
    <w:rsid w:val="004B51F8"/>
    <w:rsid w:val="004B5D65"/>
    <w:rsid w:val="004B69AA"/>
    <w:rsid w:val="004B773C"/>
    <w:rsid w:val="004B79CC"/>
    <w:rsid w:val="004B7F1D"/>
    <w:rsid w:val="004C0154"/>
    <w:rsid w:val="004C030F"/>
    <w:rsid w:val="004C06BE"/>
    <w:rsid w:val="004C079E"/>
    <w:rsid w:val="004C121A"/>
    <w:rsid w:val="004C18D1"/>
    <w:rsid w:val="004C1EEA"/>
    <w:rsid w:val="004C2419"/>
    <w:rsid w:val="004C325E"/>
    <w:rsid w:val="004C3685"/>
    <w:rsid w:val="004C37D2"/>
    <w:rsid w:val="004C44F5"/>
    <w:rsid w:val="004C4E14"/>
    <w:rsid w:val="004C5964"/>
    <w:rsid w:val="004C61DF"/>
    <w:rsid w:val="004C6349"/>
    <w:rsid w:val="004C67F1"/>
    <w:rsid w:val="004C6DCE"/>
    <w:rsid w:val="004C7867"/>
    <w:rsid w:val="004D0609"/>
    <w:rsid w:val="004D0A60"/>
    <w:rsid w:val="004D135D"/>
    <w:rsid w:val="004D1411"/>
    <w:rsid w:val="004D1734"/>
    <w:rsid w:val="004D1A4F"/>
    <w:rsid w:val="004D1B0D"/>
    <w:rsid w:val="004D1BD1"/>
    <w:rsid w:val="004D2273"/>
    <w:rsid w:val="004D28C9"/>
    <w:rsid w:val="004D29AD"/>
    <w:rsid w:val="004D2CC7"/>
    <w:rsid w:val="004D372F"/>
    <w:rsid w:val="004D3FDB"/>
    <w:rsid w:val="004D4781"/>
    <w:rsid w:val="004D4EF2"/>
    <w:rsid w:val="004D53B5"/>
    <w:rsid w:val="004D58FA"/>
    <w:rsid w:val="004D60F7"/>
    <w:rsid w:val="004D6564"/>
    <w:rsid w:val="004D712B"/>
    <w:rsid w:val="004D75CB"/>
    <w:rsid w:val="004D7984"/>
    <w:rsid w:val="004D7A4D"/>
    <w:rsid w:val="004D7F28"/>
    <w:rsid w:val="004E0310"/>
    <w:rsid w:val="004E0631"/>
    <w:rsid w:val="004E0BBF"/>
    <w:rsid w:val="004E0BFD"/>
    <w:rsid w:val="004E1168"/>
    <w:rsid w:val="004E2075"/>
    <w:rsid w:val="004E24A5"/>
    <w:rsid w:val="004E24DF"/>
    <w:rsid w:val="004E25E3"/>
    <w:rsid w:val="004E2798"/>
    <w:rsid w:val="004E2A25"/>
    <w:rsid w:val="004E2B9A"/>
    <w:rsid w:val="004E2D83"/>
    <w:rsid w:val="004E2FD1"/>
    <w:rsid w:val="004E3520"/>
    <w:rsid w:val="004E3C23"/>
    <w:rsid w:val="004E3D36"/>
    <w:rsid w:val="004E4670"/>
    <w:rsid w:val="004E4E3D"/>
    <w:rsid w:val="004E592A"/>
    <w:rsid w:val="004E5C8B"/>
    <w:rsid w:val="004E5F97"/>
    <w:rsid w:val="004E61F7"/>
    <w:rsid w:val="004E6470"/>
    <w:rsid w:val="004E65F0"/>
    <w:rsid w:val="004E679F"/>
    <w:rsid w:val="004E6A6E"/>
    <w:rsid w:val="004E7079"/>
    <w:rsid w:val="004E7A15"/>
    <w:rsid w:val="004E7D3C"/>
    <w:rsid w:val="004E7DA2"/>
    <w:rsid w:val="004F031B"/>
    <w:rsid w:val="004F0685"/>
    <w:rsid w:val="004F1095"/>
    <w:rsid w:val="004F14F9"/>
    <w:rsid w:val="004F1D4C"/>
    <w:rsid w:val="004F215B"/>
    <w:rsid w:val="004F219D"/>
    <w:rsid w:val="004F21B0"/>
    <w:rsid w:val="004F23F9"/>
    <w:rsid w:val="004F3184"/>
    <w:rsid w:val="004F3354"/>
    <w:rsid w:val="004F35EC"/>
    <w:rsid w:val="004F3A53"/>
    <w:rsid w:val="004F3B15"/>
    <w:rsid w:val="004F3BBE"/>
    <w:rsid w:val="004F3CF0"/>
    <w:rsid w:val="004F3F24"/>
    <w:rsid w:val="004F3F92"/>
    <w:rsid w:val="004F3F96"/>
    <w:rsid w:val="004F476F"/>
    <w:rsid w:val="004F49B7"/>
    <w:rsid w:val="004F5274"/>
    <w:rsid w:val="004F57AA"/>
    <w:rsid w:val="004F5A90"/>
    <w:rsid w:val="004F5C26"/>
    <w:rsid w:val="004F5CD7"/>
    <w:rsid w:val="004F5F46"/>
    <w:rsid w:val="004F6367"/>
    <w:rsid w:val="004F68FC"/>
    <w:rsid w:val="004F7307"/>
    <w:rsid w:val="004F7417"/>
    <w:rsid w:val="004F75FC"/>
    <w:rsid w:val="004F77A3"/>
    <w:rsid w:val="004F79B6"/>
    <w:rsid w:val="004F7C1A"/>
    <w:rsid w:val="004F7DFB"/>
    <w:rsid w:val="00500631"/>
    <w:rsid w:val="005009AE"/>
    <w:rsid w:val="00500BC7"/>
    <w:rsid w:val="00500FDB"/>
    <w:rsid w:val="00501007"/>
    <w:rsid w:val="005010C1"/>
    <w:rsid w:val="00501117"/>
    <w:rsid w:val="00501C5A"/>
    <w:rsid w:val="00501D2C"/>
    <w:rsid w:val="00501DF4"/>
    <w:rsid w:val="00501F71"/>
    <w:rsid w:val="00501FE6"/>
    <w:rsid w:val="005025F3"/>
    <w:rsid w:val="00502811"/>
    <w:rsid w:val="00502B68"/>
    <w:rsid w:val="00502C0F"/>
    <w:rsid w:val="00502E97"/>
    <w:rsid w:val="005030AE"/>
    <w:rsid w:val="00503143"/>
    <w:rsid w:val="00503497"/>
    <w:rsid w:val="005035A3"/>
    <w:rsid w:val="005035E2"/>
    <w:rsid w:val="00503964"/>
    <w:rsid w:val="005039AF"/>
    <w:rsid w:val="00503D09"/>
    <w:rsid w:val="00503E41"/>
    <w:rsid w:val="00503E7F"/>
    <w:rsid w:val="0050446D"/>
    <w:rsid w:val="00504800"/>
    <w:rsid w:val="00504E5A"/>
    <w:rsid w:val="00505495"/>
    <w:rsid w:val="005060A7"/>
    <w:rsid w:val="00506350"/>
    <w:rsid w:val="00506933"/>
    <w:rsid w:val="00506959"/>
    <w:rsid w:val="00506BF8"/>
    <w:rsid w:val="005079F8"/>
    <w:rsid w:val="00507F0E"/>
    <w:rsid w:val="0051049F"/>
    <w:rsid w:val="00510B56"/>
    <w:rsid w:val="00510DF3"/>
    <w:rsid w:val="005116BF"/>
    <w:rsid w:val="00511895"/>
    <w:rsid w:val="00511E86"/>
    <w:rsid w:val="005125EC"/>
    <w:rsid w:val="005126DE"/>
    <w:rsid w:val="005127C1"/>
    <w:rsid w:val="005129DC"/>
    <w:rsid w:val="00512C01"/>
    <w:rsid w:val="00512F87"/>
    <w:rsid w:val="00513128"/>
    <w:rsid w:val="005137F2"/>
    <w:rsid w:val="00513BA0"/>
    <w:rsid w:val="00513C32"/>
    <w:rsid w:val="00513D84"/>
    <w:rsid w:val="0051404C"/>
    <w:rsid w:val="0051414F"/>
    <w:rsid w:val="005143BB"/>
    <w:rsid w:val="00514917"/>
    <w:rsid w:val="00514C59"/>
    <w:rsid w:val="00514D66"/>
    <w:rsid w:val="00514E32"/>
    <w:rsid w:val="00514FFE"/>
    <w:rsid w:val="005160D7"/>
    <w:rsid w:val="005162AF"/>
    <w:rsid w:val="005166ED"/>
    <w:rsid w:val="00516D67"/>
    <w:rsid w:val="00516EFC"/>
    <w:rsid w:val="00517597"/>
    <w:rsid w:val="00520010"/>
    <w:rsid w:val="00520459"/>
    <w:rsid w:val="00520570"/>
    <w:rsid w:val="0052087C"/>
    <w:rsid w:val="005208FE"/>
    <w:rsid w:val="00520CB7"/>
    <w:rsid w:val="0052122E"/>
    <w:rsid w:val="00521842"/>
    <w:rsid w:val="00521A6E"/>
    <w:rsid w:val="00521D0B"/>
    <w:rsid w:val="00521F53"/>
    <w:rsid w:val="0052215A"/>
    <w:rsid w:val="005222C5"/>
    <w:rsid w:val="005223C8"/>
    <w:rsid w:val="00523500"/>
    <w:rsid w:val="00523EF6"/>
    <w:rsid w:val="00523FD5"/>
    <w:rsid w:val="005240F2"/>
    <w:rsid w:val="0052480A"/>
    <w:rsid w:val="00524E5C"/>
    <w:rsid w:val="00524F28"/>
    <w:rsid w:val="005254C8"/>
    <w:rsid w:val="005255AC"/>
    <w:rsid w:val="00525930"/>
    <w:rsid w:val="0052689E"/>
    <w:rsid w:val="0052708A"/>
    <w:rsid w:val="00527DD7"/>
    <w:rsid w:val="00527F22"/>
    <w:rsid w:val="00530895"/>
    <w:rsid w:val="00530CBA"/>
    <w:rsid w:val="005313DB"/>
    <w:rsid w:val="005315DD"/>
    <w:rsid w:val="00531768"/>
    <w:rsid w:val="0053197D"/>
    <w:rsid w:val="00532055"/>
    <w:rsid w:val="00532B8E"/>
    <w:rsid w:val="00532EFA"/>
    <w:rsid w:val="00532F52"/>
    <w:rsid w:val="005336B8"/>
    <w:rsid w:val="00533A5A"/>
    <w:rsid w:val="00533BB6"/>
    <w:rsid w:val="00533CB4"/>
    <w:rsid w:val="00533E0A"/>
    <w:rsid w:val="00533E2C"/>
    <w:rsid w:val="005342FF"/>
    <w:rsid w:val="005345DD"/>
    <w:rsid w:val="005348BE"/>
    <w:rsid w:val="00534A11"/>
    <w:rsid w:val="005354DC"/>
    <w:rsid w:val="0053588E"/>
    <w:rsid w:val="005358C4"/>
    <w:rsid w:val="00535B05"/>
    <w:rsid w:val="00535D98"/>
    <w:rsid w:val="00536129"/>
    <w:rsid w:val="005366CF"/>
    <w:rsid w:val="00536BE1"/>
    <w:rsid w:val="00536E86"/>
    <w:rsid w:val="005370EE"/>
    <w:rsid w:val="005377EF"/>
    <w:rsid w:val="00537C50"/>
    <w:rsid w:val="00537E94"/>
    <w:rsid w:val="005405D3"/>
    <w:rsid w:val="00540885"/>
    <w:rsid w:val="00540913"/>
    <w:rsid w:val="005409FF"/>
    <w:rsid w:val="00540B4D"/>
    <w:rsid w:val="00540C66"/>
    <w:rsid w:val="005410CF"/>
    <w:rsid w:val="00541218"/>
    <w:rsid w:val="00541C68"/>
    <w:rsid w:val="00542122"/>
    <w:rsid w:val="0054250A"/>
    <w:rsid w:val="00542D89"/>
    <w:rsid w:val="00542DA1"/>
    <w:rsid w:val="00542E76"/>
    <w:rsid w:val="005435B1"/>
    <w:rsid w:val="005438E4"/>
    <w:rsid w:val="00544060"/>
    <w:rsid w:val="00544A89"/>
    <w:rsid w:val="00544AD5"/>
    <w:rsid w:val="0054525E"/>
    <w:rsid w:val="00545560"/>
    <w:rsid w:val="005456D5"/>
    <w:rsid w:val="005456EE"/>
    <w:rsid w:val="005457F2"/>
    <w:rsid w:val="00545B5F"/>
    <w:rsid w:val="00545FEA"/>
    <w:rsid w:val="00546059"/>
    <w:rsid w:val="0054619C"/>
    <w:rsid w:val="005462B9"/>
    <w:rsid w:val="00546339"/>
    <w:rsid w:val="00546636"/>
    <w:rsid w:val="00546A4B"/>
    <w:rsid w:val="0054711E"/>
    <w:rsid w:val="00547767"/>
    <w:rsid w:val="005478AF"/>
    <w:rsid w:val="005479F4"/>
    <w:rsid w:val="00547B1B"/>
    <w:rsid w:val="00547BA3"/>
    <w:rsid w:val="00547C6D"/>
    <w:rsid w:val="00547C97"/>
    <w:rsid w:val="00550183"/>
    <w:rsid w:val="00550C0F"/>
    <w:rsid w:val="00550F14"/>
    <w:rsid w:val="005515C8"/>
    <w:rsid w:val="00551829"/>
    <w:rsid w:val="00551A90"/>
    <w:rsid w:val="00552174"/>
    <w:rsid w:val="0055241D"/>
    <w:rsid w:val="00552D52"/>
    <w:rsid w:val="005532DE"/>
    <w:rsid w:val="00553835"/>
    <w:rsid w:val="00554191"/>
    <w:rsid w:val="0055450A"/>
    <w:rsid w:val="0055455C"/>
    <w:rsid w:val="0055456D"/>
    <w:rsid w:val="00554A0D"/>
    <w:rsid w:val="00554BA3"/>
    <w:rsid w:val="00555007"/>
    <w:rsid w:val="005553AA"/>
    <w:rsid w:val="005556C1"/>
    <w:rsid w:val="00555B50"/>
    <w:rsid w:val="005561C7"/>
    <w:rsid w:val="005563AD"/>
    <w:rsid w:val="00556574"/>
    <w:rsid w:val="00556C8D"/>
    <w:rsid w:val="00560908"/>
    <w:rsid w:val="00561237"/>
    <w:rsid w:val="00561332"/>
    <w:rsid w:val="0056145A"/>
    <w:rsid w:val="00562AB5"/>
    <w:rsid w:val="00562C3F"/>
    <w:rsid w:val="0056301D"/>
    <w:rsid w:val="0056326A"/>
    <w:rsid w:val="00563445"/>
    <w:rsid w:val="005634AA"/>
    <w:rsid w:val="0056357B"/>
    <w:rsid w:val="0056436A"/>
    <w:rsid w:val="00564388"/>
    <w:rsid w:val="00564CC9"/>
    <w:rsid w:val="0056506B"/>
    <w:rsid w:val="00565112"/>
    <w:rsid w:val="0056535B"/>
    <w:rsid w:val="005657B8"/>
    <w:rsid w:val="00565899"/>
    <w:rsid w:val="005659B6"/>
    <w:rsid w:val="00565C1F"/>
    <w:rsid w:val="00565D2A"/>
    <w:rsid w:val="005662C7"/>
    <w:rsid w:val="00567200"/>
    <w:rsid w:val="0056798B"/>
    <w:rsid w:val="00567AF7"/>
    <w:rsid w:val="00567BC1"/>
    <w:rsid w:val="00567F01"/>
    <w:rsid w:val="0057011A"/>
    <w:rsid w:val="00570130"/>
    <w:rsid w:val="005706DC"/>
    <w:rsid w:val="00570F2A"/>
    <w:rsid w:val="00571026"/>
    <w:rsid w:val="00571256"/>
    <w:rsid w:val="005717E5"/>
    <w:rsid w:val="00571BFF"/>
    <w:rsid w:val="00571DCF"/>
    <w:rsid w:val="00571DD7"/>
    <w:rsid w:val="00572114"/>
    <w:rsid w:val="005721C6"/>
    <w:rsid w:val="0057221B"/>
    <w:rsid w:val="005723C7"/>
    <w:rsid w:val="005727E8"/>
    <w:rsid w:val="00572BE1"/>
    <w:rsid w:val="00572E2E"/>
    <w:rsid w:val="00573258"/>
    <w:rsid w:val="00573A80"/>
    <w:rsid w:val="00573B50"/>
    <w:rsid w:val="00573D6F"/>
    <w:rsid w:val="00574162"/>
    <w:rsid w:val="0057423B"/>
    <w:rsid w:val="005742BC"/>
    <w:rsid w:val="005744CD"/>
    <w:rsid w:val="00574E5A"/>
    <w:rsid w:val="005750EA"/>
    <w:rsid w:val="00575A8A"/>
    <w:rsid w:val="00575BBF"/>
    <w:rsid w:val="00575D25"/>
    <w:rsid w:val="00575E6B"/>
    <w:rsid w:val="005763C7"/>
    <w:rsid w:val="00576412"/>
    <w:rsid w:val="00576442"/>
    <w:rsid w:val="00576911"/>
    <w:rsid w:val="00576D02"/>
    <w:rsid w:val="00576D4B"/>
    <w:rsid w:val="005770C7"/>
    <w:rsid w:val="005770FC"/>
    <w:rsid w:val="00577103"/>
    <w:rsid w:val="005776C4"/>
    <w:rsid w:val="00577975"/>
    <w:rsid w:val="00577D9A"/>
    <w:rsid w:val="00580385"/>
    <w:rsid w:val="00580614"/>
    <w:rsid w:val="005813D5"/>
    <w:rsid w:val="00581CCF"/>
    <w:rsid w:val="00581D33"/>
    <w:rsid w:val="00581E60"/>
    <w:rsid w:val="0058218D"/>
    <w:rsid w:val="00582372"/>
    <w:rsid w:val="005830B5"/>
    <w:rsid w:val="005832C0"/>
    <w:rsid w:val="00583D9B"/>
    <w:rsid w:val="00584108"/>
    <w:rsid w:val="00584111"/>
    <w:rsid w:val="00584A93"/>
    <w:rsid w:val="00585AC5"/>
    <w:rsid w:val="0058615E"/>
    <w:rsid w:val="0058630F"/>
    <w:rsid w:val="005864AA"/>
    <w:rsid w:val="00586543"/>
    <w:rsid w:val="00586735"/>
    <w:rsid w:val="00586A5B"/>
    <w:rsid w:val="00586E70"/>
    <w:rsid w:val="0059039D"/>
    <w:rsid w:val="005905DA"/>
    <w:rsid w:val="00590AE1"/>
    <w:rsid w:val="0059187B"/>
    <w:rsid w:val="00591F59"/>
    <w:rsid w:val="005929CB"/>
    <w:rsid w:val="00592A63"/>
    <w:rsid w:val="00592BB9"/>
    <w:rsid w:val="0059399F"/>
    <w:rsid w:val="00593DBE"/>
    <w:rsid w:val="005940F3"/>
    <w:rsid w:val="0059423B"/>
    <w:rsid w:val="00594548"/>
    <w:rsid w:val="00594AC2"/>
    <w:rsid w:val="00595036"/>
    <w:rsid w:val="00595712"/>
    <w:rsid w:val="00595730"/>
    <w:rsid w:val="00595AE8"/>
    <w:rsid w:val="00596241"/>
    <w:rsid w:val="00596E00"/>
    <w:rsid w:val="0059752C"/>
    <w:rsid w:val="00597FDA"/>
    <w:rsid w:val="005A005A"/>
    <w:rsid w:val="005A03FF"/>
    <w:rsid w:val="005A0D30"/>
    <w:rsid w:val="005A0E81"/>
    <w:rsid w:val="005A0E9D"/>
    <w:rsid w:val="005A11E6"/>
    <w:rsid w:val="005A126B"/>
    <w:rsid w:val="005A12EA"/>
    <w:rsid w:val="005A13A4"/>
    <w:rsid w:val="005A17FD"/>
    <w:rsid w:val="005A1C23"/>
    <w:rsid w:val="005A1D20"/>
    <w:rsid w:val="005A20C5"/>
    <w:rsid w:val="005A219F"/>
    <w:rsid w:val="005A2EDF"/>
    <w:rsid w:val="005A372F"/>
    <w:rsid w:val="005A3E85"/>
    <w:rsid w:val="005A3FD3"/>
    <w:rsid w:val="005A45A6"/>
    <w:rsid w:val="005A477E"/>
    <w:rsid w:val="005A47C9"/>
    <w:rsid w:val="005A5253"/>
    <w:rsid w:val="005A52B9"/>
    <w:rsid w:val="005A5621"/>
    <w:rsid w:val="005A598D"/>
    <w:rsid w:val="005A6A7C"/>
    <w:rsid w:val="005A6AD2"/>
    <w:rsid w:val="005A6E73"/>
    <w:rsid w:val="005A728A"/>
    <w:rsid w:val="005A73E3"/>
    <w:rsid w:val="005A7F14"/>
    <w:rsid w:val="005B043F"/>
    <w:rsid w:val="005B0546"/>
    <w:rsid w:val="005B0BDC"/>
    <w:rsid w:val="005B0C95"/>
    <w:rsid w:val="005B1177"/>
    <w:rsid w:val="005B1308"/>
    <w:rsid w:val="005B17FD"/>
    <w:rsid w:val="005B1858"/>
    <w:rsid w:val="005B1B10"/>
    <w:rsid w:val="005B211B"/>
    <w:rsid w:val="005B2523"/>
    <w:rsid w:val="005B2792"/>
    <w:rsid w:val="005B2A03"/>
    <w:rsid w:val="005B2B80"/>
    <w:rsid w:val="005B2BD5"/>
    <w:rsid w:val="005B2EEB"/>
    <w:rsid w:val="005B2F8E"/>
    <w:rsid w:val="005B32F8"/>
    <w:rsid w:val="005B40F8"/>
    <w:rsid w:val="005B41C5"/>
    <w:rsid w:val="005B4867"/>
    <w:rsid w:val="005B48BC"/>
    <w:rsid w:val="005B49AF"/>
    <w:rsid w:val="005B4B26"/>
    <w:rsid w:val="005B5937"/>
    <w:rsid w:val="005B5A2F"/>
    <w:rsid w:val="005B5D1D"/>
    <w:rsid w:val="005B5ED6"/>
    <w:rsid w:val="005B601D"/>
    <w:rsid w:val="005B6794"/>
    <w:rsid w:val="005B6B2D"/>
    <w:rsid w:val="005B7640"/>
    <w:rsid w:val="005B7F46"/>
    <w:rsid w:val="005C03FB"/>
    <w:rsid w:val="005C0933"/>
    <w:rsid w:val="005C1002"/>
    <w:rsid w:val="005C13C6"/>
    <w:rsid w:val="005C13EE"/>
    <w:rsid w:val="005C14F2"/>
    <w:rsid w:val="005C1682"/>
    <w:rsid w:val="005C178F"/>
    <w:rsid w:val="005C1839"/>
    <w:rsid w:val="005C1EB4"/>
    <w:rsid w:val="005C2720"/>
    <w:rsid w:val="005C2772"/>
    <w:rsid w:val="005C32F1"/>
    <w:rsid w:val="005C39C8"/>
    <w:rsid w:val="005C3EAE"/>
    <w:rsid w:val="005C3F9B"/>
    <w:rsid w:val="005C4CAA"/>
    <w:rsid w:val="005C537E"/>
    <w:rsid w:val="005C54EB"/>
    <w:rsid w:val="005C62FE"/>
    <w:rsid w:val="005C6ACF"/>
    <w:rsid w:val="005C6BFC"/>
    <w:rsid w:val="005C7A4B"/>
    <w:rsid w:val="005C7F4E"/>
    <w:rsid w:val="005D04F3"/>
    <w:rsid w:val="005D0CAE"/>
    <w:rsid w:val="005D0E0F"/>
    <w:rsid w:val="005D15D8"/>
    <w:rsid w:val="005D16AC"/>
    <w:rsid w:val="005D1763"/>
    <w:rsid w:val="005D1B04"/>
    <w:rsid w:val="005D1CC8"/>
    <w:rsid w:val="005D27CB"/>
    <w:rsid w:val="005D2BE7"/>
    <w:rsid w:val="005D2F3A"/>
    <w:rsid w:val="005D2F6D"/>
    <w:rsid w:val="005D2FC1"/>
    <w:rsid w:val="005D3735"/>
    <w:rsid w:val="005D410B"/>
    <w:rsid w:val="005D424A"/>
    <w:rsid w:val="005D4341"/>
    <w:rsid w:val="005D481C"/>
    <w:rsid w:val="005D4961"/>
    <w:rsid w:val="005D4EE4"/>
    <w:rsid w:val="005D52E9"/>
    <w:rsid w:val="005D5766"/>
    <w:rsid w:val="005D5A13"/>
    <w:rsid w:val="005D621A"/>
    <w:rsid w:val="005D6244"/>
    <w:rsid w:val="005D62F0"/>
    <w:rsid w:val="005D6457"/>
    <w:rsid w:val="005D6493"/>
    <w:rsid w:val="005D6511"/>
    <w:rsid w:val="005D68E0"/>
    <w:rsid w:val="005D69C4"/>
    <w:rsid w:val="005D6E26"/>
    <w:rsid w:val="005D6EB7"/>
    <w:rsid w:val="005D6FF4"/>
    <w:rsid w:val="005D71B3"/>
    <w:rsid w:val="005D785F"/>
    <w:rsid w:val="005D7A41"/>
    <w:rsid w:val="005E041A"/>
    <w:rsid w:val="005E0F27"/>
    <w:rsid w:val="005E1134"/>
    <w:rsid w:val="005E1380"/>
    <w:rsid w:val="005E1452"/>
    <w:rsid w:val="005E1550"/>
    <w:rsid w:val="005E1A52"/>
    <w:rsid w:val="005E1ED3"/>
    <w:rsid w:val="005E1F0D"/>
    <w:rsid w:val="005E22C7"/>
    <w:rsid w:val="005E2682"/>
    <w:rsid w:val="005E2A52"/>
    <w:rsid w:val="005E2B1D"/>
    <w:rsid w:val="005E31BA"/>
    <w:rsid w:val="005E3991"/>
    <w:rsid w:val="005E3F5F"/>
    <w:rsid w:val="005E401C"/>
    <w:rsid w:val="005E433D"/>
    <w:rsid w:val="005E4C3D"/>
    <w:rsid w:val="005E551D"/>
    <w:rsid w:val="005E56DA"/>
    <w:rsid w:val="005E5B8A"/>
    <w:rsid w:val="005E5BC4"/>
    <w:rsid w:val="005E626C"/>
    <w:rsid w:val="005E675B"/>
    <w:rsid w:val="005E6AD6"/>
    <w:rsid w:val="005E6BE6"/>
    <w:rsid w:val="005E6FD4"/>
    <w:rsid w:val="005E71B8"/>
    <w:rsid w:val="005E7867"/>
    <w:rsid w:val="005E7B4F"/>
    <w:rsid w:val="005E7C34"/>
    <w:rsid w:val="005E7EF2"/>
    <w:rsid w:val="005F00D6"/>
    <w:rsid w:val="005F048D"/>
    <w:rsid w:val="005F05D5"/>
    <w:rsid w:val="005F086F"/>
    <w:rsid w:val="005F09BC"/>
    <w:rsid w:val="005F14FC"/>
    <w:rsid w:val="005F184C"/>
    <w:rsid w:val="005F1866"/>
    <w:rsid w:val="005F197B"/>
    <w:rsid w:val="005F1ABC"/>
    <w:rsid w:val="005F1EB7"/>
    <w:rsid w:val="005F1EF5"/>
    <w:rsid w:val="005F22F2"/>
    <w:rsid w:val="005F2CE6"/>
    <w:rsid w:val="005F303A"/>
    <w:rsid w:val="005F321E"/>
    <w:rsid w:val="005F3B1F"/>
    <w:rsid w:val="005F3BCE"/>
    <w:rsid w:val="005F3F89"/>
    <w:rsid w:val="005F4365"/>
    <w:rsid w:val="005F4655"/>
    <w:rsid w:val="005F4996"/>
    <w:rsid w:val="005F4D0E"/>
    <w:rsid w:val="005F5B1E"/>
    <w:rsid w:val="005F5BF7"/>
    <w:rsid w:val="005F6D30"/>
    <w:rsid w:val="005F780F"/>
    <w:rsid w:val="005F7B03"/>
    <w:rsid w:val="005F7EA8"/>
    <w:rsid w:val="00601C42"/>
    <w:rsid w:val="00601DF0"/>
    <w:rsid w:val="00601EFE"/>
    <w:rsid w:val="00602355"/>
    <w:rsid w:val="006024B8"/>
    <w:rsid w:val="006027BC"/>
    <w:rsid w:val="00602BB2"/>
    <w:rsid w:val="00602F21"/>
    <w:rsid w:val="00602F2D"/>
    <w:rsid w:val="00603093"/>
    <w:rsid w:val="00603384"/>
    <w:rsid w:val="00603592"/>
    <w:rsid w:val="00603BD4"/>
    <w:rsid w:val="00603E65"/>
    <w:rsid w:val="006043E2"/>
    <w:rsid w:val="006044DE"/>
    <w:rsid w:val="00604CD5"/>
    <w:rsid w:val="00604F4D"/>
    <w:rsid w:val="006054FA"/>
    <w:rsid w:val="00605B35"/>
    <w:rsid w:val="006060A8"/>
    <w:rsid w:val="006063A2"/>
    <w:rsid w:val="00606E76"/>
    <w:rsid w:val="006070EB"/>
    <w:rsid w:val="0060715A"/>
    <w:rsid w:val="00607BFA"/>
    <w:rsid w:val="00607EDF"/>
    <w:rsid w:val="00610092"/>
    <w:rsid w:val="006100F7"/>
    <w:rsid w:val="00610185"/>
    <w:rsid w:val="00610606"/>
    <w:rsid w:val="00611565"/>
    <w:rsid w:val="006117D5"/>
    <w:rsid w:val="00611A07"/>
    <w:rsid w:val="00611EC7"/>
    <w:rsid w:val="00612214"/>
    <w:rsid w:val="00612997"/>
    <w:rsid w:val="00612B65"/>
    <w:rsid w:val="00612F2F"/>
    <w:rsid w:val="00613367"/>
    <w:rsid w:val="006137AF"/>
    <w:rsid w:val="006146A0"/>
    <w:rsid w:val="00614F75"/>
    <w:rsid w:val="00614FFA"/>
    <w:rsid w:val="00615091"/>
    <w:rsid w:val="006151BD"/>
    <w:rsid w:val="00615552"/>
    <w:rsid w:val="00615A1C"/>
    <w:rsid w:val="00615B67"/>
    <w:rsid w:val="00615ED7"/>
    <w:rsid w:val="00616257"/>
    <w:rsid w:val="006162E6"/>
    <w:rsid w:val="006162E7"/>
    <w:rsid w:val="006163D7"/>
    <w:rsid w:val="00616A44"/>
    <w:rsid w:val="00616B90"/>
    <w:rsid w:val="00616C1A"/>
    <w:rsid w:val="00616E58"/>
    <w:rsid w:val="006172E2"/>
    <w:rsid w:val="00617859"/>
    <w:rsid w:val="006178DE"/>
    <w:rsid w:val="00617A50"/>
    <w:rsid w:val="00617AF8"/>
    <w:rsid w:val="00617C34"/>
    <w:rsid w:val="00620150"/>
    <w:rsid w:val="00620756"/>
    <w:rsid w:val="00620A74"/>
    <w:rsid w:val="00620CED"/>
    <w:rsid w:val="00620F8D"/>
    <w:rsid w:val="00621125"/>
    <w:rsid w:val="006214D6"/>
    <w:rsid w:val="00621655"/>
    <w:rsid w:val="00621F0C"/>
    <w:rsid w:val="0062264E"/>
    <w:rsid w:val="006228D6"/>
    <w:rsid w:val="006229FE"/>
    <w:rsid w:val="00622B7D"/>
    <w:rsid w:val="00622D66"/>
    <w:rsid w:val="00622DA7"/>
    <w:rsid w:val="00623347"/>
    <w:rsid w:val="00623680"/>
    <w:rsid w:val="0062370A"/>
    <w:rsid w:val="0062400F"/>
    <w:rsid w:val="00624112"/>
    <w:rsid w:val="00624465"/>
    <w:rsid w:val="006244F1"/>
    <w:rsid w:val="00624824"/>
    <w:rsid w:val="00624833"/>
    <w:rsid w:val="006248A1"/>
    <w:rsid w:val="00625018"/>
    <w:rsid w:val="00625B25"/>
    <w:rsid w:val="00625CFD"/>
    <w:rsid w:val="00625D87"/>
    <w:rsid w:val="00626511"/>
    <w:rsid w:val="00626D27"/>
    <w:rsid w:val="00627157"/>
    <w:rsid w:val="00627254"/>
    <w:rsid w:val="006272ED"/>
    <w:rsid w:val="00627C82"/>
    <w:rsid w:val="00627CC3"/>
    <w:rsid w:val="00627DE2"/>
    <w:rsid w:val="00627FCA"/>
    <w:rsid w:val="00630B31"/>
    <w:rsid w:val="00630BEF"/>
    <w:rsid w:val="00630BF1"/>
    <w:rsid w:val="00630C4A"/>
    <w:rsid w:val="006312E6"/>
    <w:rsid w:val="006316B1"/>
    <w:rsid w:val="00631A09"/>
    <w:rsid w:val="00632050"/>
    <w:rsid w:val="006328F4"/>
    <w:rsid w:val="00632D4A"/>
    <w:rsid w:val="00632E13"/>
    <w:rsid w:val="00632E2D"/>
    <w:rsid w:val="00632EC7"/>
    <w:rsid w:val="00634285"/>
    <w:rsid w:val="006344AF"/>
    <w:rsid w:val="00634C1D"/>
    <w:rsid w:val="00635038"/>
    <w:rsid w:val="006351EB"/>
    <w:rsid w:val="006352CC"/>
    <w:rsid w:val="0063535D"/>
    <w:rsid w:val="0063550D"/>
    <w:rsid w:val="00635BE1"/>
    <w:rsid w:val="00635F93"/>
    <w:rsid w:val="00636101"/>
    <w:rsid w:val="006366E2"/>
    <w:rsid w:val="00636B5A"/>
    <w:rsid w:val="00636CB6"/>
    <w:rsid w:val="00636D45"/>
    <w:rsid w:val="00636FB8"/>
    <w:rsid w:val="00637701"/>
    <w:rsid w:val="00637786"/>
    <w:rsid w:val="0063779A"/>
    <w:rsid w:val="0064014B"/>
    <w:rsid w:val="00640427"/>
    <w:rsid w:val="00640E50"/>
    <w:rsid w:val="0064129D"/>
    <w:rsid w:val="006418E1"/>
    <w:rsid w:val="00641D82"/>
    <w:rsid w:val="00641E05"/>
    <w:rsid w:val="00641E2F"/>
    <w:rsid w:val="00641F42"/>
    <w:rsid w:val="00642042"/>
    <w:rsid w:val="0064204B"/>
    <w:rsid w:val="00642079"/>
    <w:rsid w:val="00642186"/>
    <w:rsid w:val="0064224F"/>
    <w:rsid w:val="00642A73"/>
    <w:rsid w:val="00643AFC"/>
    <w:rsid w:val="006444A6"/>
    <w:rsid w:val="00644783"/>
    <w:rsid w:val="0064499B"/>
    <w:rsid w:val="00644D01"/>
    <w:rsid w:val="00645423"/>
    <w:rsid w:val="0064581A"/>
    <w:rsid w:val="00645A5E"/>
    <w:rsid w:val="00645B91"/>
    <w:rsid w:val="00645BDF"/>
    <w:rsid w:val="006476ED"/>
    <w:rsid w:val="0064779B"/>
    <w:rsid w:val="0064786C"/>
    <w:rsid w:val="0064791C"/>
    <w:rsid w:val="00647BF4"/>
    <w:rsid w:val="00647C1B"/>
    <w:rsid w:val="0065005D"/>
    <w:rsid w:val="0065019B"/>
    <w:rsid w:val="006501AE"/>
    <w:rsid w:val="0065062B"/>
    <w:rsid w:val="00650B47"/>
    <w:rsid w:val="00650BEE"/>
    <w:rsid w:val="00650FDD"/>
    <w:rsid w:val="00651240"/>
    <w:rsid w:val="006513DD"/>
    <w:rsid w:val="006515CB"/>
    <w:rsid w:val="006516E0"/>
    <w:rsid w:val="006520D0"/>
    <w:rsid w:val="006521A0"/>
    <w:rsid w:val="006524EB"/>
    <w:rsid w:val="00652633"/>
    <w:rsid w:val="006529E9"/>
    <w:rsid w:val="00653103"/>
    <w:rsid w:val="00653142"/>
    <w:rsid w:val="00653D58"/>
    <w:rsid w:val="00655134"/>
    <w:rsid w:val="00655A25"/>
    <w:rsid w:val="0065642C"/>
    <w:rsid w:val="0065642D"/>
    <w:rsid w:val="006565BD"/>
    <w:rsid w:val="00656F19"/>
    <w:rsid w:val="006571CA"/>
    <w:rsid w:val="0065746C"/>
    <w:rsid w:val="00657AAA"/>
    <w:rsid w:val="00657F0B"/>
    <w:rsid w:val="00660448"/>
    <w:rsid w:val="00660FE1"/>
    <w:rsid w:val="006610C0"/>
    <w:rsid w:val="006610CF"/>
    <w:rsid w:val="0066110D"/>
    <w:rsid w:val="00661381"/>
    <w:rsid w:val="006614B6"/>
    <w:rsid w:val="00661544"/>
    <w:rsid w:val="0066199F"/>
    <w:rsid w:val="00661B4B"/>
    <w:rsid w:val="00661D37"/>
    <w:rsid w:val="00661FC9"/>
    <w:rsid w:val="00662213"/>
    <w:rsid w:val="006624BE"/>
    <w:rsid w:val="00662AD7"/>
    <w:rsid w:val="00662DAB"/>
    <w:rsid w:val="006630EB"/>
    <w:rsid w:val="00663107"/>
    <w:rsid w:val="00663295"/>
    <w:rsid w:val="00663AA2"/>
    <w:rsid w:val="00663C1E"/>
    <w:rsid w:val="00663CCC"/>
    <w:rsid w:val="00663E4A"/>
    <w:rsid w:val="006640DB"/>
    <w:rsid w:val="00664391"/>
    <w:rsid w:val="00664AC9"/>
    <w:rsid w:val="006654F9"/>
    <w:rsid w:val="006662AF"/>
    <w:rsid w:val="00666688"/>
    <w:rsid w:val="00666E41"/>
    <w:rsid w:val="00666F94"/>
    <w:rsid w:val="00667205"/>
    <w:rsid w:val="00667266"/>
    <w:rsid w:val="0066755E"/>
    <w:rsid w:val="00667B4F"/>
    <w:rsid w:val="00667F8A"/>
    <w:rsid w:val="00670114"/>
    <w:rsid w:val="00670229"/>
    <w:rsid w:val="006707C1"/>
    <w:rsid w:val="006708AA"/>
    <w:rsid w:val="00670CF1"/>
    <w:rsid w:val="006726B3"/>
    <w:rsid w:val="00672D4B"/>
    <w:rsid w:val="00672DE1"/>
    <w:rsid w:val="00673697"/>
    <w:rsid w:val="006736AC"/>
    <w:rsid w:val="006737AB"/>
    <w:rsid w:val="00673809"/>
    <w:rsid w:val="00674377"/>
    <w:rsid w:val="006744D1"/>
    <w:rsid w:val="0067456E"/>
    <w:rsid w:val="00675464"/>
    <w:rsid w:val="00675564"/>
    <w:rsid w:val="00675750"/>
    <w:rsid w:val="00675A57"/>
    <w:rsid w:val="00675D1F"/>
    <w:rsid w:val="00675E7D"/>
    <w:rsid w:val="00675FF7"/>
    <w:rsid w:val="00676660"/>
    <w:rsid w:val="006767C1"/>
    <w:rsid w:val="00676A91"/>
    <w:rsid w:val="00676D23"/>
    <w:rsid w:val="00677AC8"/>
    <w:rsid w:val="00677D63"/>
    <w:rsid w:val="00677E0C"/>
    <w:rsid w:val="00677F26"/>
    <w:rsid w:val="0068039E"/>
    <w:rsid w:val="00680517"/>
    <w:rsid w:val="00680BD3"/>
    <w:rsid w:val="00680D8F"/>
    <w:rsid w:val="00681183"/>
    <w:rsid w:val="0068135A"/>
    <w:rsid w:val="00681556"/>
    <w:rsid w:val="006819BB"/>
    <w:rsid w:val="00681BD5"/>
    <w:rsid w:val="00681FE7"/>
    <w:rsid w:val="00682378"/>
    <w:rsid w:val="00682609"/>
    <w:rsid w:val="006827F0"/>
    <w:rsid w:val="00682B4C"/>
    <w:rsid w:val="00682E27"/>
    <w:rsid w:val="006832FA"/>
    <w:rsid w:val="00683746"/>
    <w:rsid w:val="00683AF2"/>
    <w:rsid w:val="00683B35"/>
    <w:rsid w:val="00683CDB"/>
    <w:rsid w:val="00683D2C"/>
    <w:rsid w:val="006840AE"/>
    <w:rsid w:val="00684298"/>
    <w:rsid w:val="00684BEB"/>
    <w:rsid w:val="00684D05"/>
    <w:rsid w:val="00684EC6"/>
    <w:rsid w:val="006852AD"/>
    <w:rsid w:val="00685649"/>
    <w:rsid w:val="00685BE5"/>
    <w:rsid w:val="00685F6F"/>
    <w:rsid w:val="0068625D"/>
    <w:rsid w:val="006863D9"/>
    <w:rsid w:val="006866C2"/>
    <w:rsid w:val="0068670E"/>
    <w:rsid w:val="006868A8"/>
    <w:rsid w:val="00686FD7"/>
    <w:rsid w:val="006874BF"/>
    <w:rsid w:val="00687960"/>
    <w:rsid w:val="006902E3"/>
    <w:rsid w:val="00690828"/>
    <w:rsid w:val="00690B94"/>
    <w:rsid w:val="00691433"/>
    <w:rsid w:val="006916D7"/>
    <w:rsid w:val="0069176B"/>
    <w:rsid w:val="00691FA0"/>
    <w:rsid w:val="00692584"/>
    <w:rsid w:val="00692772"/>
    <w:rsid w:val="006929CB"/>
    <w:rsid w:val="006937DC"/>
    <w:rsid w:val="00693A08"/>
    <w:rsid w:val="00694003"/>
    <w:rsid w:val="00694877"/>
    <w:rsid w:val="00694ADC"/>
    <w:rsid w:val="00694CB0"/>
    <w:rsid w:val="00694E26"/>
    <w:rsid w:val="006952B1"/>
    <w:rsid w:val="00695DF6"/>
    <w:rsid w:val="00695EAF"/>
    <w:rsid w:val="0069609F"/>
    <w:rsid w:val="006960A5"/>
    <w:rsid w:val="00696104"/>
    <w:rsid w:val="00697579"/>
    <w:rsid w:val="00697918"/>
    <w:rsid w:val="006A03F3"/>
    <w:rsid w:val="006A057C"/>
    <w:rsid w:val="006A06EC"/>
    <w:rsid w:val="006A0AD2"/>
    <w:rsid w:val="006A0D19"/>
    <w:rsid w:val="006A1DFC"/>
    <w:rsid w:val="006A1E39"/>
    <w:rsid w:val="006A20CA"/>
    <w:rsid w:val="006A219B"/>
    <w:rsid w:val="006A29E6"/>
    <w:rsid w:val="006A305F"/>
    <w:rsid w:val="006A3087"/>
    <w:rsid w:val="006A3123"/>
    <w:rsid w:val="006A366F"/>
    <w:rsid w:val="006A3B08"/>
    <w:rsid w:val="006A3BBE"/>
    <w:rsid w:val="006A3F1E"/>
    <w:rsid w:val="006A479F"/>
    <w:rsid w:val="006A494A"/>
    <w:rsid w:val="006A49F2"/>
    <w:rsid w:val="006A4F49"/>
    <w:rsid w:val="006A574C"/>
    <w:rsid w:val="006A6423"/>
    <w:rsid w:val="006A64B2"/>
    <w:rsid w:val="006A6576"/>
    <w:rsid w:val="006A772C"/>
    <w:rsid w:val="006A793A"/>
    <w:rsid w:val="006B0A8D"/>
    <w:rsid w:val="006B101B"/>
    <w:rsid w:val="006B108C"/>
    <w:rsid w:val="006B1C3C"/>
    <w:rsid w:val="006B1E98"/>
    <w:rsid w:val="006B1F9E"/>
    <w:rsid w:val="006B32F8"/>
    <w:rsid w:val="006B35F8"/>
    <w:rsid w:val="006B3A2F"/>
    <w:rsid w:val="006B3D25"/>
    <w:rsid w:val="006B3DB4"/>
    <w:rsid w:val="006B3FFE"/>
    <w:rsid w:val="006B4071"/>
    <w:rsid w:val="006B436C"/>
    <w:rsid w:val="006B4AFD"/>
    <w:rsid w:val="006B4D9E"/>
    <w:rsid w:val="006B5338"/>
    <w:rsid w:val="006B65A0"/>
    <w:rsid w:val="006B69C7"/>
    <w:rsid w:val="006B6A4B"/>
    <w:rsid w:val="006B6E6B"/>
    <w:rsid w:val="006B760F"/>
    <w:rsid w:val="006B7EC3"/>
    <w:rsid w:val="006B7F09"/>
    <w:rsid w:val="006C02F0"/>
    <w:rsid w:val="006C062F"/>
    <w:rsid w:val="006C0DA1"/>
    <w:rsid w:val="006C1369"/>
    <w:rsid w:val="006C15D2"/>
    <w:rsid w:val="006C16E3"/>
    <w:rsid w:val="006C18E9"/>
    <w:rsid w:val="006C192A"/>
    <w:rsid w:val="006C198A"/>
    <w:rsid w:val="006C2202"/>
    <w:rsid w:val="006C255D"/>
    <w:rsid w:val="006C369C"/>
    <w:rsid w:val="006C3737"/>
    <w:rsid w:val="006C3B38"/>
    <w:rsid w:val="006C4254"/>
    <w:rsid w:val="006C4629"/>
    <w:rsid w:val="006C4C15"/>
    <w:rsid w:val="006C5A88"/>
    <w:rsid w:val="006C5ADF"/>
    <w:rsid w:val="006C5BA3"/>
    <w:rsid w:val="006C5D3E"/>
    <w:rsid w:val="006C6120"/>
    <w:rsid w:val="006C68C6"/>
    <w:rsid w:val="006C720B"/>
    <w:rsid w:val="006C7852"/>
    <w:rsid w:val="006D003D"/>
    <w:rsid w:val="006D0308"/>
    <w:rsid w:val="006D0894"/>
    <w:rsid w:val="006D08F9"/>
    <w:rsid w:val="006D1651"/>
    <w:rsid w:val="006D1702"/>
    <w:rsid w:val="006D198B"/>
    <w:rsid w:val="006D1F97"/>
    <w:rsid w:val="006D263E"/>
    <w:rsid w:val="006D2A12"/>
    <w:rsid w:val="006D360E"/>
    <w:rsid w:val="006D3D9C"/>
    <w:rsid w:val="006D3F44"/>
    <w:rsid w:val="006D4143"/>
    <w:rsid w:val="006D4161"/>
    <w:rsid w:val="006D42EB"/>
    <w:rsid w:val="006D44E0"/>
    <w:rsid w:val="006D4501"/>
    <w:rsid w:val="006D4CF6"/>
    <w:rsid w:val="006D4D50"/>
    <w:rsid w:val="006D4DFF"/>
    <w:rsid w:val="006D4FB4"/>
    <w:rsid w:val="006D551F"/>
    <w:rsid w:val="006D55DD"/>
    <w:rsid w:val="006D55FA"/>
    <w:rsid w:val="006D5B7B"/>
    <w:rsid w:val="006D61C4"/>
    <w:rsid w:val="006D69AB"/>
    <w:rsid w:val="006D6AAC"/>
    <w:rsid w:val="006D6C17"/>
    <w:rsid w:val="006D6D66"/>
    <w:rsid w:val="006D7BD7"/>
    <w:rsid w:val="006E0192"/>
    <w:rsid w:val="006E03C1"/>
    <w:rsid w:val="006E045B"/>
    <w:rsid w:val="006E0506"/>
    <w:rsid w:val="006E1442"/>
    <w:rsid w:val="006E1B70"/>
    <w:rsid w:val="006E2303"/>
    <w:rsid w:val="006E238D"/>
    <w:rsid w:val="006E24F4"/>
    <w:rsid w:val="006E26EC"/>
    <w:rsid w:val="006E2873"/>
    <w:rsid w:val="006E2A24"/>
    <w:rsid w:val="006E2A82"/>
    <w:rsid w:val="006E2BAD"/>
    <w:rsid w:val="006E32E4"/>
    <w:rsid w:val="006E33FC"/>
    <w:rsid w:val="006E35FA"/>
    <w:rsid w:val="006E36DD"/>
    <w:rsid w:val="006E4942"/>
    <w:rsid w:val="006E4BBE"/>
    <w:rsid w:val="006E5F28"/>
    <w:rsid w:val="006E5F36"/>
    <w:rsid w:val="006E644A"/>
    <w:rsid w:val="006E65B6"/>
    <w:rsid w:val="006E6B9F"/>
    <w:rsid w:val="006E6C7D"/>
    <w:rsid w:val="006E6E41"/>
    <w:rsid w:val="006E71D5"/>
    <w:rsid w:val="006E7A5D"/>
    <w:rsid w:val="006E7C51"/>
    <w:rsid w:val="006E7CDD"/>
    <w:rsid w:val="006F0247"/>
    <w:rsid w:val="006F0307"/>
    <w:rsid w:val="006F078B"/>
    <w:rsid w:val="006F099D"/>
    <w:rsid w:val="006F0F59"/>
    <w:rsid w:val="006F188B"/>
    <w:rsid w:val="006F1998"/>
    <w:rsid w:val="006F1CB4"/>
    <w:rsid w:val="006F1EC0"/>
    <w:rsid w:val="006F2014"/>
    <w:rsid w:val="006F25F7"/>
    <w:rsid w:val="006F2B23"/>
    <w:rsid w:val="006F2B54"/>
    <w:rsid w:val="006F3034"/>
    <w:rsid w:val="006F309B"/>
    <w:rsid w:val="006F30F2"/>
    <w:rsid w:val="006F351F"/>
    <w:rsid w:val="006F3C2D"/>
    <w:rsid w:val="006F41B9"/>
    <w:rsid w:val="006F44A4"/>
    <w:rsid w:val="006F4C1E"/>
    <w:rsid w:val="006F50D9"/>
    <w:rsid w:val="006F5A02"/>
    <w:rsid w:val="006F5C5C"/>
    <w:rsid w:val="006F66AF"/>
    <w:rsid w:val="006F7B45"/>
    <w:rsid w:val="00700002"/>
    <w:rsid w:val="00700207"/>
    <w:rsid w:val="0070024A"/>
    <w:rsid w:val="007007E6"/>
    <w:rsid w:val="0070091F"/>
    <w:rsid w:val="007017CC"/>
    <w:rsid w:val="00702239"/>
    <w:rsid w:val="0070227A"/>
    <w:rsid w:val="0070228C"/>
    <w:rsid w:val="0070229D"/>
    <w:rsid w:val="007022C4"/>
    <w:rsid w:val="00702A8D"/>
    <w:rsid w:val="00702F8B"/>
    <w:rsid w:val="00702FF5"/>
    <w:rsid w:val="007030C3"/>
    <w:rsid w:val="007030E6"/>
    <w:rsid w:val="0070311B"/>
    <w:rsid w:val="00703316"/>
    <w:rsid w:val="007033A2"/>
    <w:rsid w:val="0070384D"/>
    <w:rsid w:val="00703EE2"/>
    <w:rsid w:val="00703EE9"/>
    <w:rsid w:val="0070436B"/>
    <w:rsid w:val="00704548"/>
    <w:rsid w:val="00704D11"/>
    <w:rsid w:val="00704D71"/>
    <w:rsid w:val="007053EA"/>
    <w:rsid w:val="00705599"/>
    <w:rsid w:val="00705791"/>
    <w:rsid w:val="00705858"/>
    <w:rsid w:val="00705A4C"/>
    <w:rsid w:val="00705A7B"/>
    <w:rsid w:val="00705B30"/>
    <w:rsid w:val="00706060"/>
    <w:rsid w:val="007062E9"/>
    <w:rsid w:val="00706876"/>
    <w:rsid w:val="00706F6F"/>
    <w:rsid w:val="0070734A"/>
    <w:rsid w:val="0070744D"/>
    <w:rsid w:val="00707738"/>
    <w:rsid w:val="00707AD6"/>
    <w:rsid w:val="00707C28"/>
    <w:rsid w:val="007100A8"/>
    <w:rsid w:val="007103B4"/>
    <w:rsid w:val="00710AE4"/>
    <w:rsid w:val="00710BEB"/>
    <w:rsid w:val="00710C97"/>
    <w:rsid w:val="00710E25"/>
    <w:rsid w:val="00710F96"/>
    <w:rsid w:val="007122FB"/>
    <w:rsid w:val="00712A7D"/>
    <w:rsid w:val="00712B2D"/>
    <w:rsid w:val="00712D60"/>
    <w:rsid w:val="0071312C"/>
    <w:rsid w:val="00713159"/>
    <w:rsid w:val="007135AF"/>
    <w:rsid w:val="00713899"/>
    <w:rsid w:val="00713B2E"/>
    <w:rsid w:val="00713B41"/>
    <w:rsid w:val="00713C9E"/>
    <w:rsid w:val="00713D64"/>
    <w:rsid w:val="00713DDA"/>
    <w:rsid w:val="0071409C"/>
    <w:rsid w:val="0071422F"/>
    <w:rsid w:val="00714416"/>
    <w:rsid w:val="00714942"/>
    <w:rsid w:val="00714ABA"/>
    <w:rsid w:val="00714BF0"/>
    <w:rsid w:val="00714BFE"/>
    <w:rsid w:val="00714C08"/>
    <w:rsid w:val="00715788"/>
    <w:rsid w:val="007157EC"/>
    <w:rsid w:val="0071585D"/>
    <w:rsid w:val="00715D5D"/>
    <w:rsid w:val="007166D2"/>
    <w:rsid w:val="00716816"/>
    <w:rsid w:val="0071684A"/>
    <w:rsid w:val="00716D6B"/>
    <w:rsid w:val="00716E24"/>
    <w:rsid w:val="007170F1"/>
    <w:rsid w:val="0071722E"/>
    <w:rsid w:val="00717273"/>
    <w:rsid w:val="00717E53"/>
    <w:rsid w:val="0072068F"/>
    <w:rsid w:val="0072074F"/>
    <w:rsid w:val="00720A99"/>
    <w:rsid w:val="00720B8A"/>
    <w:rsid w:val="00721854"/>
    <w:rsid w:val="00721CEA"/>
    <w:rsid w:val="00721D72"/>
    <w:rsid w:val="007220A2"/>
    <w:rsid w:val="007222FE"/>
    <w:rsid w:val="00722533"/>
    <w:rsid w:val="00722DB6"/>
    <w:rsid w:val="00722E93"/>
    <w:rsid w:val="0072385B"/>
    <w:rsid w:val="00723879"/>
    <w:rsid w:val="0072395B"/>
    <w:rsid w:val="00724638"/>
    <w:rsid w:val="007248FF"/>
    <w:rsid w:val="00724C2E"/>
    <w:rsid w:val="00724CCC"/>
    <w:rsid w:val="00725306"/>
    <w:rsid w:val="0072573A"/>
    <w:rsid w:val="00725825"/>
    <w:rsid w:val="00725B36"/>
    <w:rsid w:val="007262FA"/>
    <w:rsid w:val="0072645A"/>
    <w:rsid w:val="0072660F"/>
    <w:rsid w:val="00726620"/>
    <w:rsid w:val="00726D8B"/>
    <w:rsid w:val="00726E95"/>
    <w:rsid w:val="00726FAA"/>
    <w:rsid w:val="007270E6"/>
    <w:rsid w:val="0072718C"/>
    <w:rsid w:val="00727CF6"/>
    <w:rsid w:val="0073101C"/>
    <w:rsid w:val="00731423"/>
    <w:rsid w:val="0073144A"/>
    <w:rsid w:val="00731EDF"/>
    <w:rsid w:val="00731F44"/>
    <w:rsid w:val="007322B3"/>
    <w:rsid w:val="00732456"/>
    <w:rsid w:val="00732C52"/>
    <w:rsid w:val="00732FCC"/>
    <w:rsid w:val="00733AA1"/>
    <w:rsid w:val="0073446D"/>
    <w:rsid w:val="007344C7"/>
    <w:rsid w:val="00734506"/>
    <w:rsid w:val="007349F6"/>
    <w:rsid w:val="00734F7C"/>
    <w:rsid w:val="00735237"/>
    <w:rsid w:val="007354AF"/>
    <w:rsid w:val="00735554"/>
    <w:rsid w:val="007356C7"/>
    <w:rsid w:val="00735B36"/>
    <w:rsid w:val="00735DED"/>
    <w:rsid w:val="00736004"/>
    <w:rsid w:val="007360B0"/>
    <w:rsid w:val="007362DF"/>
    <w:rsid w:val="0073640C"/>
    <w:rsid w:val="0073645A"/>
    <w:rsid w:val="007364AA"/>
    <w:rsid w:val="00736A73"/>
    <w:rsid w:val="00736DFA"/>
    <w:rsid w:val="00736E11"/>
    <w:rsid w:val="00736EA1"/>
    <w:rsid w:val="0073774D"/>
    <w:rsid w:val="00737A78"/>
    <w:rsid w:val="00737C3D"/>
    <w:rsid w:val="00737ED9"/>
    <w:rsid w:val="00740358"/>
    <w:rsid w:val="007408BF"/>
    <w:rsid w:val="00740FD9"/>
    <w:rsid w:val="00741292"/>
    <w:rsid w:val="00741C31"/>
    <w:rsid w:val="00742D2A"/>
    <w:rsid w:val="00743156"/>
    <w:rsid w:val="00743395"/>
    <w:rsid w:val="00743583"/>
    <w:rsid w:val="007435E7"/>
    <w:rsid w:val="0074372E"/>
    <w:rsid w:val="00743B49"/>
    <w:rsid w:val="00743CD5"/>
    <w:rsid w:val="00743E98"/>
    <w:rsid w:val="007444B4"/>
    <w:rsid w:val="007444CD"/>
    <w:rsid w:val="007449F0"/>
    <w:rsid w:val="007453DD"/>
    <w:rsid w:val="00745917"/>
    <w:rsid w:val="00745BDD"/>
    <w:rsid w:val="00745D68"/>
    <w:rsid w:val="00745F03"/>
    <w:rsid w:val="00745FA0"/>
    <w:rsid w:val="007465E1"/>
    <w:rsid w:val="007466E3"/>
    <w:rsid w:val="00746AE5"/>
    <w:rsid w:val="00747035"/>
    <w:rsid w:val="007470C6"/>
    <w:rsid w:val="0074762C"/>
    <w:rsid w:val="00747FC4"/>
    <w:rsid w:val="00750495"/>
    <w:rsid w:val="00751244"/>
    <w:rsid w:val="0075155D"/>
    <w:rsid w:val="0075169C"/>
    <w:rsid w:val="007521AE"/>
    <w:rsid w:val="007526C4"/>
    <w:rsid w:val="00752A42"/>
    <w:rsid w:val="00752ABF"/>
    <w:rsid w:val="00752BD3"/>
    <w:rsid w:val="007541FC"/>
    <w:rsid w:val="00754877"/>
    <w:rsid w:val="00754FC5"/>
    <w:rsid w:val="00755C8D"/>
    <w:rsid w:val="007560A2"/>
    <w:rsid w:val="00756176"/>
    <w:rsid w:val="00756218"/>
    <w:rsid w:val="00756A8F"/>
    <w:rsid w:val="00756D29"/>
    <w:rsid w:val="00756E48"/>
    <w:rsid w:val="00757281"/>
    <w:rsid w:val="00757291"/>
    <w:rsid w:val="00757344"/>
    <w:rsid w:val="0075768E"/>
    <w:rsid w:val="00757729"/>
    <w:rsid w:val="0075775D"/>
    <w:rsid w:val="007577D5"/>
    <w:rsid w:val="00757897"/>
    <w:rsid w:val="00757D2E"/>
    <w:rsid w:val="00757D9F"/>
    <w:rsid w:val="00757DE5"/>
    <w:rsid w:val="007604F4"/>
    <w:rsid w:val="007608BA"/>
    <w:rsid w:val="0076143F"/>
    <w:rsid w:val="007614D0"/>
    <w:rsid w:val="00761894"/>
    <w:rsid w:val="00761EF7"/>
    <w:rsid w:val="00761F9C"/>
    <w:rsid w:val="007622D9"/>
    <w:rsid w:val="0076238B"/>
    <w:rsid w:val="00762452"/>
    <w:rsid w:val="007624FE"/>
    <w:rsid w:val="007625B2"/>
    <w:rsid w:val="00762BBE"/>
    <w:rsid w:val="00762D14"/>
    <w:rsid w:val="00762ED5"/>
    <w:rsid w:val="007638B2"/>
    <w:rsid w:val="00763E43"/>
    <w:rsid w:val="007648D8"/>
    <w:rsid w:val="00764BDA"/>
    <w:rsid w:val="00764CCC"/>
    <w:rsid w:val="00764DF9"/>
    <w:rsid w:val="007650B5"/>
    <w:rsid w:val="0076618F"/>
    <w:rsid w:val="007663B9"/>
    <w:rsid w:val="00766B71"/>
    <w:rsid w:val="007670B0"/>
    <w:rsid w:val="00767465"/>
    <w:rsid w:val="00767B2C"/>
    <w:rsid w:val="00770012"/>
    <w:rsid w:val="00770099"/>
    <w:rsid w:val="00770107"/>
    <w:rsid w:val="00770147"/>
    <w:rsid w:val="00770885"/>
    <w:rsid w:val="00770ADA"/>
    <w:rsid w:val="00770B9D"/>
    <w:rsid w:val="00770C9F"/>
    <w:rsid w:val="007723FA"/>
    <w:rsid w:val="00772421"/>
    <w:rsid w:val="007728D6"/>
    <w:rsid w:val="00772995"/>
    <w:rsid w:val="00772B93"/>
    <w:rsid w:val="0077328A"/>
    <w:rsid w:val="007736B2"/>
    <w:rsid w:val="00773EA1"/>
    <w:rsid w:val="0077414F"/>
    <w:rsid w:val="007741C3"/>
    <w:rsid w:val="0077455C"/>
    <w:rsid w:val="007745CB"/>
    <w:rsid w:val="00774608"/>
    <w:rsid w:val="00774CB4"/>
    <w:rsid w:val="00775450"/>
    <w:rsid w:val="00775F55"/>
    <w:rsid w:val="00776D4D"/>
    <w:rsid w:val="00776D69"/>
    <w:rsid w:val="00776D88"/>
    <w:rsid w:val="007775D3"/>
    <w:rsid w:val="00777712"/>
    <w:rsid w:val="007779E4"/>
    <w:rsid w:val="00777F02"/>
    <w:rsid w:val="00780006"/>
    <w:rsid w:val="007805EA"/>
    <w:rsid w:val="007808F1"/>
    <w:rsid w:val="0078098A"/>
    <w:rsid w:val="00780CC5"/>
    <w:rsid w:val="00780ECE"/>
    <w:rsid w:val="00781123"/>
    <w:rsid w:val="0078125B"/>
    <w:rsid w:val="0078221D"/>
    <w:rsid w:val="0078237B"/>
    <w:rsid w:val="007825A4"/>
    <w:rsid w:val="00782CF1"/>
    <w:rsid w:val="00782D97"/>
    <w:rsid w:val="00782DE6"/>
    <w:rsid w:val="0078334B"/>
    <w:rsid w:val="00783401"/>
    <w:rsid w:val="00783DF8"/>
    <w:rsid w:val="00783FAC"/>
    <w:rsid w:val="00784535"/>
    <w:rsid w:val="00784688"/>
    <w:rsid w:val="00785240"/>
    <w:rsid w:val="00785501"/>
    <w:rsid w:val="00785559"/>
    <w:rsid w:val="0078556F"/>
    <w:rsid w:val="00785D8B"/>
    <w:rsid w:val="0078606F"/>
    <w:rsid w:val="0078610C"/>
    <w:rsid w:val="00786E66"/>
    <w:rsid w:val="00787605"/>
    <w:rsid w:val="00787C6D"/>
    <w:rsid w:val="00787ECF"/>
    <w:rsid w:val="007902F7"/>
    <w:rsid w:val="0079063B"/>
    <w:rsid w:val="00790730"/>
    <w:rsid w:val="00790E3E"/>
    <w:rsid w:val="007913A4"/>
    <w:rsid w:val="00791492"/>
    <w:rsid w:val="0079191A"/>
    <w:rsid w:val="007920E9"/>
    <w:rsid w:val="00792437"/>
    <w:rsid w:val="00792858"/>
    <w:rsid w:val="00792CD5"/>
    <w:rsid w:val="00792D4E"/>
    <w:rsid w:val="00793044"/>
    <w:rsid w:val="0079312D"/>
    <w:rsid w:val="007932F0"/>
    <w:rsid w:val="0079407A"/>
    <w:rsid w:val="00794582"/>
    <w:rsid w:val="007945C9"/>
    <w:rsid w:val="00794622"/>
    <w:rsid w:val="00794960"/>
    <w:rsid w:val="00794980"/>
    <w:rsid w:val="00794B9C"/>
    <w:rsid w:val="00794BA2"/>
    <w:rsid w:val="007956BA"/>
    <w:rsid w:val="00795A67"/>
    <w:rsid w:val="0079653F"/>
    <w:rsid w:val="00796E57"/>
    <w:rsid w:val="00797202"/>
    <w:rsid w:val="007974DE"/>
    <w:rsid w:val="007978F7"/>
    <w:rsid w:val="00797F11"/>
    <w:rsid w:val="007A012B"/>
    <w:rsid w:val="007A0233"/>
    <w:rsid w:val="007A0307"/>
    <w:rsid w:val="007A046D"/>
    <w:rsid w:val="007A0CED"/>
    <w:rsid w:val="007A100A"/>
    <w:rsid w:val="007A1155"/>
    <w:rsid w:val="007A145C"/>
    <w:rsid w:val="007A1486"/>
    <w:rsid w:val="007A1A70"/>
    <w:rsid w:val="007A1FC4"/>
    <w:rsid w:val="007A2335"/>
    <w:rsid w:val="007A256A"/>
    <w:rsid w:val="007A27A5"/>
    <w:rsid w:val="007A2890"/>
    <w:rsid w:val="007A2C31"/>
    <w:rsid w:val="007A32CE"/>
    <w:rsid w:val="007A3403"/>
    <w:rsid w:val="007A35C8"/>
    <w:rsid w:val="007A37A8"/>
    <w:rsid w:val="007A37E1"/>
    <w:rsid w:val="007A39D7"/>
    <w:rsid w:val="007A4009"/>
    <w:rsid w:val="007A42CC"/>
    <w:rsid w:val="007A45C6"/>
    <w:rsid w:val="007A467C"/>
    <w:rsid w:val="007A4744"/>
    <w:rsid w:val="007A4975"/>
    <w:rsid w:val="007A5000"/>
    <w:rsid w:val="007A53AE"/>
    <w:rsid w:val="007A53C1"/>
    <w:rsid w:val="007A5560"/>
    <w:rsid w:val="007A5574"/>
    <w:rsid w:val="007A5789"/>
    <w:rsid w:val="007A5929"/>
    <w:rsid w:val="007A5BBC"/>
    <w:rsid w:val="007A5CAD"/>
    <w:rsid w:val="007A5ED6"/>
    <w:rsid w:val="007A61D6"/>
    <w:rsid w:val="007A61F0"/>
    <w:rsid w:val="007A655A"/>
    <w:rsid w:val="007A65C5"/>
    <w:rsid w:val="007A7032"/>
    <w:rsid w:val="007A7190"/>
    <w:rsid w:val="007A7384"/>
    <w:rsid w:val="007A7D20"/>
    <w:rsid w:val="007A7EEA"/>
    <w:rsid w:val="007B001E"/>
    <w:rsid w:val="007B0991"/>
    <w:rsid w:val="007B09AF"/>
    <w:rsid w:val="007B0A57"/>
    <w:rsid w:val="007B0AF2"/>
    <w:rsid w:val="007B0F28"/>
    <w:rsid w:val="007B1016"/>
    <w:rsid w:val="007B1441"/>
    <w:rsid w:val="007B17F6"/>
    <w:rsid w:val="007B21E2"/>
    <w:rsid w:val="007B28F7"/>
    <w:rsid w:val="007B2D88"/>
    <w:rsid w:val="007B3162"/>
    <w:rsid w:val="007B374B"/>
    <w:rsid w:val="007B3AB2"/>
    <w:rsid w:val="007B3EC7"/>
    <w:rsid w:val="007B3F71"/>
    <w:rsid w:val="007B40F0"/>
    <w:rsid w:val="007B4672"/>
    <w:rsid w:val="007B46B0"/>
    <w:rsid w:val="007B4D35"/>
    <w:rsid w:val="007B5360"/>
    <w:rsid w:val="007B660F"/>
    <w:rsid w:val="007B68BF"/>
    <w:rsid w:val="007B6B33"/>
    <w:rsid w:val="007B7639"/>
    <w:rsid w:val="007B793D"/>
    <w:rsid w:val="007B7E78"/>
    <w:rsid w:val="007C00DF"/>
    <w:rsid w:val="007C033F"/>
    <w:rsid w:val="007C063E"/>
    <w:rsid w:val="007C06BD"/>
    <w:rsid w:val="007C180E"/>
    <w:rsid w:val="007C182C"/>
    <w:rsid w:val="007C18B7"/>
    <w:rsid w:val="007C1E53"/>
    <w:rsid w:val="007C2775"/>
    <w:rsid w:val="007C2814"/>
    <w:rsid w:val="007C2847"/>
    <w:rsid w:val="007C3A25"/>
    <w:rsid w:val="007C3D7F"/>
    <w:rsid w:val="007C3D99"/>
    <w:rsid w:val="007C417F"/>
    <w:rsid w:val="007C42CA"/>
    <w:rsid w:val="007C4977"/>
    <w:rsid w:val="007C52BF"/>
    <w:rsid w:val="007C52F2"/>
    <w:rsid w:val="007C53AC"/>
    <w:rsid w:val="007C5507"/>
    <w:rsid w:val="007C5580"/>
    <w:rsid w:val="007C55A1"/>
    <w:rsid w:val="007C591C"/>
    <w:rsid w:val="007C5945"/>
    <w:rsid w:val="007C59DD"/>
    <w:rsid w:val="007C5BA5"/>
    <w:rsid w:val="007C5D97"/>
    <w:rsid w:val="007C5F0A"/>
    <w:rsid w:val="007C5F63"/>
    <w:rsid w:val="007C670B"/>
    <w:rsid w:val="007C6949"/>
    <w:rsid w:val="007C6A09"/>
    <w:rsid w:val="007C7377"/>
    <w:rsid w:val="007C7382"/>
    <w:rsid w:val="007C7755"/>
    <w:rsid w:val="007C7809"/>
    <w:rsid w:val="007C7C56"/>
    <w:rsid w:val="007C7D18"/>
    <w:rsid w:val="007C7EBD"/>
    <w:rsid w:val="007C7FCC"/>
    <w:rsid w:val="007D020D"/>
    <w:rsid w:val="007D030C"/>
    <w:rsid w:val="007D03EF"/>
    <w:rsid w:val="007D05D9"/>
    <w:rsid w:val="007D0B79"/>
    <w:rsid w:val="007D0D3E"/>
    <w:rsid w:val="007D125A"/>
    <w:rsid w:val="007D130A"/>
    <w:rsid w:val="007D1495"/>
    <w:rsid w:val="007D1796"/>
    <w:rsid w:val="007D1826"/>
    <w:rsid w:val="007D18EB"/>
    <w:rsid w:val="007D1C7B"/>
    <w:rsid w:val="007D1DE1"/>
    <w:rsid w:val="007D1EB1"/>
    <w:rsid w:val="007D21B3"/>
    <w:rsid w:val="007D21C1"/>
    <w:rsid w:val="007D26BA"/>
    <w:rsid w:val="007D29D3"/>
    <w:rsid w:val="007D2B6B"/>
    <w:rsid w:val="007D2BA7"/>
    <w:rsid w:val="007D329E"/>
    <w:rsid w:val="007D406D"/>
    <w:rsid w:val="007D523C"/>
    <w:rsid w:val="007D5287"/>
    <w:rsid w:val="007D68E3"/>
    <w:rsid w:val="007D73CC"/>
    <w:rsid w:val="007D73DD"/>
    <w:rsid w:val="007D7D70"/>
    <w:rsid w:val="007E0B24"/>
    <w:rsid w:val="007E0C58"/>
    <w:rsid w:val="007E1052"/>
    <w:rsid w:val="007E1632"/>
    <w:rsid w:val="007E1A12"/>
    <w:rsid w:val="007E1B10"/>
    <w:rsid w:val="007E1C14"/>
    <w:rsid w:val="007E1E8F"/>
    <w:rsid w:val="007E2175"/>
    <w:rsid w:val="007E2498"/>
    <w:rsid w:val="007E28A7"/>
    <w:rsid w:val="007E2C6C"/>
    <w:rsid w:val="007E31DB"/>
    <w:rsid w:val="007E3389"/>
    <w:rsid w:val="007E397D"/>
    <w:rsid w:val="007E43D7"/>
    <w:rsid w:val="007E4641"/>
    <w:rsid w:val="007E5DC4"/>
    <w:rsid w:val="007E6133"/>
    <w:rsid w:val="007E64FF"/>
    <w:rsid w:val="007E6C6C"/>
    <w:rsid w:val="007E6F26"/>
    <w:rsid w:val="007E70B9"/>
    <w:rsid w:val="007E7287"/>
    <w:rsid w:val="007E7504"/>
    <w:rsid w:val="007E7942"/>
    <w:rsid w:val="007E7BEA"/>
    <w:rsid w:val="007F01F4"/>
    <w:rsid w:val="007F035E"/>
    <w:rsid w:val="007F0451"/>
    <w:rsid w:val="007F05F5"/>
    <w:rsid w:val="007F07AA"/>
    <w:rsid w:val="007F0B97"/>
    <w:rsid w:val="007F0C79"/>
    <w:rsid w:val="007F1042"/>
    <w:rsid w:val="007F1227"/>
    <w:rsid w:val="007F17CF"/>
    <w:rsid w:val="007F1F98"/>
    <w:rsid w:val="007F2249"/>
    <w:rsid w:val="007F2590"/>
    <w:rsid w:val="007F2947"/>
    <w:rsid w:val="007F33B4"/>
    <w:rsid w:val="007F3649"/>
    <w:rsid w:val="007F3CC9"/>
    <w:rsid w:val="007F3D49"/>
    <w:rsid w:val="007F45E1"/>
    <w:rsid w:val="007F47F8"/>
    <w:rsid w:val="007F4E59"/>
    <w:rsid w:val="007F587F"/>
    <w:rsid w:val="007F5D25"/>
    <w:rsid w:val="007F5DA6"/>
    <w:rsid w:val="007F6467"/>
    <w:rsid w:val="007F732F"/>
    <w:rsid w:val="007F74C0"/>
    <w:rsid w:val="007F7DA5"/>
    <w:rsid w:val="00800646"/>
    <w:rsid w:val="0080097C"/>
    <w:rsid w:val="00800AA8"/>
    <w:rsid w:val="00800CF8"/>
    <w:rsid w:val="008010CC"/>
    <w:rsid w:val="00801157"/>
    <w:rsid w:val="00801489"/>
    <w:rsid w:val="00801CDC"/>
    <w:rsid w:val="00802565"/>
    <w:rsid w:val="008026E7"/>
    <w:rsid w:val="00802888"/>
    <w:rsid w:val="0080331B"/>
    <w:rsid w:val="008033D6"/>
    <w:rsid w:val="00803444"/>
    <w:rsid w:val="00803631"/>
    <w:rsid w:val="00803825"/>
    <w:rsid w:val="00803893"/>
    <w:rsid w:val="00803A4A"/>
    <w:rsid w:val="00803CE9"/>
    <w:rsid w:val="00803F0D"/>
    <w:rsid w:val="008055D2"/>
    <w:rsid w:val="00805CF2"/>
    <w:rsid w:val="00806344"/>
    <w:rsid w:val="008063E8"/>
    <w:rsid w:val="008065F8"/>
    <w:rsid w:val="0080682E"/>
    <w:rsid w:val="008070E0"/>
    <w:rsid w:val="008079B9"/>
    <w:rsid w:val="008079E7"/>
    <w:rsid w:val="00807B90"/>
    <w:rsid w:val="00810662"/>
    <w:rsid w:val="00810B76"/>
    <w:rsid w:val="008110BD"/>
    <w:rsid w:val="00811432"/>
    <w:rsid w:val="00811811"/>
    <w:rsid w:val="00811888"/>
    <w:rsid w:val="00811AD5"/>
    <w:rsid w:val="00811CE6"/>
    <w:rsid w:val="00811E84"/>
    <w:rsid w:val="00812429"/>
    <w:rsid w:val="008126F1"/>
    <w:rsid w:val="0081295C"/>
    <w:rsid w:val="00812CC0"/>
    <w:rsid w:val="00812DBD"/>
    <w:rsid w:val="008131DF"/>
    <w:rsid w:val="008138C4"/>
    <w:rsid w:val="008142B6"/>
    <w:rsid w:val="008144B2"/>
    <w:rsid w:val="00814FCF"/>
    <w:rsid w:val="00815110"/>
    <w:rsid w:val="00815525"/>
    <w:rsid w:val="00815653"/>
    <w:rsid w:val="008159D5"/>
    <w:rsid w:val="00815AE2"/>
    <w:rsid w:val="00815C71"/>
    <w:rsid w:val="00815ECB"/>
    <w:rsid w:val="00816379"/>
    <w:rsid w:val="00816CC4"/>
    <w:rsid w:val="00816FCC"/>
    <w:rsid w:val="00817136"/>
    <w:rsid w:val="00817D57"/>
    <w:rsid w:val="00817F81"/>
    <w:rsid w:val="0082042E"/>
    <w:rsid w:val="0082052E"/>
    <w:rsid w:val="008206AF"/>
    <w:rsid w:val="00820F10"/>
    <w:rsid w:val="00820FF1"/>
    <w:rsid w:val="00821135"/>
    <w:rsid w:val="008219FC"/>
    <w:rsid w:val="00821B68"/>
    <w:rsid w:val="00821DD5"/>
    <w:rsid w:val="00821EDD"/>
    <w:rsid w:val="00822042"/>
    <w:rsid w:val="00822536"/>
    <w:rsid w:val="00822F7E"/>
    <w:rsid w:val="00823305"/>
    <w:rsid w:val="0082357C"/>
    <w:rsid w:val="008236C9"/>
    <w:rsid w:val="00823A17"/>
    <w:rsid w:val="00823BFD"/>
    <w:rsid w:val="00823F21"/>
    <w:rsid w:val="0082410A"/>
    <w:rsid w:val="0082451C"/>
    <w:rsid w:val="00824641"/>
    <w:rsid w:val="00824819"/>
    <w:rsid w:val="008250E4"/>
    <w:rsid w:val="008252B9"/>
    <w:rsid w:val="00825A06"/>
    <w:rsid w:val="00825B41"/>
    <w:rsid w:val="0082708D"/>
    <w:rsid w:val="0082732F"/>
    <w:rsid w:val="00827520"/>
    <w:rsid w:val="00827551"/>
    <w:rsid w:val="00827740"/>
    <w:rsid w:val="00827796"/>
    <w:rsid w:val="00830680"/>
    <w:rsid w:val="00830718"/>
    <w:rsid w:val="008307A8"/>
    <w:rsid w:val="00830BB0"/>
    <w:rsid w:val="00830EC2"/>
    <w:rsid w:val="008313C8"/>
    <w:rsid w:val="00831693"/>
    <w:rsid w:val="00831DA4"/>
    <w:rsid w:val="00832140"/>
    <w:rsid w:val="00832279"/>
    <w:rsid w:val="008322E8"/>
    <w:rsid w:val="008323B5"/>
    <w:rsid w:val="00832A08"/>
    <w:rsid w:val="00832B18"/>
    <w:rsid w:val="00832CAB"/>
    <w:rsid w:val="00832F23"/>
    <w:rsid w:val="0083357D"/>
    <w:rsid w:val="0083378A"/>
    <w:rsid w:val="00833FF9"/>
    <w:rsid w:val="00834094"/>
    <w:rsid w:val="008342BF"/>
    <w:rsid w:val="008348B8"/>
    <w:rsid w:val="00834D67"/>
    <w:rsid w:val="00834ECC"/>
    <w:rsid w:val="00835A44"/>
    <w:rsid w:val="00835E8F"/>
    <w:rsid w:val="00836016"/>
    <w:rsid w:val="008360F0"/>
    <w:rsid w:val="008363E8"/>
    <w:rsid w:val="008366B8"/>
    <w:rsid w:val="00836C04"/>
    <w:rsid w:val="0083754E"/>
    <w:rsid w:val="00837FE4"/>
    <w:rsid w:val="00840561"/>
    <w:rsid w:val="00840F5E"/>
    <w:rsid w:val="00840F81"/>
    <w:rsid w:val="00841280"/>
    <w:rsid w:val="00841B83"/>
    <w:rsid w:val="00842189"/>
    <w:rsid w:val="00842F9C"/>
    <w:rsid w:val="00843316"/>
    <w:rsid w:val="0084348A"/>
    <w:rsid w:val="00843A1C"/>
    <w:rsid w:val="00843F8C"/>
    <w:rsid w:val="00844013"/>
    <w:rsid w:val="0084425D"/>
    <w:rsid w:val="0084428F"/>
    <w:rsid w:val="00844A4D"/>
    <w:rsid w:val="00844A9D"/>
    <w:rsid w:val="00844AB5"/>
    <w:rsid w:val="00844BC2"/>
    <w:rsid w:val="00844E30"/>
    <w:rsid w:val="00845525"/>
    <w:rsid w:val="00845AB0"/>
    <w:rsid w:val="00845C40"/>
    <w:rsid w:val="00845D79"/>
    <w:rsid w:val="00845D9E"/>
    <w:rsid w:val="00846178"/>
    <w:rsid w:val="008461D8"/>
    <w:rsid w:val="00846217"/>
    <w:rsid w:val="008462C4"/>
    <w:rsid w:val="008464EC"/>
    <w:rsid w:val="00846A35"/>
    <w:rsid w:val="00846CBE"/>
    <w:rsid w:val="00846DF6"/>
    <w:rsid w:val="00847261"/>
    <w:rsid w:val="00847383"/>
    <w:rsid w:val="00847E23"/>
    <w:rsid w:val="00847EFC"/>
    <w:rsid w:val="008501D4"/>
    <w:rsid w:val="00850B99"/>
    <w:rsid w:val="00850CF0"/>
    <w:rsid w:val="00851218"/>
    <w:rsid w:val="00851428"/>
    <w:rsid w:val="00851917"/>
    <w:rsid w:val="00851BF5"/>
    <w:rsid w:val="0085202D"/>
    <w:rsid w:val="008521C8"/>
    <w:rsid w:val="0085225B"/>
    <w:rsid w:val="00852439"/>
    <w:rsid w:val="008524B8"/>
    <w:rsid w:val="0085250B"/>
    <w:rsid w:val="008526EB"/>
    <w:rsid w:val="00852B2A"/>
    <w:rsid w:val="00852B97"/>
    <w:rsid w:val="00852F64"/>
    <w:rsid w:val="00853155"/>
    <w:rsid w:val="00853337"/>
    <w:rsid w:val="00853661"/>
    <w:rsid w:val="00853A3C"/>
    <w:rsid w:val="008540BC"/>
    <w:rsid w:val="008546C3"/>
    <w:rsid w:val="008548F1"/>
    <w:rsid w:val="00854C2E"/>
    <w:rsid w:val="0085505C"/>
    <w:rsid w:val="008550B7"/>
    <w:rsid w:val="008555C1"/>
    <w:rsid w:val="0085566B"/>
    <w:rsid w:val="0085578E"/>
    <w:rsid w:val="00855A70"/>
    <w:rsid w:val="00855E30"/>
    <w:rsid w:val="00855F8D"/>
    <w:rsid w:val="00856016"/>
    <w:rsid w:val="008561D4"/>
    <w:rsid w:val="0085620D"/>
    <w:rsid w:val="00856E2F"/>
    <w:rsid w:val="00856F37"/>
    <w:rsid w:val="0085741A"/>
    <w:rsid w:val="00857559"/>
    <w:rsid w:val="00857583"/>
    <w:rsid w:val="00857838"/>
    <w:rsid w:val="00857884"/>
    <w:rsid w:val="0085790E"/>
    <w:rsid w:val="008603B0"/>
    <w:rsid w:val="00860877"/>
    <w:rsid w:val="008612A5"/>
    <w:rsid w:val="00861860"/>
    <w:rsid w:val="008618EE"/>
    <w:rsid w:val="00861A18"/>
    <w:rsid w:val="008622B0"/>
    <w:rsid w:val="00862568"/>
    <w:rsid w:val="00862644"/>
    <w:rsid w:val="00862EBA"/>
    <w:rsid w:val="00862F22"/>
    <w:rsid w:val="008634B0"/>
    <w:rsid w:val="00863934"/>
    <w:rsid w:val="00863B6F"/>
    <w:rsid w:val="00863BAF"/>
    <w:rsid w:val="00863F04"/>
    <w:rsid w:val="00864505"/>
    <w:rsid w:val="00864509"/>
    <w:rsid w:val="00864736"/>
    <w:rsid w:val="00864758"/>
    <w:rsid w:val="00864841"/>
    <w:rsid w:val="00864CC1"/>
    <w:rsid w:val="008659CD"/>
    <w:rsid w:val="00865B42"/>
    <w:rsid w:val="008664F9"/>
    <w:rsid w:val="00866C53"/>
    <w:rsid w:val="008670E4"/>
    <w:rsid w:val="008676CE"/>
    <w:rsid w:val="00867797"/>
    <w:rsid w:val="00867C3E"/>
    <w:rsid w:val="008700A3"/>
    <w:rsid w:val="00870151"/>
    <w:rsid w:val="00870485"/>
    <w:rsid w:val="00870787"/>
    <w:rsid w:val="008707A0"/>
    <w:rsid w:val="008711DF"/>
    <w:rsid w:val="0087135D"/>
    <w:rsid w:val="008713EC"/>
    <w:rsid w:val="00871557"/>
    <w:rsid w:val="00871C09"/>
    <w:rsid w:val="00871E72"/>
    <w:rsid w:val="008720E2"/>
    <w:rsid w:val="008723D3"/>
    <w:rsid w:val="00872A3A"/>
    <w:rsid w:val="0087305A"/>
    <w:rsid w:val="008731EA"/>
    <w:rsid w:val="008738AB"/>
    <w:rsid w:val="0087390B"/>
    <w:rsid w:val="00873E34"/>
    <w:rsid w:val="008740EB"/>
    <w:rsid w:val="008741B9"/>
    <w:rsid w:val="00874524"/>
    <w:rsid w:val="00874584"/>
    <w:rsid w:val="00874712"/>
    <w:rsid w:val="00875181"/>
    <w:rsid w:val="0087520F"/>
    <w:rsid w:val="00875FDA"/>
    <w:rsid w:val="00876217"/>
    <w:rsid w:val="0087634B"/>
    <w:rsid w:val="008765C5"/>
    <w:rsid w:val="00876A92"/>
    <w:rsid w:val="00876B2D"/>
    <w:rsid w:val="00876FBA"/>
    <w:rsid w:val="0087706B"/>
    <w:rsid w:val="00877253"/>
    <w:rsid w:val="0087754C"/>
    <w:rsid w:val="0087797E"/>
    <w:rsid w:val="00877F3F"/>
    <w:rsid w:val="00880438"/>
    <w:rsid w:val="00880457"/>
    <w:rsid w:val="0088051D"/>
    <w:rsid w:val="00880828"/>
    <w:rsid w:val="00880872"/>
    <w:rsid w:val="00881960"/>
    <w:rsid w:val="00881F5F"/>
    <w:rsid w:val="00881FB8"/>
    <w:rsid w:val="008822E7"/>
    <w:rsid w:val="008825B8"/>
    <w:rsid w:val="0088279C"/>
    <w:rsid w:val="00882D0B"/>
    <w:rsid w:val="00882D92"/>
    <w:rsid w:val="00883A5A"/>
    <w:rsid w:val="0088416E"/>
    <w:rsid w:val="00884B46"/>
    <w:rsid w:val="008852B1"/>
    <w:rsid w:val="008856AA"/>
    <w:rsid w:val="00885AE7"/>
    <w:rsid w:val="00885D6C"/>
    <w:rsid w:val="00885E20"/>
    <w:rsid w:val="00886480"/>
    <w:rsid w:val="008868F8"/>
    <w:rsid w:val="0088696D"/>
    <w:rsid w:val="008869B4"/>
    <w:rsid w:val="00887233"/>
    <w:rsid w:val="008877B4"/>
    <w:rsid w:val="00887977"/>
    <w:rsid w:val="00887B88"/>
    <w:rsid w:val="00887C04"/>
    <w:rsid w:val="008902CA"/>
    <w:rsid w:val="008908CE"/>
    <w:rsid w:val="008908FD"/>
    <w:rsid w:val="00890D25"/>
    <w:rsid w:val="008913F1"/>
    <w:rsid w:val="00891743"/>
    <w:rsid w:val="00891C7F"/>
    <w:rsid w:val="00892011"/>
    <w:rsid w:val="008924A9"/>
    <w:rsid w:val="00892636"/>
    <w:rsid w:val="00892CCC"/>
    <w:rsid w:val="00892E09"/>
    <w:rsid w:val="00892F49"/>
    <w:rsid w:val="008937FB"/>
    <w:rsid w:val="00893925"/>
    <w:rsid w:val="00893DFC"/>
    <w:rsid w:val="00894161"/>
    <w:rsid w:val="00894318"/>
    <w:rsid w:val="00894A5F"/>
    <w:rsid w:val="00894B31"/>
    <w:rsid w:val="00894FF6"/>
    <w:rsid w:val="00895AE8"/>
    <w:rsid w:val="00895BD4"/>
    <w:rsid w:val="00896002"/>
    <w:rsid w:val="00896117"/>
    <w:rsid w:val="00896264"/>
    <w:rsid w:val="00896456"/>
    <w:rsid w:val="00896476"/>
    <w:rsid w:val="00896CBF"/>
    <w:rsid w:val="00896EF1"/>
    <w:rsid w:val="0089710C"/>
    <w:rsid w:val="00897155"/>
    <w:rsid w:val="008971AF"/>
    <w:rsid w:val="008972DF"/>
    <w:rsid w:val="00897486"/>
    <w:rsid w:val="008A0032"/>
    <w:rsid w:val="008A0119"/>
    <w:rsid w:val="008A024E"/>
    <w:rsid w:val="008A03EA"/>
    <w:rsid w:val="008A0482"/>
    <w:rsid w:val="008A0AEC"/>
    <w:rsid w:val="008A0DBF"/>
    <w:rsid w:val="008A1C06"/>
    <w:rsid w:val="008A1CA7"/>
    <w:rsid w:val="008A1E11"/>
    <w:rsid w:val="008A1E8F"/>
    <w:rsid w:val="008A20B2"/>
    <w:rsid w:val="008A20B7"/>
    <w:rsid w:val="008A2AC6"/>
    <w:rsid w:val="008A2C1A"/>
    <w:rsid w:val="008A309E"/>
    <w:rsid w:val="008A37DB"/>
    <w:rsid w:val="008A3C33"/>
    <w:rsid w:val="008A3F83"/>
    <w:rsid w:val="008A5928"/>
    <w:rsid w:val="008A5C3B"/>
    <w:rsid w:val="008A5EA8"/>
    <w:rsid w:val="008A5F0C"/>
    <w:rsid w:val="008A5FB5"/>
    <w:rsid w:val="008A62EC"/>
    <w:rsid w:val="008A634E"/>
    <w:rsid w:val="008A6394"/>
    <w:rsid w:val="008A64C7"/>
    <w:rsid w:val="008A6848"/>
    <w:rsid w:val="008A69B7"/>
    <w:rsid w:val="008A6A4C"/>
    <w:rsid w:val="008A70AF"/>
    <w:rsid w:val="008B0294"/>
    <w:rsid w:val="008B0791"/>
    <w:rsid w:val="008B0B1F"/>
    <w:rsid w:val="008B0C2C"/>
    <w:rsid w:val="008B108D"/>
    <w:rsid w:val="008B117C"/>
    <w:rsid w:val="008B11BC"/>
    <w:rsid w:val="008B1513"/>
    <w:rsid w:val="008B2105"/>
    <w:rsid w:val="008B235D"/>
    <w:rsid w:val="008B24C6"/>
    <w:rsid w:val="008B2533"/>
    <w:rsid w:val="008B2696"/>
    <w:rsid w:val="008B2901"/>
    <w:rsid w:val="008B2B5D"/>
    <w:rsid w:val="008B2D45"/>
    <w:rsid w:val="008B2E82"/>
    <w:rsid w:val="008B315E"/>
    <w:rsid w:val="008B32AF"/>
    <w:rsid w:val="008B3869"/>
    <w:rsid w:val="008B41B3"/>
    <w:rsid w:val="008B43D5"/>
    <w:rsid w:val="008B44D9"/>
    <w:rsid w:val="008B47FB"/>
    <w:rsid w:val="008B5528"/>
    <w:rsid w:val="008B5883"/>
    <w:rsid w:val="008B5B99"/>
    <w:rsid w:val="008B5CBB"/>
    <w:rsid w:val="008B621A"/>
    <w:rsid w:val="008B648B"/>
    <w:rsid w:val="008B666A"/>
    <w:rsid w:val="008B682F"/>
    <w:rsid w:val="008B6832"/>
    <w:rsid w:val="008B6C1A"/>
    <w:rsid w:val="008B6C2C"/>
    <w:rsid w:val="008B7085"/>
    <w:rsid w:val="008B7379"/>
    <w:rsid w:val="008B737B"/>
    <w:rsid w:val="008B73A4"/>
    <w:rsid w:val="008B74A8"/>
    <w:rsid w:val="008B74AD"/>
    <w:rsid w:val="008B787E"/>
    <w:rsid w:val="008B7AFC"/>
    <w:rsid w:val="008B7F94"/>
    <w:rsid w:val="008C0128"/>
    <w:rsid w:val="008C0217"/>
    <w:rsid w:val="008C0410"/>
    <w:rsid w:val="008C1048"/>
    <w:rsid w:val="008C1348"/>
    <w:rsid w:val="008C173D"/>
    <w:rsid w:val="008C189B"/>
    <w:rsid w:val="008C217A"/>
    <w:rsid w:val="008C21EF"/>
    <w:rsid w:val="008C2352"/>
    <w:rsid w:val="008C26D1"/>
    <w:rsid w:val="008C2892"/>
    <w:rsid w:val="008C2CAE"/>
    <w:rsid w:val="008C2E0F"/>
    <w:rsid w:val="008C3566"/>
    <w:rsid w:val="008C3C23"/>
    <w:rsid w:val="008C3FA7"/>
    <w:rsid w:val="008C4461"/>
    <w:rsid w:val="008C58C7"/>
    <w:rsid w:val="008C59B3"/>
    <w:rsid w:val="008C5C65"/>
    <w:rsid w:val="008C6D78"/>
    <w:rsid w:val="008C785C"/>
    <w:rsid w:val="008C7A1B"/>
    <w:rsid w:val="008D07F0"/>
    <w:rsid w:val="008D094F"/>
    <w:rsid w:val="008D0ABE"/>
    <w:rsid w:val="008D0C67"/>
    <w:rsid w:val="008D14EB"/>
    <w:rsid w:val="008D15D6"/>
    <w:rsid w:val="008D16CA"/>
    <w:rsid w:val="008D16ED"/>
    <w:rsid w:val="008D18DD"/>
    <w:rsid w:val="008D1FD4"/>
    <w:rsid w:val="008D2C35"/>
    <w:rsid w:val="008D30CD"/>
    <w:rsid w:val="008D3A2C"/>
    <w:rsid w:val="008D3B3A"/>
    <w:rsid w:val="008D3BB9"/>
    <w:rsid w:val="008D46C5"/>
    <w:rsid w:val="008D47A4"/>
    <w:rsid w:val="008D49FD"/>
    <w:rsid w:val="008D52E9"/>
    <w:rsid w:val="008D544B"/>
    <w:rsid w:val="008D54A7"/>
    <w:rsid w:val="008D56DD"/>
    <w:rsid w:val="008D5ECA"/>
    <w:rsid w:val="008D5F16"/>
    <w:rsid w:val="008D66A3"/>
    <w:rsid w:val="008D66E9"/>
    <w:rsid w:val="008D69E9"/>
    <w:rsid w:val="008D6C8C"/>
    <w:rsid w:val="008D6D0B"/>
    <w:rsid w:val="008D7248"/>
    <w:rsid w:val="008D72EB"/>
    <w:rsid w:val="008D73B3"/>
    <w:rsid w:val="008D7624"/>
    <w:rsid w:val="008D7A23"/>
    <w:rsid w:val="008D7B9A"/>
    <w:rsid w:val="008E0B29"/>
    <w:rsid w:val="008E127E"/>
    <w:rsid w:val="008E12E3"/>
    <w:rsid w:val="008E13DF"/>
    <w:rsid w:val="008E16B7"/>
    <w:rsid w:val="008E1B4B"/>
    <w:rsid w:val="008E25E4"/>
    <w:rsid w:val="008E297D"/>
    <w:rsid w:val="008E29BC"/>
    <w:rsid w:val="008E2C55"/>
    <w:rsid w:val="008E4150"/>
    <w:rsid w:val="008E493B"/>
    <w:rsid w:val="008E49B9"/>
    <w:rsid w:val="008E4B9D"/>
    <w:rsid w:val="008E558F"/>
    <w:rsid w:val="008E58DA"/>
    <w:rsid w:val="008E64F1"/>
    <w:rsid w:val="008E6A07"/>
    <w:rsid w:val="008E6CBB"/>
    <w:rsid w:val="008E7456"/>
    <w:rsid w:val="008E748A"/>
    <w:rsid w:val="008E7A0A"/>
    <w:rsid w:val="008E7EDB"/>
    <w:rsid w:val="008F0984"/>
    <w:rsid w:val="008F1815"/>
    <w:rsid w:val="008F28A0"/>
    <w:rsid w:val="008F2925"/>
    <w:rsid w:val="008F2D35"/>
    <w:rsid w:val="008F2E03"/>
    <w:rsid w:val="008F3579"/>
    <w:rsid w:val="008F37B4"/>
    <w:rsid w:val="008F3A63"/>
    <w:rsid w:val="008F517D"/>
    <w:rsid w:val="008F5818"/>
    <w:rsid w:val="008F5D66"/>
    <w:rsid w:val="008F5D80"/>
    <w:rsid w:val="008F613C"/>
    <w:rsid w:val="008F7334"/>
    <w:rsid w:val="008F7840"/>
    <w:rsid w:val="008F7A88"/>
    <w:rsid w:val="008F7BE7"/>
    <w:rsid w:val="008F7E8B"/>
    <w:rsid w:val="009000C6"/>
    <w:rsid w:val="009002A9"/>
    <w:rsid w:val="009004A9"/>
    <w:rsid w:val="00900B31"/>
    <w:rsid w:val="00900B59"/>
    <w:rsid w:val="009011AF"/>
    <w:rsid w:val="0090146F"/>
    <w:rsid w:val="00901904"/>
    <w:rsid w:val="0090193B"/>
    <w:rsid w:val="00902228"/>
    <w:rsid w:val="0090389A"/>
    <w:rsid w:val="0090397A"/>
    <w:rsid w:val="00903A9B"/>
    <w:rsid w:val="0090438A"/>
    <w:rsid w:val="009049B3"/>
    <w:rsid w:val="00904E11"/>
    <w:rsid w:val="00904E16"/>
    <w:rsid w:val="00904F4E"/>
    <w:rsid w:val="0090529F"/>
    <w:rsid w:val="00905D74"/>
    <w:rsid w:val="00905E53"/>
    <w:rsid w:val="00905E6A"/>
    <w:rsid w:val="009060FF"/>
    <w:rsid w:val="009062D7"/>
    <w:rsid w:val="0090633A"/>
    <w:rsid w:val="009067B5"/>
    <w:rsid w:val="0090698A"/>
    <w:rsid w:val="00906A45"/>
    <w:rsid w:val="00906C2C"/>
    <w:rsid w:val="00907A77"/>
    <w:rsid w:val="009105DC"/>
    <w:rsid w:val="00910656"/>
    <w:rsid w:val="00910706"/>
    <w:rsid w:val="00910DB2"/>
    <w:rsid w:val="00910E61"/>
    <w:rsid w:val="00910E87"/>
    <w:rsid w:val="00911F64"/>
    <w:rsid w:val="0091266A"/>
    <w:rsid w:val="00912A87"/>
    <w:rsid w:val="00912ABA"/>
    <w:rsid w:val="00912B92"/>
    <w:rsid w:val="00912D25"/>
    <w:rsid w:val="0091337E"/>
    <w:rsid w:val="00913EE9"/>
    <w:rsid w:val="00913F5F"/>
    <w:rsid w:val="00914346"/>
    <w:rsid w:val="00914387"/>
    <w:rsid w:val="00914523"/>
    <w:rsid w:val="0091482A"/>
    <w:rsid w:val="00914A42"/>
    <w:rsid w:val="00914C75"/>
    <w:rsid w:val="00915749"/>
    <w:rsid w:val="00915876"/>
    <w:rsid w:val="00915AB4"/>
    <w:rsid w:val="00915C4E"/>
    <w:rsid w:val="00915D85"/>
    <w:rsid w:val="00916022"/>
    <w:rsid w:val="00916774"/>
    <w:rsid w:val="0091680A"/>
    <w:rsid w:val="00916ACD"/>
    <w:rsid w:val="00916C4A"/>
    <w:rsid w:val="00917017"/>
    <w:rsid w:val="00917171"/>
    <w:rsid w:val="009176BA"/>
    <w:rsid w:val="0091785F"/>
    <w:rsid w:val="009179FC"/>
    <w:rsid w:val="00917F4E"/>
    <w:rsid w:val="0092014C"/>
    <w:rsid w:val="0092045F"/>
    <w:rsid w:val="00920573"/>
    <w:rsid w:val="00920596"/>
    <w:rsid w:val="00920B6A"/>
    <w:rsid w:val="0092132E"/>
    <w:rsid w:val="009216E7"/>
    <w:rsid w:val="00921703"/>
    <w:rsid w:val="009218CC"/>
    <w:rsid w:val="00921C40"/>
    <w:rsid w:val="00921F09"/>
    <w:rsid w:val="0092217A"/>
    <w:rsid w:val="009224B1"/>
    <w:rsid w:val="00922527"/>
    <w:rsid w:val="00922FE1"/>
    <w:rsid w:val="009231D7"/>
    <w:rsid w:val="00924A90"/>
    <w:rsid w:val="00925D82"/>
    <w:rsid w:val="00925EED"/>
    <w:rsid w:val="0092617E"/>
    <w:rsid w:val="009262AD"/>
    <w:rsid w:val="00926419"/>
    <w:rsid w:val="0092654D"/>
    <w:rsid w:val="009269D5"/>
    <w:rsid w:val="00926B1F"/>
    <w:rsid w:val="00927112"/>
    <w:rsid w:val="00927239"/>
    <w:rsid w:val="00927713"/>
    <w:rsid w:val="0092799D"/>
    <w:rsid w:val="00930461"/>
    <w:rsid w:val="009305DE"/>
    <w:rsid w:val="00930631"/>
    <w:rsid w:val="00930AAC"/>
    <w:rsid w:val="00931FC1"/>
    <w:rsid w:val="00932851"/>
    <w:rsid w:val="00932D07"/>
    <w:rsid w:val="00933104"/>
    <w:rsid w:val="0093311C"/>
    <w:rsid w:val="009331CD"/>
    <w:rsid w:val="00933971"/>
    <w:rsid w:val="0093400C"/>
    <w:rsid w:val="00934207"/>
    <w:rsid w:val="00934224"/>
    <w:rsid w:val="00934844"/>
    <w:rsid w:val="009349A2"/>
    <w:rsid w:val="00934B0C"/>
    <w:rsid w:val="00934B78"/>
    <w:rsid w:val="0093511A"/>
    <w:rsid w:val="009351B5"/>
    <w:rsid w:val="00935849"/>
    <w:rsid w:val="009359E8"/>
    <w:rsid w:val="00935E8F"/>
    <w:rsid w:val="00935ECD"/>
    <w:rsid w:val="00935F03"/>
    <w:rsid w:val="00936320"/>
    <w:rsid w:val="00936396"/>
    <w:rsid w:val="009365BB"/>
    <w:rsid w:val="00937308"/>
    <w:rsid w:val="009373C5"/>
    <w:rsid w:val="009374AF"/>
    <w:rsid w:val="00940072"/>
    <w:rsid w:val="009401CF"/>
    <w:rsid w:val="00940288"/>
    <w:rsid w:val="00940421"/>
    <w:rsid w:val="0094081D"/>
    <w:rsid w:val="00940962"/>
    <w:rsid w:val="00940A64"/>
    <w:rsid w:val="0094106E"/>
    <w:rsid w:val="00941140"/>
    <w:rsid w:val="009413BA"/>
    <w:rsid w:val="009414F1"/>
    <w:rsid w:val="00941591"/>
    <w:rsid w:val="0094167F"/>
    <w:rsid w:val="00941731"/>
    <w:rsid w:val="00941B8E"/>
    <w:rsid w:val="009429B2"/>
    <w:rsid w:val="00942A10"/>
    <w:rsid w:val="00942A52"/>
    <w:rsid w:val="00942E2A"/>
    <w:rsid w:val="00942E6C"/>
    <w:rsid w:val="009431C0"/>
    <w:rsid w:val="00944094"/>
    <w:rsid w:val="009441B6"/>
    <w:rsid w:val="00944440"/>
    <w:rsid w:val="00944853"/>
    <w:rsid w:val="009448C9"/>
    <w:rsid w:val="009448E2"/>
    <w:rsid w:val="00944ABC"/>
    <w:rsid w:val="00945B22"/>
    <w:rsid w:val="0094672E"/>
    <w:rsid w:val="00946918"/>
    <w:rsid w:val="00946A13"/>
    <w:rsid w:val="00946C2F"/>
    <w:rsid w:val="00947161"/>
    <w:rsid w:val="0094720F"/>
    <w:rsid w:val="0094759F"/>
    <w:rsid w:val="009479A5"/>
    <w:rsid w:val="0095034E"/>
    <w:rsid w:val="00950823"/>
    <w:rsid w:val="009508AD"/>
    <w:rsid w:val="009509E7"/>
    <w:rsid w:val="00950C29"/>
    <w:rsid w:val="00950D51"/>
    <w:rsid w:val="0095151A"/>
    <w:rsid w:val="0095180B"/>
    <w:rsid w:val="00951AF6"/>
    <w:rsid w:val="00952C0D"/>
    <w:rsid w:val="00952EE9"/>
    <w:rsid w:val="00952F3B"/>
    <w:rsid w:val="00953366"/>
    <w:rsid w:val="0095377C"/>
    <w:rsid w:val="009538B3"/>
    <w:rsid w:val="00953A94"/>
    <w:rsid w:val="00953BF2"/>
    <w:rsid w:val="009543E5"/>
    <w:rsid w:val="00954A04"/>
    <w:rsid w:val="00954A2D"/>
    <w:rsid w:val="00954B9F"/>
    <w:rsid w:val="009551D4"/>
    <w:rsid w:val="00956025"/>
    <w:rsid w:val="00956C2A"/>
    <w:rsid w:val="0095700B"/>
    <w:rsid w:val="00957530"/>
    <w:rsid w:val="00957B27"/>
    <w:rsid w:val="00957B2D"/>
    <w:rsid w:val="00957D95"/>
    <w:rsid w:val="0096053B"/>
    <w:rsid w:val="009605FA"/>
    <w:rsid w:val="00960752"/>
    <w:rsid w:val="00960770"/>
    <w:rsid w:val="009608AC"/>
    <w:rsid w:val="009608D7"/>
    <w:rsid w:val="0096091F"/>
    <w:rsid w:val="00960DAE"/>
    <w:rsid w:val="00960DED"/>
    <w:rsid w:val="00961116"/>
    <w:rsid w:val="009611C3"/>
    <w:rsid w:val="0096149A"/>
    <w:rsid w:val="00961800"/>
    <w:rsid w:val="009619DD"/>
    <w:rsid w:val="00961CDE"/>
    <w:rsid w:val="00961CE7"/>
    <w:rsid w:val="00962468"/>
    <w:rsid w:val="009625F8"/>
    <w:rsid w:val="0096284B"/>
    <w:rsid w:val="0096312C"/>
    <w:rsid w:val="00963202"/>
    <w:rsid w:val="0096350C"/>
    <w:rsid w:val="00963521"/>
    <w:rsid w:val="00963537"/>
    <w:rsid w:val="009637A4"/>
    <w:rsid w:val="00963954"/>
    <w:rsid w:val="00963B4C"/>
    <w:rsid w:val="00964305"/>
    <w:rsid w:val="009644B7"/>
    <w:rsid w:val="009646F0"/>
    <w:rsid w:val="00964752"/>
    <w:rsid w:val="00964F12"/>
    <w:rsid w:val="00965150"/>
    <w:rsid w:val="00965268"/>
    <w:rsid w:val="00965A51"/>
    <w:rsid w:val="00965B57"/>
    <w:rsid w:val="0096648A"/>
    <w:rsid w:val="0096688D"/>
    <w:rsid w:val="00966FA5"/>
    <w:rsid w:val="00967A09"/>
    <w:rsid w:val="00967B13"/>
    <w:rsid w:val="00967B29"/>
    <w:rsid w:val="0097010E"/>
    <w:rsid w:val="0097055F"/>
    <w:rsid w:val="00970C41"/>
    <w:rsid w:val="00970FAF"/>
    <w:rsid w:val="0097127F"/>
    <w:rsid w:val="0097151A"/>
    <w:rsid w:val="00971863"/>
    <w:rsid w:val="009720A0"/>
    <w:rsid w:val="009722E3"/>
    <w:rsid w:val="00972706"/>
    <w:rsid w:val="00972ABC"/>
    <w:rsid w:val="00973770"/>
    <w:rsid w:val="009738A5"/>
    <w:rsid w:val="00973B4F"/>
    <w:rsid w:val="00973CA2"/>
    <w:rsid w:val="0097409C"/>
    <w:rsid w:val="0097453E"/>
    <w:rsid w:val="009746AD"/>
    <w:rsid w:val="00974815"/>
    <w:rsid w:val="009749AB"/>
    <w:rsid w:val="00975317"/>
    <w:rsid w:val="009753B9"/>
    <w:rsid w:val="009753DB"/>
    <w:rsid w:val="0097558E"/>
    <w:rsid w:val="009768F3"/>
    <w:rsid w:val="00976C39"/>
    <w:rsid w:val="00976E8D"/>
    <w:rsid w:val="00976F06"/>
    <w:rsid w:val="00977A1C"/>
    <w:rsid w:val="0098044C"/>
    <w:rsid w:val="00980787"/>
    <w:rsid w:val="00980C98"/>
    <w:rsid w:val="00980C9C"/>
    <w:rsid w:val="00980CDC"/>
    <w:rsid w:val="00980F44"/>
    <w:rsid w:val="00980F79"/>
    <w:rsid w:val="0098225B"/>
    <w:rsid w:val="009822ED"/>
    <w:rsid w:val="00983175"/>
    <w:rsid w:val="009833D3"/>
    <w:rsid w:val="009836E7"/>
    <w:rsid w:val="00983C18"/>
    <w:rsid w:val="00984486"/>
    <w:rsid w:val="00984A56"/>
    <w:rsid w:val="00984D7F"/>
    <w:rsid w:val="009850F0"/>
    <w:rsid w:val="00985653"/>
    <w:rsid w:val="00985E54"/>
    <w:rsid w:val="009860E7"/>
    <w:rsid w:val="00986673"/>
    <w:rsid w:val="00986BB9"/>
    <w:rsid w:val="00986E84"/>
    <w:rsid w:val="009870B8"/>
    <w:rsid w:val="00987167"/>
    <w:rsid w:val="009871DF"/>
    <w:rsid w:val="00987786"/>
    <w:rsid w:val="009879B8"/>
    <w:rsid w:val="00987CF6"/>
    <w:rsid w:val="009900B9"/>
    <w:rsid w:val="009903C9"/>
    <w:rsid w:val="00990601"/>
    <w:rsid w:val="00991143"/>
    <w:rsid w:val="009913A5"/>
    <w:rsid w:val="00991D59"/>
    <w:rsid w:val="00992279"/>
    <w:rsid w:val="009927EB"/>
    <w:rsid w:val="00992B38"/>
    <w:rsid w:val="00992EA0"/>
    <w:rsid w:val="009935AF"/>
    <w:rsid w:val="009937B8"/>
    <w:rsid w:val="009937FF"/>
    <w:rsid w:val="00993C04"/>
    <w:rsid w:val="00993CA0"/>
    <w:rsid w:val="009947AA"/>
    <w:rsid w:val="00994B6C"/>
    <w:rsid w:val="00995810"/>
    <w:rsid w:val="00995FA6"/>
    <w:rsid w:val="00996536"/>
    <w:rsid w:val="00996709"/>
    <w:rsid w:val="00996821"/>
    <w:rsid w:val="009970C6"/>
    <w:rsid w:val="0099717C"/>
    <w:rsid w:val="009979AC"/>
    <w:rsid w:val="00997BC9"/>
    <w:rsid w:val="00997DAD"/>
    <w:rsid w:val="009A02E9"/>
    <w:rsid w:val="009A049F"/>
    <w:rsid w:val="009A05DD"/>
    <w:rsid w:val="009A08E6"/>
    <w:rsid w:val="009A091A"/>
    <w:rsid w:val="009A09CC"/>
    <w:rsid w:val="009A0CEB"/>
    <w:rsid w:val="009A12F0"/>
    <w:rsid w:val="009A1D5F"/>
    <w:rsid w:val="009A2306"/>
    <w:rsid w:val="009A233E"/>
    <w:rsid w:val="009A254D"/>
    <w:rsid w:val="009A2B38"/>
    <w:rsid w:val="009A32DA"/>
    <w:rsid w:val="009A34E1"/>
    <w:rsid w:val="009A4167"/>
    <w:rsid w:val="009A457C"/>
    <w:rsid w:val="009A4A1C"/>
    <w:rsid w:val="009A504E"/>
    <w:rsid w:val="009A5503"/>
    <w:rsid w:val="009A5664"/>
    <w:rsid w:val="009A6900"/>
    <w:rsid w:val="009A6E35"/>
    <w:rsid w:val="009A6E74"/>
    <w:rsid w:val="009A6F27"/>
    <w:rsid w:val="009A714B"/>
    <w:rsid w:val="009A7347"/>
    <w:rsid w:val="009A7556"/>
    <w:rsid w:val="009A788F"/>
    <w:rsid w:val="009A7AEC"/>
    <w:rsid w:val="009B07DB"/>
    <w:rsid w:val="009B0C2E"/>
    <w:rsid w:val="009B0F1C"/>
    <w:rsid w:val="009B13DE"/>
    <w:rsid w:val="009B157F"/>
    <w:rsid w:val="009B1A8A"/>
    <w:rsid w:val="009B1A94"/>
    <w:rsid w:val="009B1DD2"/>
    <w:rsid w:val="009B2853"/>
    <w:rsid w:val="009B2933"/>
    <w:rsid w:val="009B3688"/>
    <w:rsid w:val="009B381F"/>
    <w:rsid w:val="009B39CB"/>
    <w:rsid w:val="009B3FEC"/>
    <w:rsid w:val="009B41CD"/>
    <w:rsid w:val="009B4739"/>
    <w:rsid w:val="009B4C36"/>
    <w:rsid w:val="009B5798"/>
    <w:rsid w:val="009B58C7"/>
    <w:rsid w:val="009B5C16"/>
    <w:rsid w:val="009B5CEF"/>
    <w:rsid w:val="009B6F70"/>
    <w:rsid w:val="009B7BF9"/>
    <w:rsid w:val="009B7E1D"/>
    <w:rsid w:val="009B7EEA"/>
    <w:rsid w:val="009C0A47"/>
    <w:rsid w:val="009C0AD0"/>
    <w:rsid w:val="009C11EA"/>
    <w:rsid w:val="009C13F3"/>
    <w:rsid w:val="009C155B"/>
    <w:rsid w:val="009C15EB"/>
    <w:rsid w:val="009C15EC"/>
    <w:rsid w:val="009C1C45"/>
    <w:rsid w:val="009C210E"/>
    <w:rsid w:val="009C2159"/>
    <w:rsid w:val="009C27FC"/>
    <w:rsid w:val="009C2DA0"/>
    <w:rsid w:val="009C2E75"/>
    <w:rsid w:val="009C3628"/>
    <w:rsid w:val="009C3BB9"/>
    <w:rsid w:val="009C4329"/>
    <w:rsid w:val="009C480F"/>
    <w:rsid w:val="009C483D"/>
    <w:rsid w:val="009C4CC5"/>
    <w:rsid w:val="009C4DBB"/>
    <w:rsid w:val="009C501B"/>
    <w:rsid w:val="009C5270"/>
    <w:rsid w:val="009C5502"/>
    <w:rsid w:val="009C58F4"/>
    <w:rsid w:val="009C59AD"/>
    <w:rsid w:val="009C5E47"/>
    <w:rsid w:val="009C6372"/>
    <w:rsid w:val="009C68A4"/>
    <w:rsid w:val="009C6D06"/>
    <w:rsid w:val="009C7622"/>
    <w:rsid w:val="009C7926"/>
    <w:rsid w:val="009C7BA2"/>
    <w:rsid w:val="009C7C40"/>
    <w:rsid w:val="009C7EFE"/>
    <w:rsid w:val="009D0052"/>
    <w:rsid w:val="009D00D1"/>
    <w:rsid w:val="009D0173"/>
    <w:rsid w:val="009D09AE"/>
    <w:rsid w:val="009D1219"/>
    <w:rsid w:val="009D2065"/>
    <w:rsid w:val="009D23DB"/>
    <w:rsid w:val="009D2A5C"/>
    <w:rsid w:val="009D4437"/>
    <w:rsid w:val="009D548C"/>
    <w:rsid w:val="009D590D"/>
    <w:rsid w:val="009D6031"/>
    <w:rsid w:val="009D6F64"/>
    <w:rsid w:val="009D6FB7"/>
    <w:rsid w:val="009D754A"/>
    <w:rsid w:val="009D75A5"/>
    <w:rsid w:val="009D7965"/>
    <w:rsid w:val="009D7C7C"/>
    <w:rsid w:val="009D7EB0"/>
    <w:rsid w:val="009E041B"/>
    <w:rsid w:val="009E07E1"/>
    <w:rsid w:val="009E2050"/>
    <w:rsid w:val="009E2569"/>
    <w:rsid w:val="009E2B7C"/>
    <w:rsid w:val="009E2B92"/>
    <w:rsid w:val="009E2ECD"/>
    <w:rsid w:val="009E2F36"/>
    <w:rsid w:val="009E3A0F"/>
    <w:rsid w:val="009E41A3"/>
    <w:rsid w:val="009E41C2"/>
    <w:rsid w:val="009E432F"/>
    <w:rsid w:val="009E4ABD"/>
    <w:rsid w:val="009E506B"/>
    <w:rsid w:val="009E6947"/>
    <w:rsid w:val="009E69A0"/>
    <w:rsid w:val="009E6A43"/>
    <w:rsid w:val="009E6DCC"/>
    <w:rsid w:val="009E6F7F"/>
    <w:rsid w:val="009E71EA"/>
    <w:rsid w:val="009E741B"/>
    <w:rsid w:val="009E7D44"/>
    <w:rsid w:val="009E7E29"/>
    <w:rsid w:val="009F0379"/>
    <w:rsid w:val="009F03B2"/>
    <w:rsid w:val="009F073A"/>
    <w:rsid w:val="009F0831"/>
    <w:rsid w:val="009F091A"/>
    <w:rsid w:val="009F0B3A"/>
    <w:rsid w:val="009F0C23"/>
    <w:rsid w:val="009F0C69"/>
    <w:rsid w:val="009F0E5E"/>
    <w:rsid w:val="009F20B1"/>
    <w:rsid w:val="009F20FE"/>
    <w:rsid w:val="009F23B0"/>
    <w:rsid w:val="009F25B0"/>
    <w:rsid w:val="009F2722"/>
    <w:rsid w:val="009F2E33"/>
    <w:rsid w:val="009F2E80"/>
    <w:rsid w:val="009F3040"/>
    <w:rsid w:val="009F30D1"/>
    <w:rsid w:val="009F3171"/>
    <w:rsid w:val="009F3568"/>
    <w:rsid w:val="009F39F4"/>
    <w:rsid w:val="009F3B86"/>
    <w:rsid w:val="009F3F2F"/>
    <w:rsid w:val="009F409F"/>
    <w:rsid w:val="009F40D8"/>
    <w:rsid w:val="009F412C"/>
    <w:rsid w:val="009F44E6"/>
    <w:rsid w:val="009F4B7A"/>
    <w:rsid w:val="009F4CE3"/>
    <w:rsid w:val="009F542F"/>
    <w:rsid w:val="009F6CC1"/>
    <w:rsid w:val="009F7C46"/>
    <w:rsid w:val="009F7E0D"/>
    <w:rsid w:val="00A00042"/>
    <w:rsid w:val="00A00357"/>
    <w:rsid w:val="00A0055A"/>
    <w:rsid w:val="00A00753"/>
    <w:rsid w:val="00A007A4"/>
    <w:rsid w:val="00A00D3D"/>
    <w:rsid w:val="00A00D67"/>
    <w:rsid w:val="00A01245"/>
    <w:rsid w:val="00A013AC"/>
    <w:rsid w:val="00A01B33"/>
    <w:rsid w:val="00A023F1"/>
    <w:rsid w:val="00A02452"/>
    <w:rsid w:val="00A02567"/>
    <w:rsid w:val="00A02748"/>
    <w:rsid w:val="00A02963"/>
    <w:rsid w:val="00A02A5B"/>
    <w:rsid w:val="00A02D71"/>
    <w:rsid w:val="00A02DDE"/>
    <w:rsid w:val="00A02DE6"/>
    <w:rsid w:val="00A02E49"/>
    <w:rsid w:val="00A03048"/>
    <w:rsid w:val="00A036B1"/>
    <w:rsid w:val="00A03B37"/>
    <w:rsid w:val="00A03BAC"/>
    <w:rsid w:val="00A03E0A"/>
    <w:rsid w:val="00A03E83"/>
    <w:rsid w:val="00A03EB0"/>
    <w:rsid w:val="00A04202"/>
    <w:rsid w:val="00A043F1"/>
    <w:rsid w:val="00A058F5"/>
    <w:rsid w:val="00A06529"/>
    <w:rsid w:val="00A06BE8"/>
    <w:rsid w:val="00A07667"/>
    <w:rsid w:val="00A076FB"/>
    <w:rsid w:val="00A07CBA"/>
    <w:rsid w:val="00A07EC7"/>
    <w:rsid w:val="00A07F77"/>
    <w:rsid w:val="00A107E2"/>
    <w:rsid w:val="00A110BB"/>
    <w:rsid w:val="00A11EC3"/>
    <w:rsid w:val="00A11F1C"/>
    <w:rsid w:val="00A12B20"/>
    <w:rsid w:val="00A13109"/>
    <w:rsid w:val="00A1390A"/>
    <w:rsid w:val="00A13C8E"/>
    <w:rsid w:val="00A13DE0"/>
    <w:rsid w:val="00A13FE5"/>
    <w:rsid w:val="00A142EA"/>
    <w:rsid w:val="00A1442A"/>
    <w:rsid w:val="00A146D6"/>
    <w:rsid w:val="00A14960"/>
    <w:rsid w:val="00A14CD1"/>
    <w:rsid w:val="00A14CFB"/>
    <w:rsid w:val="00A14D1E"/>
    <w:rsid w:val="00A150C9"/>
    <w:rsid w:val="00A156E0"/>
    <w:rsid w:val="00A15762"/>
    <w:rsid w:val="00A15EB5"/>
    <w:rsid w:val="00A160F9"/>
    <w:rsid w:val="00A1695E"/>
    <w:rsid w:val="00A16A51"/>
    <w:rsid w:val="00A16B2F"/>
    <w:rsid w:val="00A16FC4"/>
    <w:rsid w:val="00A172C6"/>
    <w:rsid w:val="00A173EE"/>
    <w:rsid w:val="00A178A8"/>
    <w:rsid w:val="00A17AED"/>
    <w:rsid w:val="00A17CA4"/>
    <w:rsid w:val="00A17F45"/>
    <w:rsid w:val="00A2009B"/>
    <w:rsid w:val="00A20A77"/>
    <w:rsid w:val="00A21194"/>
    <w:rsid w:val="00A21B84"/>
    <w:rsid w:val="00A21BCB"/>
    <w:rsid w:val="00A2226C"/>
    <w:rsid w:val="00A22413"/>
    <w:rsid w:val="00A22762"/>
    <w:rsid w:val="00A2298F"/>
    <w:rsid w:val="00A22A06"/>
    <w:rsid w:val="00A22F9F"/>
    <w:rsid w:val="00A23B18"/>
    <w:rsid w:val="00A23E67"/>
    <w:rsid w:val="00A2463C"/>
    <w:rsid w:val="00A247A7"/>
    <w:rsid w:val="00A247E0"/>
    <w:rsid w:val="00A252CC"/>
    <w:rsid w:val="00A257F3"/>
    <w:rsid w:val="00A25872"/>
    <w:rsid w:val="00A25FB2"/>
    <w:rsid w:val="00A262E6"/>
    <w:rsid w:val="00A2643B"/>
    <w:rsid w:val="00A2655D"/>
    <w:rsid w:val="00A2667B"/>
    <w:rsid w:val="00A2667E"/>
    <w:rsid w:val="00A2699A"/>
    <w:rsid w:val="00A26B73"/>
    <w:rsid w:val="00A26D76"/>
    <w:rsid w:val="00A27C80"/>
    <w:rsid w:val="00A27CD8"/>
    <w:rsid w:val="00A27E45"/>
    <w:rsid w:val="00A27EFB"/>
    <w:rsid w:val="00A30A98"/>
    <w:rsid w:val="00A30D71"/>
    <w:rsid w:val="00A30EA9"/>
    <w:rsid w:val="00A31268"/>
    <w:rsid w:val="00A313D2"/>
    <w:rsid w:val="00A31BDC"/>
    <w:rsid w:val="00A31F73"/>
    <w:rsid w:val="00A320C3"/>
    <w:rsid w:val="00A3254F"/>
    <w:rsid w:val="00A331D2"/>
    <w:rsid w:val="00A334BF"/>
    <w:rsid w:val="00A33993"/>
    <w:rsid w:val="00A33C15"/>
    <w:rsid w:val="00A3424D"/>
    <w:rsid w:val="00A3436A"/>
    <w:rsid w:val="00A34484"/>
    <w:rsid w:val="00A34781"/>
    <w:rsid w:val="00A34C43"/>
    <w:rsid w:val="00A358D6"/>
    <w:rsid w:val="00A35A0A"/>
    <w:rsid w:val="00A362EB"/>
    <w:rsid w:val="00A36446"/>
    <w:rsid w:val="00A3649A"/>
    <w:rsid w:val="00A36E97"/>
    <w:rsid w:val="00A375A9"/>
    <w:rsid w:val="00A375B5"/>
    <w:rsid w:val="00A377D6"/>
    <w:rsid w:val="00A37F18"/>
    <w:rsid w:val="00A400A5"/>
    <w:rsid w:val="00A40B60"/>
    <w:rsid w:val="00A40C34"/>
    <w:rsid w:val="00A40DDA"/>
    <w:rsid w:val="00A4128F"/>
    <w:rsid w:val="00A41B10"/>
    <w:rsid w:val="00A421F5"/>
    <w:rsid w:val="00A423F9"/>
    <w:rsid w:val="00A4262C"/>
    <w:rsid w:val="00A42A0F"/>
    <w:rsid w:val="00A4305E"/>
    <w:rsid w:val="00A436E9"/>
    <w:rsid w:val="00A43736"/>
    <w:rsid w:val="00A43C4C"/>
    <w:rsid w:val="00A44056"/>
    <w:rsid w:val="00A440EA"/>
    <w:rsid w:val="00A44343"/>
    <w:rsid w:val="00A44485"/>
    <w:rsid w:val="00A44611"/>
    <w:rsid w:val="00A448E3"/>
    <w:rsid w:val="00A44A97"/>
    <w:rsid w:val="00A44BA8"/>
    <w:rsid w:val="00A4570C"/>
    <w:rsid w:val="00A45840"/>
    <w:rsid w:val="00A45874"/>
    <w:rsid w:val="00A45A06"/>
    <w:rsid w:val="00A45BED"/>
    <w:rsid w:val="00A45C1F"/>
    <w:rsid w:val="00A47045"/>
    <w:rsid w:val="00A473B6"/>
    <w:rsid w:val="00A474FE"/>
    <w:rsid w:val="00A47594"/>
    <w:rsid w:val="00A50207"/>
    <w:rsid w:val="00A505B1"/>
    <w:rsid w:val="00A50729"/>
    <w:rsid w:val="00A5080A"/>
    <w:rsid w:val="00A50A3D"/>
    <w:rsid w:val="00A50C2F"/>
    <w:rsid w:val="00A516FA"/>
    <w:rsid w:val="00A51BD8"/>
    <w:rsid w:val="00A51C6B"/>
    <w:rsid w:val="00A51FDC"/>
    <w:rsid w:val="00A5203E"/>
    <w:rsid w:val="00A5281A"/>
    <w:rsid w:val="00A5286D"/>
    <w:rsid w:val="00A52BB9"/>
    <w:rsid w:val="00A52BF8"/>
    <w:rsid w:val="00A52C6F"/>
    <w:rsid w:val="00A52E98"/>
    <w:rsid w:val="00A52EA1"/>
    <w:rsid w:val="00A53184"/>
    <w:rsid w:val="00A532BB"/>
    <w:rsid w:val="00A534E4"/>
    <w:rsid w:val="00A53537"/>
    <w:rsid w:val="00A5358C"/>
    <w:rsid w:val="00A536EA"/>
    <w:rsid w:val="00A539F6"/>
    <w:rsid w:val="00A53A55"/>
    <w:rsid w:val="00A53C2D"/>
    <w:rsid w:val="00A53CF2"/>
    <w:rsid w:val="00A53E8F"/>
    <w:rsid w:val="00A53EDA"/>
    <w:rsid w:val="00A54031"/>
    <w:rsid w:val="00A5410B"/>
    <w:rsid w:val="00A54663"/>
    <w:rsid w:val="00A54861"/>
    <w:rsid w:val="00A549C1"/>
    <w:rsid w:val="00A54E44"/>
    <w:rsid w:val="00A54FD0"/>
    <w:rsid w:val="00A552E1"/>
    <w:rsid w:val="00A552EE"/>
    <w:rsid w:val="00A5537B"/>
    <w:rsid w:val="00A55A26"/>
    <w:rsid w:val="00A568D6"/>
    <w:rsid w:val="00A568F3"/>
    <w:rsid w:val="00A569FD"/>
    <w:rsid w:val="00A5708E"/>
    <w:rsid w:val="00A5741C"/>
    <w:rsid w:val="00A57542"/>
    <w:rsid w:val="00A575D6"/>
    <w:rsid w:val="00A57BCC"/>
    <w:rsid w:val="00A57DAA"/>
    <w:rsid w:val="00A600F2"/>
    <w:rsid w:val="00A607E8"/>
    <w:rsid w:val="00A6088E"/>
    <w:rsid w:val="00A612B7"/>
    <w:rsid w:val="00A612F4"/>
    <w:rsid w:val="00A614FF"/>
    <w:rsid w:val="00A62251"/>
    <w:rsid w:val="00A6233E"/>
    <w:rsid w:val="00A624C8"/>
    <w:rsid w:val="00A62AEF"/>
    <w:rsid w:val="00A62D9B"/>
    <w:rsid w:val="00A631DD"/>
    <w:rsid w:val="00A63212"/>
    <w:rsid w:val="00A634ED"/>
    <w:rsid w:val="00A63930"/>
    <w:rsid w:val="00A63969"/>
    <w:rsid w:val="00A63D9D"/>
    <w:rsid w:val="00A63DA8"/>
    <w:rsid w:val="00A63EEE"/>
    <w:rsid w:val="00A64589"/>
    <w:rsid w:val="00A645E0"/>
    <w:rsid w:val="00A64D5A"/>
    <w:rsid w:val="00A65396"/>
    <w:rsid w:val="00A653D7"/>
    <w:rsid w:val="00A657DD"/>
    <w:rsid w:val="00A65EC8"/>
    <w:rsid w:val="00A66129"/>
    <w:rsid w:val="00A662B7"/>
    <w:rsid w:val="00A662C0"/>
    <w:rsid w:val="00A663E1"/>
    <w:rsid w:val="00A664C8"/>
    <w:rsid w:val="00A667B9"/>
    <w:rsid w:val="00A66CA9"/>
    <w:rsid w:val="00A66DCF"/>
    <w:rsid w:val="00A66FCD"/>
    <w:rsid w:val="00A672CC"/>
    <w:rsid w:val="00A675FE"/>
    <w:rsid w:val="00A67750"/>
    <w:rsid w:val="00A70335"/>
    <w:rsid w:val="00A70FD3"/>
    <w:rsid w:val="00A71745"/>
    <w:rsid w:val="00A71A20"/>
    <w:rsid w:val="00A7204F"/>
    <w:rsid w:val="00A7209C"/>
    <w:rsid w:val="00A7251F"/>
    <w:rsid w:val="00A727FC"/>
    <w:rsid w:val="00A72C47"/>
    <w:rsid w:val="00A72DF7"/>
    <w:rsid w:val="00A738A5"/>
    <w:rsid w:val="00A73C23"/>
    <w:rsid w:val="00A741EB"/>
    <w:rsid w:val="00A75131"/>
    <w:rsid w:val="00A75137"/>
    <w:rsid w:val="00A75294"/>
    <w:rsid w:val="00A75357"/>
    <w:rsid w:val="00A7547D"/>
    <w:rsid w:val="00A75EA5"/>
    <w:rsid w:val="00A761A5"/>
    <w:rsid w:val="00A778B8"/>
    <w:rsid w:val="00A778CC"/>
    <w:rsid w:val="00A8000A"/>
    <w:rsid w:val="00A800AC"/>
    <w:rsid w:val="00A8013C"/>
    <w:rsid w:val="00A80658"/>
    <w:rsid w:val="00A808B7"/>
    <w:rsid w:val="00A80C2F"/>
    <w:rsid w:val="00A8139E"/>
    <w:rsid w:val="00A81C4D"/>
    <w:rsid w:val="00A81CBC"/>
    <w:rsid w:val="00A81D1D"/>
    <w:rsid w:val="00A81E48"/>
    <w:rsid w:val="00A820FA"/>
    <w:rsid w:val="00A8269F"/>
    <w:rsid w:val="00A82B0E"/>
    <w:rsid w:val="00A82DA7"/>
    <w:rsid w:val="00A83445"/>
    <w:rsid w:val="00A834BB"/>
    <w:rsid w:val="00A83C77"/>
    <w:rsid w:val="00A83ECC"/>
    <w:rsid w:val="00A83FFD"/>
    <w:rsid w:val="00A8414E"/>
    <w:rsid w:val="00A84198"/>
    <w:rsid w:val="00A843F1"/>
    <w:rsid w:val="00A8531E"/>
    <w:rsid w:val="00A85C82"/>
    <w:rsid w:val="00A87B3B"/>
    <w:rsid w:val="00A87CFA"/>
    <w:rsid w:val="00A87FC4"/>
    <w:rsid w:val="00A9009B"/>
    <w:rsid w:val="00A9038D"/>
    <w:rsid w:val="00A90851"/>
    <w:rsid w:val="00A90ED6"/>
    <w:rsid w:val="00A9165C"/>
    <w:rsid w:val="00A91767"/>
    <w:rsid w:val="00A92370"/>
    <w:rsid w:val="00A929BB"/>
    <w:rsid w:val="00A929D5"/>
    <w:rsid w:val="00A92C7F"/>
    <w:rsid w:val="00A934E3"/>
    <w:rsid w:val="00A939C1"/>
    <w:rsid w:val="00A93E62"/>
    <w:rsid w:val="00A93F93"/>
    <w:rsid w:val="00A94649"/>
    <w:rsid w:val="00A947B4"/>
    <w:rsid w:val="00A948AC"/>
    <w:rsid w:val="00A94A52"/>
    <w:rsid w:val="00A94B0C"/>
    <w:rsid w:val="00A94B23"/>
    <w:rsid w:val="00A94D7D"/>
    <w:rsid w:val="00A94F70"/>
    <w:rsid w:val="00A95673"/>
    <w:rsid w:val="00A95F40"/>
    <w:rsid w:val="00A9613F"/>
    <w:rsid w:val="00A96AD9"/>
    <w:rsid w:val="00A96C52"/>
    <w:rsid w:val="00A97080"/>
    <w:rsid w:val="00A97112"/>
    <w:rsid w:val="00A97201"/>
    <w:rsid w:val="00A972E3"/>
    <w:rsid w:val="00A975B0"/>
    <w:rsid w:val="00A975D5"/>
    <w:rsid w:val="00A97C52"/>
    <w:rsid w:val="00A97FD3"/>
    <w:rsid w:val="00AA0158"/>
    <w:rsid w:val="00AA0376"/>
    <w:rsid w:val="00AA062F"/>
    <w:rsid w:val="00AA077B"/>
    <w:rsid w:val="00AA0E07"/>
    <w:rsid w:val="00AA0F37"/>
    <w:rsid w:val="00AA1088"/>
    <w:rsid w:val="00AA1154"/>
    <w:rsid w:val="00AA133A"/>
    <w:rsid w:val="00AA1563"/>
    <w:rsid w:val="00AA1D1E"/>
    <w:rsid w:val="00AA1D9F"/>
    <w:rsid w:val="00AA1DE9"/>
    <w:rsid w:val="00AA1FFE"/>
    <w:rsid w:val="00AA2128"/>
    <w:rsid w:val="00AA2823"/>
    <w:rsid w:val="00AA2AFF"/>
    <w:rsid w:val="00AA2B26"/>
    <w:rsid w:val="00AA31DA"/>
    <w:rsid w:val="00AA31FC"/>
    <w:rsid w:val="00AA323B"/>
    <w:rsid w:val="00AA3A3D"/>
    <w:rsid w:val="00AA3EA9"/>
    <w:rsid w:val="00AA4112"/>
    <w:rsid w:val="00AA4340"/>
    <w:rsid w:val="00AA4A4F"/>
    <w:rsid w:val="00AA4ED1"/>
    <w:rsid w:val="00AA55CF"/>
    <w:rsid w:val="00AA5F43"/>
    <w:rsid w:val="00AA6359"/>
    <w:rsid w:val="00AA6488"/>
    <w:rsid w:val="00AA6630"/>
    <w:rsid w:val="00AA67C3"/>
    <w:rsid w:val="00AA68E9"/>
    <w:rsid w:val="00AA6D87"/>
    <w:rsid w:val="00AA6FD7"/>
    <w:rsid w:val="00AA7194"/>
    <w:rsid w:val="00AA7245"/>
    <w:rsid w:val="00AA7541"/>
    <w:rsid w:val="00AA78C2"/>
    <w:rsid w:val="00AA7AC7"/>
    <w:rsid w:val="00AA7BEA"/>
    <w:rsid w:val="00AA7D14"/>
    <w:rsid w:val="00AB0606"/>
    <w:rsid w:val="00AB08FC"/>
    <w:rsid w:val="00AB0A86"/>
    <w:rsid w:val="00AB1829"/>
    <w:rsid w:val="00AB199E"/>
    <w:rsid w:val="00AB1E81"/>
    <w:rsid w:val="00AB1EDE"/>
    <w:rsid w:val="00AB20E5"/>
    <w:rsid w:val="00AB21B2"/>
    <w:rsid w:val="00AB2971"/>
    <w:rsid w:val="00AB2A4F"/>
    <w:rsid w:val="00AB2CED"/>
    <w:rsid w:val="00AB39E1"/>
    <w:rsid w:val="00AB3F6E"/>
    <w:rsid w:val="00AB3FF9"/>
    <w:rsid w:val="00AB4339"/>
    <w:rsid w:val="00AB53B4"/>
    <w:rsid w:val="00AB569D"/>
    <w:rsid w:val="00AB5A36"/>
    <w:rsid w:val="00AB6031"/>
    <w:rsid w:val="00AB6119"/>
    <w:rsid w:val="00AB6815"/>
    <w:rsid w:val="00AB68C3"/>
    <w:rsid w:val="00AB6F9F"/>
    <w:rsid w:val="00AB7114"/>
    <w:rsid w:val="00AB7777"/>
    <w:rsid w:val="00AB7C72"/>
    <w:rsid w:val="00AC0394"/>
    <w:rsid w:val="00AC0B5B"/>
    <w:rsid w:val="00AC0D9C"/>
    <w:rsid w:val="00AC114B"/>
    <w:rsid w:val="00AC1247"/>
    <w:rsid w:val="00AC126A"/>
    <w:rsid w:val="00AC132F"/>
    <w:rsid w:val="00AC149F"/>
    <w:rsid w:val="00AC1EA9"/>
    <w:rsid w:val="00AC2018"/>
    <w:rsid w:val="00AC21FB"/>
    <w:rsid w:val="00AC2382"/>
    <w:rsid w:val="00AC2895"/>
    <w:rsid w:val="00AC29C6"/>
    <w:rsid w:val="00AC30B0"/>
    <w:rsid w:val="00AC325A"/>
    <w:rsid w:val="00AC32D5"/>
    <w:rsid w:val="00AC3455"/>
    <w:rsid w:val="00AC3FDA"/>
    <w:rsid w:val="00AC4240"/>
    <w:rsid w:val="00AC4D0E"/>
    <w:rsid w:val="00AC5E42"/>
    <w:rsid w:val="00AC5F52"/>
    <w:rsid w:val="00AC634C"/>
    <w:rsid w:val="00AC63B5"/>
    <w:rsid w:val="00AC688E"/>
    <w:rsid w:val="00AC7008"/>
    <w:rsid w:val="00AC7191"/>
    <w:rsid w:val="00AC79CE"/>
    <w:rsid w:val="00AD00DD"/>
    <w:rsid w:val="00AD0168"/>
    <w:rsid w:val="00AD0B16"/>
    <w:rsid w:val="00AD0E6A"/>
    <w:rsid w:val="00AD1095"/>
    <w:rsid w:val="00AD1967"/>
    <w:rsid w:val="00AD1E2C"/>
    <w:rsid w:val="00AD2108"/>
    <w:rsid w:val="00AD24C8"/>
    <w:rsid w:val="00AD2718"/>
    <w:rsid w:val="00AD2D45"/>
    <w:rsid w:val="00AD2E37"/>
    <w:rsid w:val="00AD34B9"/>
    <w:rsid w:val="00AD3D43"/>
    <w:rsid w:val="00AD4454"/>
    <w:rsid w:val="00AD4CF6"/>
    <w:rsid w:val="00AD4E3B"/>
    <w:rsid w:val="00AD51EF"/>
    <w:rsid w:val="00AD5C6D"/>
    <w:rsid w:val="00AD5DDF"/>
    <w:rsid w:val="00AD6A8C"/>
    <w:rsid w:val="00AD6D88"/>
    <w:rsid w:val="00AD6EE1"/>
    <w:rsid w:val="00AD725C"/>
    <w:rsid w:val="00AD7297"/>
    <w:rsid w:val="00AD74AB"/>
    <w:rsid w:val="00AD788A"/>
    <w:rsid w:val="00AE081E"/>
    <w:rsid w:val="00AE08C2"/>
    <w:rsid w:val="00AE091D"/>
    <w:rsid w:val="00AE1180"/>
    <w:rsid w:val="00AE17DC"/>
    <w:rsid w:val="00AE1F6B"/>
    <w:rsid w:val="00AE21BF"/>
    <w:rsid w:val="00AE223A"/>
    <w:rsid w:val="00AE2B9E"/>
    <w:rsid w:val="00AE2E0D"/>
    <w:rsid w:val="00AE2ED3"/>
    <w:rsid w:val="00AE4475"/>
    <w:rsid w:val="00AE471D"/>
    <w:rsid w:val="00AE4AD0"/>
    <w:rsid w:val="00AE5426"/>
    <w:rsid w:val="00AE5873"/>
    <w:rsid w:val="00AE5968"/>
    <w:rsid w:val="00AE5D1D"/>
    <w:rsid w:val="00AE6905"/>
    <w:rsid w:val="00AE6FD8"/>
    <w:rsid w:val="00AE72FB"/>
    <w:rsid w:val="00AE7ABE"/>
    <w:rsid w:val="00AF0367"/>
    <w:rsid w:val="00AF0C9B"/>
    <w:rsid w:val="00AF0E9F"/>
    <w:rsid w:val="00AF1C44"/>
    <w:rsid w:val="00AF1E15"/>
    <w:rsid w:val="00AF229E"/>
    <w:rsid w:val="00AF2807"/>
    <w:rsid w:val="00AF2C50"/>
    <w:rsid w:val="00AF2DB8"/>
    <w:rsid w:val="00AF2E42"/>
    <w:rsid w:val="00AF31E5"/>
    <w:rsid w:val="00AF35CC"/>
    <w:rsid w:val="00AF3740"/>
    <w:rsid w:val="00AF3B05"/>
    <w:rsid w:val="00AF3C58"/>
    <w:rsid w:val="00AF3FF2"/>
    <w:rsid w:val="00AF48F9"/>
    <w:rsid w:val="00AF4D70"/>
    <w:rsid w:val="00AF50ED"/>
    <w:rsid w:val="00AF535F"/>
    <w:rsid w:val="00AF5544"/>
    <w:rsid w:val="00AF5BC5"/>
    <w:rsid w:val="00AF609F"/>
    <w:rsid w:val="00AF6BED"/>
    <w:rsid w:val="00AF6C70"/>
    <w:rsid w:val="00AF773B"/>
    <w:rsid w:val="00AF7A72"/>
    <w:rsid w:val="00AF7BC8"/>
    <w:rsid w:val="00AF7C4B"/>
    <w:rsid w:val="00AF7FD6"/>
    <w:rsid w:val="00B000DD"/>
    <w:rsid w:val="00B0027D"/>
    <w:rsid w:val="00B006C1"/>
    <w:rsid w:val="00B0071C"/>
    <w:rsid w:val="00B0085F"/>
    <w:rsid w:val="00B008A4"/>
    <w:rsid w:val="00B00B78"/>
    <w:rsid w:val="00B00F4C"/>
    <w:rsid w:val="00B0151D"/>
    <w:rsid w:val="00B018B2"/>
    <w:rsid w:val="00B018C3"/>
    <w:rsid w:val="00B02375"/>
    <w:rsid w:val="00B029DB"/>
    <w:rsid w:val="00B0395E"/>
    <w:rsid w:val="00B03F79"/>
    <w:rsid w:val="00B040E8"/>
    <w:rsid w:val="00B0425F"/>
    <w:rsid w:val="00B043D3"/>
    <w:rsid w:val="00B047AF"/>
    <w:rsid w:val="00B049BF"/>
    <w:rsid w:val="00B04AFC"/>
    <w:rsid w:val="00B04F90"/>
    <w:rsid w:val="00B053BC"/>
    <w:rsid w:val="00B05673"/>
    <w:rsid w:val="00B06675"/>
    <w:rsid w:val="00B06EBF"/>
    <w:rsid w:val="00B07CE2"/>
    <w:rsid w:val="00B10121"/>
    <w:rsid w:val="00B104BE"/>
    <w:rsid w:val="00B10916"/>
    <w:rsid w:val="00B10C03"/>
    <w:rsid w:val="00B112F1"/>
    <w:rsid w:val="00B11755"/>
    <w:rsid w:val="00B11766"/>
    <w:rsid w:val="00B11A70"/>
    <w:rsid w:val="00B11B14"/>
    <w:rsid w:val="00B11B91"/>
    <w:rsid w:val="00B11D32"/>
    <w:rsid w:val="00B11F11"/>
    <w:rsid w:val="00B1213A"/>
    <w:rsid w:val="00B1221F"/>
    <w:rsid w:val="00B12441"/>
    <w:rsid w:val="00B1276B"/>
    <w:rsid w:val="00B127CF"/>
    <w:rsid w:val="00B12844"/>
    <w:rsid w:val="00B12BF7"/>
    <w:rsid w:val="00B12EBC"/>
    <w:rsid w:val="00B139A2"/>
    <w:rsid w:val="00B13B6D"/>
    <w:rsid w:val="00B1444B"/>
    <w:rsid w:val="00B14665"/>
    <w:rsid w:val="00B1467F"/>
    <w:rsid w:val="00B147EC"/>
    <w:rsid w:val="00B15245"/>
    <w:rsid w:val="00B15DAF"/>
    <w:rsid w:val="00B16020"/>
    <w:rsid w:val="00B1602F"/>
    <w:rsid w:val="00B16885"/>
    <w:rsid w:val="00B16904"/>
    <w:rsid w:val="00B16939"/>
    <w:rsid w:val="00B17066"/>
    <w:rsid w:val="00B17C04"/>
    <w:rsid w:val="00B17C25"/>
    <w:rsid w:val="00B17F9D"/>
    <w:rsid w:val="00B20415"/>
    <w:rsid w:val="00B20746"/>
    <w:rsid w:val="00B20D69"/>
    <w:rsid w:val="00B20EF2"/>
    <w:rsid w:val="00B21013"/>
    <w:rsid w:val="00B21734"/>
    <w:rsid w:val="00B217D5"/>
    <w:rsid w:val="00B21BE0"/>
    <w:rsid w:val="00B22731"/>
    <w:rsid w:val="00B2292B"/>
    <w:rsid w:val="00B22EEB"/>
    <w:rsid w:val="00B232F9"/>
    <w:rsid w:val="00B23A0B"/>
    <w:rsid w:val="00B23E46"/>
    <w:rsid w:val="00B23E93"/>
    <w:rsid w:val="00B23FA9"/>
    <w:rsid w:val="00B244C0"/>
    <w:rsid w:val="00B2492A"/>
    <w:rsid w:val="00B2497B"/>
    <w:rsid w:val="00B24A8B"/>
    <w:rsid w:val="00B24B28"/>
    <w:rsid w:val="00B24EFD"/>
    <w:rsid w:val="00B2552C"/>
    <w:rsid w:val="00B25730"/>
    <w:rsid w:val="00B25BA7"/>
    <w:rsid w:val="00B25CD3"/>
    <w:rsid w:val="00B26156"/>
    <w:rsid w:val="00B2617A"/>
    <w:rsid w:val="00B265D3"/>
    <w:rsid w:val="00B26761"/>
    <w:rsid w:val="00B26A41"/>
    <w:rsid w:val="00B26B21"/>
    <w:rsid w:val="00B26CF2"/>
    <w:rsid w:val="00B26D98"/>
    <w:rsid w:val="00B27272"/>
    <w:rsid w:val="00B272B3"/>
    <w:rsid w:val="00B27324"/>
    <w:rsid w:val="00B27C32"/>
    <w:rsid w:val="00B27D4B"/>
    <w:rsid w:val="00B27E73"/>
    <w:rsid w:val="00B30695"/>
    <w:rsid w:val="00B30782"/>
    <w:rsid w:val="00B30809"/>
    <w:rsid w:val="00B3099B"/>
    <w:rsid w:val="00B310FA"/>
    <w:rsid w:val="00B314FC"/>
    <w:rsid w:val="00B31751"/>
    <w:rsid w:val="00B31AC6"/>
    <w:rsid w:val="00B31E32"/>
    <w:rsid w:val="00B31F02"/>
    <w:rsid w:val="00B320E0"/>
    <w:rsid w:val="00B32EAD"/>
    <w:rsid w:val="00B32F8B"/>
    <w:rsid w:val="00B33143"/>
    <w:rsid w:val="00B334E9"/>
    <w:rsid w:val="00B33761"/>
    <w:rsid w:val="00B3395F"/>
    <w:rsid w:val="00B33ABD"/>
    <w:rsid w:val="00B33C8F"/>
    <w:rsid w:val="00B33CCA"/>
    <w:rsid w:val="00B33F27"/>
    <w:rsid w:val="00B33F76"/>
    <w:rsid w:val="00B34170"/>
    <w:rsid w:val="00B34218"/>
    <w:rsid w:val="00B3428D"/>
    <w:rsid w:val="00B34500"/>
    <w:rsid w:val="00B349A1"/>
    <w:rsid w:val="00B34BA5"/>
    <w:rsid w:val="00B34CF9"/>
    <w:rsid w:val="00B34F2B"/>
    <w:rsid w:val="00B35468"/>
    <w:rsid w:val="00B35938"/>
    <w:rsid w:val="00B35AAB"/>
    <w:rsid w:val="00B35B50"/>
    <w:rsid w:val="00B35B9F"/>
    <w:rsid w:val="00B35C2F"/>
    <w:rsid w:val="00B36B92"/>
    <w:rsid w:val="00B373A0"/>
    <w:rsid w:val="00B37D21"/>
    <w:rsid w:val="00B37D70"/>
    <w:rsid w:val="00B37E82"/>
    <w:rsid w:val="00B37F15"/>
    <w:rsid w:val="00B40841"/>
    <w:rsid w:val="00B40C95"/>
    <w:rsid w:val="00B415A1"/>
    <w:rsid w:val="00B41788"/>
    <w:rsid w:val="00B41C2B"/>
    <w:rsid w:val="00B41EAD"/>
    <w:rsid w:val="00B42A37"/>
    <w:rsid w:val="00B42AC4"/>
    <w:rsid w:val="00B42E2F"/>
    <w:rsid w:val="00B42F98"/>
    <w:rsid w:val="00B43837"/>
    <w:rsid w:val="00B43937"/>
    <w:rsid w:val="00B43B1B"/>
    <w:rsid w:val="00B44126"/>
    <w:rsid w:val="00B44441"/>
    <w:rsid w:val="00B44F2A"/>
    <w:rsid w:val="00B44F30"/>
    <w:rsid w:val="00B45A9F"/>
    <w:rsid w:val="00B45CE3"/>
    <w:rsid w:val="00B45FE6"/>
    <w:rsid w:val="00B4643D"/>
    <w:rsid w:val="00B464B9"/>
    <w:rsid w:val="00B4659D"/>
    <w:rsid w:val="00B46D9A"/>
    <w:rsid w:val="00B46E0F"/>
    <w:rsid w:val="00B474E8"/>
    <w:rsid w:val="00B475B4"/>
    <w:rsid w:val="00B476A1"/>
    <w:rsid w:val="00B4787F"/>
    <w:rsid w:val="00B5006B"/>
    <w:rsid w:val="00B5009A"/>
    <w:rsid w:val="00B500A4"/>
    <w:rsid w:val="00B5044B"/>
    <w:rsid w:val="00B505C5"/>
    <w:rsid w:val="00B506D3"/>
    <w:rsid w:val="00B5130A"/>
    <w:rsid w:val="00B513CC"/>
    <w:rsid w:val="00B513E4"/>
    <w:rsid w:val="00B516CC"/>
    <w:rsid w:val="00B5172D"/>
    <w:rsid w:val="00B51744"/>
    <w:rsid w:val="00B5196C"/>
    <w:rsid w:val="00B52066"/>
    <w:rsid w:val="00B525A5"/>
    <w:rsid w:val="00B525A6"/>
    <w:rsid w:val="00B5334E"/>
    <w:rsid w:val="00B53705"/>
    <w:rsid w:val="00B54E42"/>
    <w:rsid w:val="00B5510B"/>
    <w:rsid w:val="00B55AA4"/>
    <w:rsid w:val="00B55DF7"/>
    <w:rsid w:val="00B55E51"/>
    <w:rsid w:val="00B570E9"/>
    <w:rsid w:val="00B57131"/>
    <w:rsid w:val="00B57C9B"/>
    <w:rsid w:val="00B57CAB"/>
    <w:rsid w:val="00B57E9B"/>
    <w:rsid w:val="00B6006C"/>
    <w:rsid w:val="00B600D4"/>
    <w:rsid w:val="00B6060C"/>
    <w:rsid w:val="00B60781"/>
    <w:rsid w:val="00B60806"/>
    <w:rsid w:val="00B60D5B"/>
    <w:rsid w:val="00B60DB2"/>
    <w:rsid w:val="00B610B8"/>
    <w:rsid w:val="00B613A2"/>
    <w:rsid w:val="00B61C4C"/>
    <w:rsid w:val="00B62139"/>
    <w:rsid w:val="00B623C6"/>
    <w:rsid w:val="00B62A5C"/>
    <w:rsid w:val="00B62BC2"/>
    <w:rsid w:val="00B64164"/>
    <w:rsid w:val="00B644DB"/>
    <w:rsid w:val="00B64848"/>
    <w:rsid w:val="00B64C99"/>
    <w:rsid w:val="00B65172"/>
    <w:rsid w:val="00B65455"/>
    <w:rsid w:val="00B6556F"/>
    <w:rsid w:val="00B659CB"/>
    <w:rsid w:val="00B65B86"/>
    <w:rsid w:val="00B65E9F"/>
    <w:rsid w:val="00B66417"/>
    <w:rsid w:val="00B665F7"/>
    <w:rsid w:val="00B66948"/>
    <w:rsid w:val="00B66C7F"/>
    <w:rsid w:val="00B678E0"/>
    <w:rsid w:val="00B67E8B"/>
    <w:rsid w:val="00B70421"/>
    <w:rsid w:val="00B706E2"/>
    <w:rsid w:val="00B70AB1"/>
    <w:rsid w:val="00B70C29"/>
    <w:rsid w:val="00B70D02"/>
    <w:rsid w:val="00B71564"/>
    <w:rsid w:val="00B715AA"/>
    <w:rsid w:val="00B71650"/>
    <w:rsid w:val="00B716EE"/>
    <w:rsid w:val="00B71EDC"/>
    <w:rsid w:val="00B71F98"/>
    <w:rsid w:val="00B71FD2"/>
    <w:rsid w:val="00B72084"/>
    <w:rsid w:val="00B72166"/>
    <w:rsid w:val="00B721CD"/>
    <w:rsid w:val="00B72542"/>
    <w:rsid w:val="00B728B2"/>
    <w:rsid w:val="00B72BF7"/>
    <w:rsid w:val="00B73730"/>
    <w:rsid w:val="00B74713"/>
    <w:rsid w:val="00B74A1C"/>
    <w:rsid w:val="00B75073"/>
    <w:rsid w:val="00B754B6"/>
    <w:rsid w:val="00B7574F"/>
    <w:rsid w:val="00B75BE1"/>
    <w:rsid w:val="00B75E37"/>
    <w:rsid w:val="00B75EBB"/>
    <w:rsid w:val="00B75FF6"/>
    <w:rsid w:val="00B764FF"/>
    <w:rsid w:val="00B76867"/>
    <w:rsid w:val="00B779F3"/>
    <w:rsid w:val="00B77B83"/>
    <w:rsid w:val="00B77F49"/>
    <w:rsid w:val="00B80ED8"/>
    <w:rsid w:val="00B81AA0"/>
    <w:rsid w:val="00B82624"/>
    <w:rsid w:val="00B82C8D"/>
    <w:rsid w:val="00B8302C"/>
    <w:rsid w:val="00B832BF"/>
    <w:rsid w:val="00B832E0"/>
    <w:rsid w:val="00B837A4"/>
    <w:rsid w:val="00B83FD6"/>
    <w:rsid w:val="00B84902"/>
    <w:rsid w:val="00B84C25"/>
    <w:rsid w:val="00B858E3"/>
    <w:rsid w:val="00B859AA"/>
    <w:rsid w:val="00B8602B"/>
    <w:rsid w:val="00B86073"/>
    <w:rsid w:val="00B86833"/>
    <w:rsid w:val="00B86A8C"/>
    <w:rsid w:val="00B86B6D"/>
    <w:rsid w:val="00B8733F"/>
    <w:rsid w:val="00B875F9"/>
    <w:rsid w:val="00B8784A"/>
    <w:rsid w:val="00B87BCB"/>
    <w:rsid w:val="00B87E0D"/>
    <w:rsid w:val="00B87E75"/>
    <w:rsid w:val="00B90DD7"/>
    <w:rsid w:val="00B9174E"/>
    <w:rsid w:val="00B917FB"/>
    <w:rsid w:val="00B91BEC"/>
    <w:rsid w:val="00B91D2B"/>
    <w:rsid w:val="00B91F28"/>
    <w:rsid w:val="00B928E5"/>
    <w:rsid w:val="00B92CEE"/>
    <w:rsid w:val="00B92E02"/>
    <w:rsid w:val="00B93D8A"/>
    <w:rsid w:val="00B941F5"/>
    <w:rsid w:val="00B94AEF"/>
    <w:rsid w:val="00B94DB8"/>
    <w:rsid w:val="00B951D7"/>
    <w:rsid w:val="00B9570A"/>
    <w:rsid w:val="00B95978"/>
    <w:rsid w:val="00B960C5"/>
    <w:rsid w:val="00B962D7"/>
    <w:rsid w:val="00B96566"/>
    <w:rsid w:val="00B96B60"/>
    <w:rsid w:val="00B96CA5"/>
    <w:rsid w:val="00B96F9E"/>
    <w:rsid w:val="00B96FBA"/>
    <w:rsid w:val="00B9714F"/>
    <w:rsid w:val="00B97783"/>
    <w:rsid w:val="00B978C7"/>
    <w:rsid w:val="00B97AAF"/>
    <w:rsid w:val="00B97F83"/>
    <w:rsid w:val="00BA09E8"/>
    <w:rsid w:val="00BA0C30"/>
    <w:rsid w:val="00BA0E19"/>
    <w:rsid w:val="00BA1991"/>
    <w:rsid w:val="00BA202E"/>
    <w:rsid w:val="00BA2300"/>
    <w:rsid w:val="00BA24DE"/>
    <w:rsid w:val="00BA261E"/>
    <w:rsid w:val="00BA27BA"/>
    <w:rsid w:val="00BA28B5"/>
    <w:rsid w:val="00BA3006"/>
    <w:rsid w:val="00BA3098"/>
    <w:rsid w:val="00BA329B"/>
    <w:rsid w:val="00BA32D0"/>
    <w:rsid w:val="00BA37B5"/>
    <w:rsid w:val="00BA3865"/>
    <w:rsid w:val="00BA3AFA"/>
    <w:rsid w:val="00BA3BD3"/>
    <w:rsid w:val="00BA3D45"/>
    <w:rsid w:val="00BA4DE4"/>
    <w:rsid w:val="00BA5773"/>
    <w:rsid w:val="00BA5D10"/>
    <w:rsid w:val="00BA5F9D"/>
    <w:rsid w:val="00BA7A98"/>
    <w:rsid w:val="00BA7EDD"/>
    <w:rsid w:val="00BB06B4"/>
    <w:rsid w:val="00BB072A"/>
    <w:rsid w:val="00BB089B"/>
    <w:rsid w:val="00BB0F3C"/>
    <w:rsid w:val="00BB122C"/>
    <w:rsid w:val="00BB17A2"/>
    <w:rsid w:val="00BB18A9"/>
    <w:rsid w:val="00BB245D"/>
    <w:rsid w:val="00BB24D2"/>
    <w:rsid w:val="00BB2942"/>
    <w:rsid w:val="00BB2A5C"/>
    <w:rsid w:val="00BB2C1A"/>
    <w:rsid w:val="00BB2D4D"/>
    <w:rsid w:val="00BB2D97"/>
    <w:rsid w:val="00BB2F22"/>
    <w:rsid w:val="00BB3671"/>
    <w:rsid w:val="00BB3E86"/>
    <w:rsid w:val="00BB3F46"/>
    <w:rsid w:val="00BB4053"/>
    <w:rsid w:val="00BB4318"/>
    <w:rsid w:val="00BB462F"/>
    <w:rsid w:val="00BB4820"/>
    <w:rsid w:val="00BB4BBA"/>
    <w:rsid w:val="00BB503F"/>
    <w:rsid w:val="00BB51E5"/>
    <w:rsid w:val="00BB51F0"/>
    <w:rsid w:val="00BB53A6"/>
    <w:rsid w:val="00BB5BF4"/>
    <w:rsid w:val="00BB5EE2"/>
    <w:rsid w:val="00BB6143"/>
    <w:rsid w:val="00BB662F"/>
    <w:rsid w:val="00BB6778"/>
    <w:rsid w:val="00BB7599"/>
    <w:rsid w:val="00BB7C5C"/>
    <w:rsid w:val="00BB7F68"/>
    <w:rsid w:val="00BC02DD"/>
    <w:rsid w:val="00BC0896"/>
    <w:rsid w:val="00BC0BB4"/>
    <w:rsid w:val="00BC12F1"/>
    <w:rsid w:val="00BC1675"/>
    <w:rsid w:val="00BC178E"/>
    <w:rsid w:val="00BC1A25"/>
    <w:rsid w:val="00BC2374"/>
    <w:rsid w:val="00BC257A"/>
    <w:rsid w:val="00BC27E8"/>
    <w:rsid w:val="00BC2B0C"/>
    <w:rsid w:val="00BC2CB4"/>
    <w:rsid w:val="00BC3C5E"/>
    <w:rsid w:val="00BC4587"/>
    <w:rsid w:val="00BC4D35"/>
    <w:rsid w:val="00BC58BE"/>
    <w:rsid w:val="00BC6591"/>
    <w:rsid w:val="00BC6AF5"/>
    <w:rsid w:val="00BC6BC2"/>
    <w:rsid w:val="00BC6BD6"/>
    <w:rsid w:val="00BD053F"/>
    <w:rsid w:val="00BD0896"/>
    <w:rsid w:val="00BD0BB7"/>
    <w:rsid w:val="00BD0C71"/>
    <w:rsid w:val="00BD0E0F"/>
    <w:rsid w:val="00BD0FA7"/>
    <w:rsid w:val="00BD189A"/>
    <w:rsid w:val="00BD1BAB"/>
    <w:rsid w:val="00BD1E7E"/>
    <w:rsid w:val="00BD2366"/>
    <w:rsid w:val="00BD27D1"/>
    <w:rsid w:val="00BD2E55"/>
    <w:rsid w:val="00BD2E83"/>
    <w:rsid w:val="00BD31AA"/>
    <w:rsid w:val="00BD33CD"/>
    <w:rsid w:val="00BD37AB"/>
    <w:rsid w:val="00BD3BA0"/>
    <w:rsid w:val="00BD3C6A"/>
    <w:rsid w:val="00BD3F79"/>
    <w:rsid w:val="00BD4011"/>
    <w:rsid w:val="00BD419C"/>
    <w:rsid w:val="00BD425D"/>
    <w:rsid w:val="00BD48FB"/>
    <w:rsid w:val="00BD4A2E"/>
    <w:rsid w:val="00BD4DD3"/>
    <w:rsid w:val="00BD533E"/>
    <w:rsid w:val="00BD53AB"/>
    <w:rsid w:val="00BD66D2"/>
    <w:rsid w:val="00BD6DA4"/>
    <w:rsid w:val="00BD6EF5"/>
    <w:rsid w:val="00BD7207"/>
    <w:rsid w:val="00BD7300"/>
    <w:rsid w:val="00BD7C55"/>
    <w:rsid w:val="00BE018F"/>
    <w:rsid w:val="00BE029C"/>
    <w:rsid w:val="00BE0383"/>
    <w:rsid w:val="00BE039F"/>
    <w:rsid w:val="00BE08BC"/>
    <w:rsid w:val="00BE1315"/>
    <w:rsid w:val="00BE187E"/>
    <w:rsid w:val="00BE1D32"/>
    <w:rsid w:val="00BE1E72"/>
    <w:rsid w:val="00BE1EF9"/>
    <w:rsid w:val="00BE205F"/>
    <w:rsid w:val="00BE2BF7"/>
    <w:rsid w:val="00BE2E91"/>
    <w:rsid w:val="00BE326D"/>
    <w:rsid w:val="00BE36FB"/>
    <w:rsid w:val="00BE388E"/>
    <w:rsid w:val="00BE38FC"/>
    <w:rsid w:val="00BE3956"/>
    <w:rsid w:val="00BE3B64"/>
    <w:rsid w:val="00BE43C2"/>
    <w:rsid w:val="00BE45A4"/>
    <w:rsid w:val="00BE465F"/>
    <w:rsid w:val="00BE5901"/>
    <w:rsid w:val="00BE5E6C"/>
    <w:rsid w:val="00BE611A"/>
    <w:rsid w:val="00BE62FA"/>
    <w:rsid w:val="00BE681B"/>
    <w:rsid w:val="00BE7485"/>
    <w:rsid w:val="00BE7931"/>
    <w:rsid w:val="00BE7FA8"/>
    <w:rsid w:val="00BF00E4"/>
    <w:rsid w:val="00BF00F0"/>
    <w:rsid w:val="00BF091A"/>
    <w:rsid w:val="00BF099E"/>
    <w:rsid w:val="00BF0ADB"/>
    <w:rsid w:val="00BF0FBE"/>
    <w:rsid w:val="00BF10DB"/>
    <w:rsid w:val="00BF10E3"/>
    <w:rsid w:val="00BF1353"/>
    <w:rsid w:val="00BF151A"/>
    <w:rsid w:val="00BF1601"/>
    <w:rsid w:val="00BF1643"/>
    <w:rsid w:val="00BF2605"/>
    <w:rsid w:val="00BF2E1D"/>
    <w:rsid w:val="00BF370C"/>
    <w:rsid w:val="00BF375A"/>
    <w:rsid w:val="00BF38A4"/>
    <w:rsid w:val="00BF3D0D"/>
    <w:rsid w:val="00BF41E9"/>
    <w:rsid w:val="00BF451E"/>
    <w:rsid w:val="00BF4871"/>
    <w:rsid w:val="00BF4CAA"/>
    <w:rsid w:val="00BF594B"/>
    <w:rsid w:val="00BF5CA2"/>
    <w:rsid w:val="00BF6059"/>
    <w:rsid w:val="00BF6B6B"/>
    <w:rsid w:val="00BF6DA8"/>
    <w:rsid w:val="00BF6E52"/>
    <w:rsid w:val="00BF6FA4"/>
    <w:rsid w:val="00BF7109"/>
    <w:rsid w:val="00C004F5"/>
    <w:rsid w:val="00C00595"/>
    <w:rsid w:val="00C00C3A"/>
    <w:rsid w:val="00C01716"/>
    <w:rsid w:val="00C0173C"/>
    <w:rsid w:val="00C017C8"/>
    <w:rsid w:val="00C01B51"/>
    <w:rsid w:val="00C01B5E"/>
    <w:rsid w:val="00C021BA"/>
    <w:rsid w:val="00C02254"/>
    <w:rsid w:val="00C022CB"/>
    <w:rsid w:val="00C02347"/>
    <w:rsid w:val="00C028AA"/>
    <w:rsid w:val="00C02DC1"/>
    <w:rsid w:val="00C02E34"/>
    <w:rsid w:val="00C02F22"/>
    <w:rsid w:val="00C03CC9"/>
    <w:rsid w:val="00C03F38"/>
    <w:rsid w:val="00C047E6"/>
    <w:rsid w:val="00C04A4D"/>
    <w:rsid w:val="00C0510D"/>
    <w:rsid w:val="00C0540B"/>
    <w:rsid w:val="00C0566A"/>
    <w:rsid w:val="00C05715"/>
    <w:rsid w:val="00C05BA4"/>
    <w:rsid w:val="00C06E8B"/>
    <w:rsid w:val="00C072B6"/>
    <w:rsid w:val="00C07709"/>
    <w:rsid w:val="00C0777B"/>
    <w:rsid w:val="00C07A80"/>
    <w:rsid w:val="00C07AC3"/>
    <w:rsid w:val="00C07D9A"/>
    <w:rsid w:val="00C102D1"/>
    <w:rsid w:val="00C1060D"/>
    <w:rsid w:val="00C10981"/>
    <w:rsid w:val="00C1190B"/>
    <w:rsid w:val="00C11968"/>
    <w:rsid w:val="00C12131"/>
    <w:rsid w:val="00C12DAD"/>
    <w:rsid w:val="00C135E7"/>
    <w:rsid w:val="00C1429E"/>
    <w:rsid w:val="00C148E5"/>
    <w:rsid w:val="00C14A51"/>
    <w:rsid w:val="00C14AC4"/>
    <w:rsid w:val="00C14B18"/>
    <w:rsid w:val="00C15077"/>
    <w:rsid w:val="00C1515C"/>
    <w:rsid w:val="00C1522E"/>
    <w:rsid w:val="00C152FF"/>
    <w:rsid w:val="00C15376"/>
    <w:rsid w:val="00C15879"/>
    <w:rsid w:val="00C15C74"/>
    <w:rsid w:val="00C15D5F"/>
    <w:rsid w:val="00C15FF4"/>
    <w:rsid w:val="00C1616F"/>
    <w:rsid w:val="00C165FD"/>
    <w:rsid w:val="00C16D0D"/>
    <w:rsid w:val="00C174D9"/>
    <w:rsid w:val="00C17795"/>
    <w:rsid w:val="00C2066A"/>
    <w:rsid w:val="00C20818"/>
    <w:rsid w:val="00C20A81"/>
    <w:rsid w:val="00C20DBD"/>
    <w:rsid w:val="00C20EAC"/>
    <w:rsid w:val="00C2104A"/>
    <w:rsid w:val="00C21386"/>
    <w:rsid w:val="00C215FE"/>
    <w:rsid w:val="00C2180B"/>
    <w:rsid w:val="00C22FFB"/>
    <w:rsid w:val="00C23137"/>
    <w:rsid w:val="00C2318E"/>
    <w:rsid w:val="00C232BD"/>
    <w:rsid w:val="00C2388F"/>
    <w:rsid w:val="00C23B0C"/>
    <w:rsid w:val="00C23D72"/>
    <w:rsid w:val="00C23D83"/>
    <w:rsid w:val="00C2441B"/>
    <w:rsid w:val="00C247E1"/>
    <w:rsid w:val="00C247E5"/>
    <w:rsid w:val="00C24C6B"/>
    <w:rsid w:val="00C24D2E"/>
    <w:rsid w:val="00C24F3E"/>
    <w:rsid w:val="00C250A5"/>
    <w:rsid w:val="00C25381"/>
    <w:rsid w:val="00C25845"/>
    <w:rsid w:val="00C25961"/>
    <w:rsid w:val="00C25C2F"/>
    <w:rsid w:val="00C260EF"/>
    <w:rsid w:val="00C261C0"/>
    <w:rsid w:val="00C264C5"/>
    <w:rsid w:val="00C26901"/>
    <w:rsid w:val="00C26C58"/>
    <w:rsid w:val="00C27254"/>
    <w:rsid w:val="00C2789A"/>
    <w:rsid w:val="00C3015A"/>
    <w:rsid w:val="00C30194"/>
    <w:rsid w:val="00C30304"/>
    <w:rsid w:val="00C30B16"/>
    <w:rsid w:val="00C30BD2"/>
    <w:rsid w:val="00C30FA6"/>
    <w:rsid w:val="00C31017"/>
    <w:rsid w:val="00C31543"/>
    <w:rsid w:val="00C31F83"/>
    <w:rsid w:val="00C320F1"/>
    <w:rsid w:val="00C323BF"/>
    <w:rsid w:val="00C32513"/>
    <w:rsid w:val="00C327B7"/>
    <w:rsid w:val="00C32ABA"/>
    <w:rsid w:val="00C32ADE"/>
    <w:rsid w:val="00C32AE1"/>
    <w:rsid w:val="00C336E2"/>
    <w:rsid w:val="00C33A66"/>
    <w:rsid w:val="00C344E3"/>
    <w:rsid w:val="00C34525"/>
    <w:rsid w:val="00C345AB"/>
    <w:rsid w:val="00C3468C"/>
    <w:rsid w:val="00C34BCC"/>
    <w:rsid w:val="00C34C1F"/>
    <w:rsid w:val="00C34DE5"/>
    <w:rsid w:val="00C34E64"/>
    <w:rsid w:val="00C350D7"/>
    <w:rsid w:val="00C350E0"/>
    <w:rsid w:val="00C357D4"/>
    <w:rsid w:val="00C3581A"/>
    <w:rsid w:val="00C35892"/>
    <w:rsid w:val="00C36078"/>
    <w:rsid w:val="00C367E0"/>
    <w:rsid w:val="00C36817"/>
    <w:rsid w:val="00C36CE4"/>
    <w:rsid w:val="00C3701C"/>
    <w:rsid w:val="00C37175"/>
    <w:rsid w:val="00C376E1"/>
    <w:rsid w:val="00C40281"/>
    <w:rsid w:val="00C402DB"/>
    <w:rsid w:val="00C40854"/>
    <w:rsid w:val="00C4186D"/>
    <w:rsid w:val="00C419A0"/>
    <w:rsid w:val="00C41C10"/>
    <w:rsid w:val="00C41D73"/>
    <w:rsid w:val="00C4290B"/>
    <w:rsid w:val="00C42D8D"/>
    <w:rsid w:val="00C433EC"/>
    <w:rsid w:val="00C43A1D"/>
    <w:rsid w:val="00C43A77"/>
    <w:rsid w:val="00C441BF"/>
    <w:rsid w:val="00C44618"/>
    <w:rsid w:val="00C44AEB"/>
    <w:rsid w:val="00C452A0"/>
    <w:rsid w:val="00C458C1"/>
    <w:rsid w:val="00C45C99"/>
    <w:rsid w:val="00C46065"/>
    <w:rsid w:val="00C461C6"/>
    <w:rsid w:val="00C462E8"/>
    <w:rsid w:val="00C4654C"/>
    <w:rsid w:val="00C468DE"/>
    <w:rsid w:val="00C468EC"/>
    <w:rsid w:val="00C46B82"/>
    <w:rsid w:val="00C46DB4"/>
    <w:rsid w:val="00C4714A"/>
    <w:rsid w:val="00C473C1"/>
    <w:rsid w:val="00C47FE3"/>
    <w:rsid w:val="00C505E6"/>
    <w:rsid w:val="00C50F20"/>
    <w:rsid w:val="00C51565"/>
    <w:rsid w:val="00C517A7"/>
    <w:rsid w:val="00C5207F"/>
    <w:rsid w:val="00C52156"/>
    <w:rsid w:val="00C5297D"/>
    <w:rsid w:val="00C52B4D"/>
    <w:rsid w:val="00C530D3"/>
    <w:rsid w:val="00C531BA"/>
    <w:rsid w:val="00C53BED"/>
    <w:rsid w:val="00C54B3C"/>
    <w:rsid w:val="00C54BEE"/>
    <w:rsid w:val="00C54D57"/>
    <w:rsid w:val="00C55032"/>
    <w:rsid w:val="00C5529B"/>
    <w:rsid w:val="00C5554C"/>
    <w:rsid w:val="00C55885"/>
    <w:rsid w:val="00C558A2"/>
    <w:rsid w:val="00C55B21"/>
    <w:rsid w:val="00C55DA2"/>
    <w:rsid w:val="00C5610E"/>
    <w:rsid w:val="00C56656"/>
    <w:rsid w:val="00C56DC6"/>
    <w:rsid w:val="00C575E6"/>
    <w:rsid w:val="00C576BE"/>
    <w:rsid w:val="00C577F3"/>
    <w:rsid w:val="00C57D0E"/>
    <w:rsid w:val="00C6075F"/>
    <w:rsid w:val="00C60856"/>
    <w:rsid w:val="00C60AAA"/>
    <w:rsid w:val="00C6145F"/>
    <w:rsid w:val="00C61934"/>
    <w:rsid w:val="00C620CC"/>
    <w:rsid w:val="00C62223"/>
    <w:rsid w:val="00C6273D"/>
    <w:rsid w:val="00C62A6C"/>
    <w:rsid w:val="00C62EF5"/>
    <w:rsid w:val="00C62FBC"/>
    <w:rsid w:val="00C6348E"/>
    <w:rsid w:val="00C63749"/>
    <w:rsid w:val="00C637F1"/>
    <w:rsid w:val="00C63D08"/>
    <w:rsid w:val="00C642F1"/>
    <w:rsid w:val="00C649B8"/>
    <w:rsid w:val="00C64A49"/>
    <w:rsid w:val="00C655F7"/>
    <w:rsid w:val="00C65709"/>
    <w:rsid w:val="00C65EAC"/>
    <w:rsid w:val="00C65F2F"/>
    <w:rsid w:val="00C660A9"/>
    <w:rsid w:val="00C660DA"/>
    <w:rsid w:val="00C664AB"/>
    <w:rsid w:val="00C66F58"/>
    <w:rsid w:val="00C67047"/>
    <w:rsid w:val="00C671C3"/>
    <w:rsid w:val="00C675FF"/>
    <w:rsid w:val="00C67C11"/>
    <w:rsid w:val="00C7003A"/>
    <w:rsid w:val="00C703A3"/>
    <w:rsid w:val="00C70521"/>
    <w:rsid w:val="00C70B29"/>
    <w:rsid w:val="00C7103D"/>
    <w:rsid w:val="00C718E4"/>
    <w:rsid w:val="00C71A76"/>
    <w:rsid w:val="00C71B7C"/>
    <w:rsid w:val="00C722D3"/>
    <w:rsid w:val="00C72E51"/>
    <w:rsid w:val="00C73301"/>
    <w:rsid w:val="00C73EA4"/>
    <w:rsid w:val="00C73F15"/>
    <w:rsid w:val="00C74414"/>
    <w:rsid w:val="00C7441C"/>
    <w:rsid w:val="00C74657"/>
    <w:rsid w:val="00C74A68"/>
    <w:rsid w:val="00C74F53"/>
    <w:rsid w:val="00C75539"/>
    <w:rsid w:val="00C759A1"/>
    <w:rsid w:val="00C75A5F"/>
    <w:rsid w:val="00C75C70"/>
    <w:rsid w:val="00C7699D"/>
    <w:rsid w:val="00C76E7C"/>
    <w:rsid w:val="00C773D1"/>
    <w:rsid w:val="00C7798F"/>
    <w:rsid w:val="00C80058"/>
    <w:rsid w:val="00C80594"/>
    <w:rsid w:val="00C807CE"/>
    <w:rsid w:val="00C807F8"/>
    <w:rsid w:val="00C80C88"/>
    <w:rsid w:val="00C80FA6"/>
    <w:rsid w:val="00C81089"/>
    <w:rsid w:val="00C8165B"/>
    <w:rsid w:val="00C81A2A"/>
    <w:rsid w:val="00C81F74"/>
    <w:rsid w:val="00C821B3"/>
    <w:rsid w:val="00C8276B"/>
    <w:rsid w:val="00C82832"/>
    <w:rsid w:val="00C82E32"/>
    <w:rsid w:val="00C82F3D"/>
    <w:rsid w:val="00C83374"/>
    <w:rsid w:val="00C841B2"/>
    <w:rsid w:val="00C84553"/>
    <w:rsid w:val="00C84563"/>
    <w:rsid w:val="00C84AC1"/>
    <w:rsid w:val="00C84FE8"/>
    <w:rsid w:val="00C8586B"/>
    <w:rsid w:val="00C85CE1"/>
    <w:rsid w:val="00C8621C"/>
    <w:rsid w:val="00C8636A"/>
    <w:rsid w:val="00C86BFC"/>
    <w:rsid w:val="00C87465"/>
    <w:rsid w:val="00C87798"/>
    <w:rsid w:val="00C87BAC"/>
    <w:rsid w:val="00C91349"/>
    <w:rsid w:val="00C9151B"/>
    <w:rsid w:val="00C91A37"/>
    <w:rsid w:val="00C91D26"/>
    <w:rsid w:val="00C9272A"/>
    <w:rsid w:val="00C927A2"/>
    <w:rsid w:val="00C92978"/>
    <w:rsid w:val="00C929A3"/>
    <w:rsid w:val="00C929DD"/>
    <w:rsid w:val="00C92C43"/>
    <w:rsid w:val="00C92C52"/>
    <w:rsid w:val="00C92C84"/>
    <w:rsid w:val="00C92F5D"/>
    <w:rsid w:val="00C93737"/>
    <w:rsid w:val="00C94500"/>
    <w:rsid w:val="00C94618"/>
    <w:rsid w:val="00C94A06"/>
    <w:rsid w:val="00C951EE"/>
    <w:rsid w:val="00C954B6"/>
    <w:rsid w:val="00C95AF7"/>
    <w:rsid w:val="00C962E6"/>
    <w:rsid w:val="00C9642B"/>
    <w:rsid w:val="00C96A77"/>
    <w:rsid w:val="00C96D5D"/>
    <w:rsid w:val="00C96FC4"/>
    <w:rsid w:val="00C979B3"/>
    <w:rsid w:val="00CA0448"/>
    <w:rsid w:val="00CA0D15"/>
    <w:rsid w:val="00CA0E35"/>
    <w:rsid w:val="00CA12D3"/>
    <w:rsid w:val="00CA1745"/>
    <w:rsid w:val="00CA17A3"/>
    <w:rsid w:val="00CA190F"/>
    <w:rsid w:val="00CA19C2"/>
    <w:rsid w:val="00CA1DB0"/>
    <w:rsid w:val="00CA1F45"/>
    <w:rsid w:val="00CA2582"/>
    <w:rsid w:val="00CA2997"/>
    <w:rsid w:val="00CA2E3B"/>
    <w:rsid w:val="00CA3011"/>
    <w:rsid w:val="00CA30B4"/>
    <w:rsid w:val="00CA363C"/>
    <w:rsid w:val="00CA37C6"/>
    <w:rsid w:val="00CA3921"/>
    <w:rsid w:val="00CA4474"/>
    <w:rsid w:val="00CA45D5"/>
    <w:rsid w:val="00CA4700"/>
    <w:rsid w:val="00CA47E5"/>
    <w:rsid w:val="00CA4AA4"/>
    <w:rsid w:val="00CA4F54"/>
    <w:rsid w:val="00CA5004"/>
    <w:rsid w:val="00CA54DE"/>
    <w:rsid w:val="00CA5683"/>
    <w:rsid w:val="00CA68B0"/>
    <w:rsid w:val="00CA6D34"/>
    <w:rsid w:val="00CA6F95"/>
    <w:rsid w:val="00CA73D8"/>
    <w:rsid w:val="00CA7549"/>
    <w:rsid w:val="00CA78CA"/>
    <w:rsid w:val="00CA78E4"/>
    <w:rsid w:val="00CB008C"/>
    <w:rsid w:val="00CB04ED"/>
    <w:rsid w:val="00CB05A8"/>
    <w:rsid w:val="00CB09DF"/>
    <w:rsid w:val="00CB0AE0"/>
    <w:rsid w:val="00CB10D9"/>
    <w:rsid w:val="00CB1619"/>
    <w:rsid w:val="00CB1905"/>
    <w:rsid w:val="00CB1A8E"/>
    <w:rsid w:val="00CB1C02"/>
    <w:rsid w:val="00CB1D2C"/>
    <w:rsid w:val="00CB2B26"/>
    <w:rsid w:val="00CB2DF1"/>
    <w:rsid w:val="00CB303E"/>
    <w:rsid w:val="00CB353E"/>
    <w:rsid w:val="00CB413E"/>
    <w:rsid w:val="00CB4573"/>
    <w:rsid w:val="00CB4D24"/>
    <w:rsid w:val="00CB4D80"/>
    <w:rsid w:val="00CB4F6D"/>
    <w:rsid w:val="00CB50E7"/>
    <w:rsid w:val="00CB5240"/>
    <w:rsid w:val="00CB5473"/>
    <w:rsid w:val="00CB649F"/>
    <w:rsid w:val="00CB6644"/>
    <w:rsid w:val="00CB68DD"/>
    <w:rsid w:val="00CB6E64"/>
    <w:rsid w:val="00CB6FEE"/>
    <w:rsid w:val="00CB7001"/>
    <w:rsid w:val="00CB73A9"/>
    <w:rsid w:val="00CB749B"/>
    <w:rsid w:val="00CB7CD8"/>
    <w:rsid w:val="00CC046B"/>
    <w:rsid w:val="00CC0889"/>
    <w:rsid w:val="00CC0D20"/>
    <w:rsid w:val="00CC1032"/>
    <w:rsid w:val="00CC14B0"/>
    <w:rsid w:val="00CC18DF"/>
    <w:rsid w:val="00CC1DBF"/>
    <w:rsid w:val="00CC1E50"/>
    <w:rsid w:val="00CC1F55"/>
    <w:rsid w:val="00CC232A"/>
    <w:rsid w:val="00CC2697"/>
    <w:rsid w:val="00CC26C0"/>
    <w:rsid w:val="00CC289B"/>
    <w:rsid w:val="00CC2999"/>
    <w:rsid w:val="00CC2B79"/>
    <w:rsid w:val="00CC327A"/>
    <w:rsid w:val="00CC33AD"/>
    <w:rsid w:val="00CC3D99"/>
    <w:rsid w:val="00CC44EF"/>
    <w:rsid w:val="00CC481B"/>
    <w:rsid w:val="00CC490B"/>
    <w:rsid w:val="00CC4BE4"/>
    <w:rsid w:val="00CC5428"/>
    <w:rsid w:val="00CC5498"/>
    <w:rsid w:val="00CC5F8B"/>
    <w:rsid w:val="00CC62E6"/>
    <w:rsid w:val="00CC6349"/>
    <w:rsid w:val="00CC64D5"/>
    <w:rsid w:val="00CC6D32"/>
    <w:rsid w:val="00CC7C24"/>
    <w:rsid w:val="00CC7F96"/>
    <w:rsid w:val="00CD0046"/>
    <w:rsid w:val="00CD0491"/>
    <w:rsid w:val="00CD19DD"/>
    <w:rsid w:val="00CD1FC9"/>
    <w:rsid w:val="00CD2232"/>
    <w:rsid w:val="00CD2423"/>
    <w:rsid w:val="00CD2E82"/>
    <w:rsid w:val="00CD2F10"/>
    <w:rsid w:val="00CD3ABA"/>
    <w:rsid w:val="00CD3FFB"/>
    <w:rsid w:val="00CD44DD"/>
    <w:rsid w:val="00CD4987"/>
    <w:rsid w:val="00CD51A5"/>
    <w:rsid w:val="00CD52AE"/>
    <w:rsid w:val="00CD5CC9"/>
    <w:rsid w:val="00CD5E73"/>
    <w:rsid w:val="00CD61BD"/>
    <w:rsid w:val="00CD647D"/>
    <w:rsid w:val="00CD669F"/>
    <w:rsid w:val="00CD66C9"/>
    <w:rsid w:val="00CD6FF0"/>
    <w:rsid w:val="00CD7051"/>
    <w:rsid w:val="00CD7305"/>
    <w:rsid w:val="00CD748E"/>
    <w:rsid w:val="00CD759F"/>
    <w:rsid w:val="00CD77AC"/>
    <w:rsid w:val="00CD7B07"/>
    <w:rsid w:val="00CE078F"/>
    <w:rsid w:val="00CE0927"/>
    <w:rsid w:val="00CE0ADA"/>
    <w:rsid w:val="00CE0DF8"/>
    <w:rsid w:val="00CE0FCD"/>
    <w:rsid w:val="00CE12FF"/>
    <w:rsid w:val="00CE1580"/>
    <w:rsid w:val="00CE1F7C"/>
    <w:rsid w:val="00CE270E"/>
    <w:rsid w:val="00CE3691"/>
    <w:rsid w:val="00CE36E7"/>
    <w:rsid w:val="00CE3E50"/>
    <w:rsid w:val="00CE3EE4"/>
    <w:rsid w:val="00CE4702"/>
    <w:rsid w:val="00CE4C8C"/>
    <w:rsid w:val="00CE4CDE"/>
    <w:rsid w:val="00CE56DF"/>
    <w:rsid w:val="00CE637A"/>
    <w:rsid w:val="00CE65B0"/>
    <w:rsid w:val="00CE6C1E"/>
    <w:rsid w:val="00CE6CA8"/>
    <w:rsid w:val="00CE6CDF"/>
    <w:rsid w:val="00CE7537"/>
    <w:rsid w:val="00CE75DF"/>
    <w:rsid w:val="00CE7F3E"/>
    <w:rsid w:val="00CF02A3"/>
    <w:rsid w:val="00CF043E"/>
    <w:rsid w:val="00CF0561"/>
    <w:rsid w:val="00CF1435"/>
    <w:rsid w:val="00CF18B8"/>
    <w:rsid w:val="00CF1B50"/>
    <w:rsid w:val="00CF1C29"/>
    <w:rsid w:val="00CF1DCD"/>
    <w:rsid w:val="00CF215A"/>
    <w:rsid w:val="00CF2170"/>
    <w:rsid w:val="00CF223C"/>
    <w:rsid w:val="00CF2284"/>
    <w:rsid w:val="00CF26FC"/>
    <w:rsid w:val="00CF279E"/>
    <w:rsid w:val="00CF2861"/>
    <w:rsid w:val="00CF2944"/>
    <w:rsid w:val="00CF2CEB"/>
    <w:rsid w:val="00CF2DFE"/>
    <w:rsid w:val="00CF310D"/>
    <w:rsid w:val="00CF3425"/>
    <w:rsid w:val="00CF3838"/>
    <w:rsid w:val="00CF3A79"/>
    <w:rsid w:val="00CF3EB4"/>
    <w:rsid w:val="00CF3FBF"/>
    <w:rsid w:val="00CF4278"/>
    <w:rsid w:val="00CF433F"/>
    <w:rsid w:val="00CF456F"/>
    <w:rsid w:val="00CF4657"/>
    <w:rsid w:val="00CF4704"/>
    <w:rsid w:val="00CF4AB7"/>
    <w:rsid w:val="00CF4D8E"/>
    <w:rsid w:val="00CF5003"/>
    <w:rsid w:val="00CF5006"/>
    <w:rsid w:val="00CF502A"/>
    <w:rsid w:val="00CF528C"/>
    <w:rsid w:val="00CF53C1"/>
    <w:rsid w:val="00CF55FB"/>
    <w:rsid w:val="00CF5FDB"/>
    <w:rsid w:val="00CF6A39"/>
    <w:rsid w:val="00CF6CA6"/>
    <w:rsid w:val="00CF70D3"/>
    <w:rsid w:val="00CF7ACE"/>
    <w:rsid w:val="00CF7D0C"/>
    <w:rsid w:val="00CF7F7C"/>
    <w:rsid w:val="00D0001A"/>
    <w:rsid w:val="00D0064F"/>
    <w:rsid w:val="00D00F35"/>
    <w:rsid w:val="00D01012"/>
    <w:rsid w:val="00D017D8"/>
    <w:rsid w:val="00D019D7"/>
    <w:rsid w:val="00D01C07"/>
    <w:rsid w:val="00D01FA8"/>
    <w:rsid w:val="00D024ED"/>
    <w:rsid w:val="00D025A2"/>
    <w:rsid w:val="00D029E2"/>
    <w:rsid w:val="00D030D1"/>
    <w:rsid w:val="00D030FB"/>
    <w:rsid w:val="00D03453"/>
    <w:rsid w:val="00D037CB"/>
    <w:rsid w:val="00D038E2"/>
    <w:rsid w:val="00D0391E"/>
    <w:rsid w:val="00D03FFF"/>
    <w:rsid w:val="00D041DF"/>
    <w:rsid w:val="00D042F5"/>
    <w:rsid w:val="00D043DF"/>
    <w:rsid w:val="00D0453E"/>
    <w:rsid w:val="00D04636"/>
    <w:rsid w:val="00D04D0D"/>
    <w:rsid w:val="00D04ED5"/>
    <w:rsid w:val="00D05357"/>
    <w:rsid w:val="00D0554B"/>
    <w:rsid w:val="00D0556F"/>
    <w:rsid w:val="00D0599B"/>
    <w:rsid w:val="00D060A6"/>
    <w:rsid w:val="00D060E9"/>
    <w:rsid w:val="00D0651A"/>
    <w:rsid w:val="00D0690A"/>
    <w:rsid w:val="00D06B6C"/>
    <w:rsid w:val="00D06C6E"/>
    <w:rsid w:val="00D06F75"/>
    <w:rsid w:val="00D06FB8"/>
    <w:rsid w:val="00D07315"/>
    <w:rsid w:val="00D073A5"/>
    <w:rsid w:val="00D07DD1"/>
    <w:rsid w:val="00D07FB1"/>
    <w:rsid w:val="00D10147"/>
    <w:rsid w:val="00D10A5C"/>
    <w:rsid w:val="00D1134D"/>
    <w:rsid w:val="00D113BC"/>
    <w:rsid w:val="00D1140F"/>
    <w:rsid w:val="00D11B49"/>
    <w:rsid w:val="00D11BC4"/>
    <w:rsid w:val="00D1203E"/>
    <w:rsid w:val="00D1230A"/>
    <w:rsid w:val="00D125A4"/>
    <w:rsid w:val="00D127BB"/>
    <w:rsid w:val="00D12951"/>
    <w:rsid w:val="00D12FFA"/>
    <w:rsid w:val="00D1311D"/>
    <w:rsid w:val="00D13738"/>
    <w:rsid w:val="00D13F34"/>
    <w:rsid w:val="00D14CC9"/>
    <w:rsid w:val="00D150BD"/>
    <w:rsid w:val="00D150ED"/>
    <w:rsid w:val="00D1510F"/>
    <w:rsid w:val="00D15190"/>
    <w:rsid w:val="00D1557B"/>
    <w:rsid w:val="00D155FB"/>
    <w:rsid w:val="00D1575A"/>
    <w:rsid w:val="00D15E01"/>
    <w:rsid w:val="00D16769"/>
    <w:rsid w:val="00D16AEF"/>
    <w:rsid w:val="00D16EBF"/>
    <w:rsid w:val="00D17A69"/>
    <w:rsid w:val="00D17EFB"/>
    <w:rsid w:val="00D2034B"/>
    <w:rsid w:val="00D20C22"/>
    <w:rsid w:val="00D2130A"/>
    <w:rsid w:val="00D2145B"/>
    <w:rsid w:val="00D21476"/>
    <w:rsid w:val="00D21483"/>
    <w:rsid w:val="00D21A5B"/>
    <w:rsid w:val="00D21F34"/>
    <w:rsid w:val="00D2248C"/>
    <w:rsid w:val="00D22B2C"/>
    <w:rsid w:val="00D22EB9"/>
    <w:rsid w:val="00D234AD"/>
    <w:rsid w:val="00D236D5"/>
    <w:rsid w:val="00D23ED2"/>
    <w:rsid w:val="00D243DB"/>
    <w:rsid w:val="00D248CD"/>
    <w:rsid w:val="00D24A67"/>
    <w:rsid w:val="00D24A90"/>
    <w:rsid w:val="00D24F76"/>
    <w:rsid w:val="00D25F3E"/>
    <w:rsid w:val="00D26149"/>
    <w:rsid w:val="00D26545"/>
    <w:rsid w:val="00D26CD5"/>
    <w:rsid w:val="00D27149"/>
    <w:rsid w:val="00D27575"/>
    <w:rsid w:val="00D27669"/>
    <w:rsid w:val="00D27A19"/>
    <w:rsid w:val="00D27DD2"/>
    <w:rsid w:val="00D27EAA"/>
    <w:rsid w:val="00D303A5"/>
    <w:rsid w:val="00D30415"/>
    <w:rsid w:val="00D3047F"/>
    <w:rsid w:val="00D3066E"/>
    <w:rsid w:val="00D31287"/>
    <w:rsid w:val="00D31C28"/>
    <w:rsid w:val="00D31EB4"/>
    <w:rsid w:val="00D32253"/>
    <w:rsid w:val="00D3235D"/>
    <w:rsid w:val="00D3239C"/>
    <w:rsid w:val="00D32E6F"/>
    <w:rsid w:val="00D32F76"/>
    <w:rsid w:val="00D33246"/>
    <w:rsid w:val="00D33BAD"/>
    <w:rsid w:val="00D33C22"/>
    <w:rsid w:val="00D345BF"/>
    <w:rsid w:val="00D347E1"/>
    <w:rsid w:val="00D34A5A"/>
    <w:rsid w:val="00D34B40"/>
    <w:rsid w:val="00D34C97"/>
    <w:rsid w:val="00D3551A"/>
    <w:rsid w:val="00D35772"/>
    <w:rsid w:val="00D36172"/>
    <w:rsid w:val="00D36278"/>
    <w:rsid w:val="00D36953"/>
    <w:rsid w:val="00D369D0"/>
    <w:rsid w:val="00D36C44"/>
    <w:rsid w:val="00D37744"/>
    <w:rsid w:val="00D37779"/>
    <w:rsid w:val="00D40559"/>
    <w:rsid w:val="00D40A2E"/>
    <w:rsid w:val="00D40D4F"/>
    <w:rsid w:val="00D40D8D"/>
    <w:rsid w:val="00D40FA1"/>
    <w:rsid w:val="00D411E1"/>
    <w:rsid w:val="00D414AC"/>
    <w:rsid w:val="00D4156C"/>
    <w:rsid w:val="00D41A24"/>
    <w:rsid w:val="00D41C55"/>
    <w:rsid w:val="00D41E87"/>
    <w:rsid w:val="00D424B6"/>
    <w:rsid w:val="00D428B4"/>
    <w:rsid w:val="00D428ED"/>
    <w:rsid w:val="00D42AF1"/>
    <w:rsid w:val="00D42D6F"/>
    <w:rsid w:val="00D433BC"/>
    <w:rsid w:val="00D440E9"/>
    <w:rsid w:val="00D442F1"/>
    <w:rsid w:val="00D44E86"/>
    <w:rsid w:val="00D4549A"/>
    <w:rsid w:val="00D455F4"/>
    <w:rsid w:val="00D456C0"/>
    <w:rsid w:val="00D4580F"/>
    <w:rsid w:val="00D45AB4"/>
    <w:rsid w:val="00D45B26"/>
    <w:rsid w:val="00D45DB1"/>
    <w:rsid w:val="00D46276"/>
    <w:rsid w:val="00D4653D"/>
    <w:rsid w:val="00D46849"/>
    <w:rsid w:val="00D46ED5"/>
    <w:rsid w:val="00D47B03"/>
    <w:rsid w:val="00D47C60"/>
    <w:rsid w:val="00D47DF6"/>
    <w:rsid w:val="00D47E46"/>
    <w:rsid w:val="00D50411"/>
    <w:rsid w:val="00D50813"/>
    <w:rsid w:val="00D5092E"/>
    <w:rsid w:val="00D50D00"/>
    <w:rsid w:val="00D50FC4"/>
    <w:rsid w:val="00D51834"/>
    <w:rsid w:val="00D51B6F"/>
    <w:rsid w:val="00D52403"/>
    <w:rsid w:val="00D52778"/>
    <w:rsid w:val="00D52B46"/>
    <w:rsid w:val="00D52D79"/>
    <w:rsid w:val="00D5349E"/>
    <w:rsid w:val="00D5365E"/>
    <w:rsid w:val="00D5391B"/>
    <w:rsid w:val="00D5399C"/>
    <w:rsid w:val="00D53CD4"/>
    <w:rsid w:val="00D53DF4"/>
    <w:rsid w:val="00D54093"/>
    <w:rsid w:val="00D548A7"/>
    <w:rsid w:val="00D54B77"/>
    <w:rsid w:val="00D54B8E"/>
    <w:rsid w:val="00D54C9B"/>
    <w:rsid w:val="00D54D6C"/>
    <w:rsid w:val="00D54D77"/>
    <w:rsid w:val="00D5502A"/>
    <w:rsid w:val="00D55223"/>
    <w:rsid w:val="00D567C7"/>
    <w:rsid w:val="00D56A17"/>
    <w:rsid w:val="00D56CAD"/>
    <w:rsid w:val="00D56DFF"/>
    <w:rsid w:val="00D56F2D"/>
    <w:rsid w:val="00D571CB"/>
    <w:rsid w:val="00D5723F"/>
    <w:rsid w:val="00D57A78"/>
    <w:rsid w:val="00D57D67"/>
    <w:rsid w:val="00D57FB9"/>
    <w:rsid w:val="00D6010D"/>
    <w:rsid w:val="00D60903"/>
    <w:rsid w:val="00D60CEB"/>
    <w:rsid w:val="00D614AD"/>
    <w:rsid w:val="00D6160D"/>
    <w:rsid w:val="00D61E5C"/>
    <w:rsid w:val="00D624C3"/>
    <w:rsid w:val="00D62A50"/>
    <w:rsid w:val="00D62B09"/>
    <w:rsid w:val="00D631DE"/>
    <w:rsid w:val="00D635B1"/>
    <w:rsid w:val="00D63FE4"/>
    <w:rsid w:val="00D64014"/>
    <w:rsid w:val="00D6413C"/>
    <w:rsid w:val="00D64348"/>
    <w:rsid w:val="00D64DE4"/>
    <w:rsid w:val="00D64E54"/>
    <w:rsid w:val="00D64EA6"/>
    <w:rsid w:val="00D65157"/>
    <w:rsid w:val="00D65390"/>
    <w:rsid w:val="00D65B50"/>
    <w:rsid w:val="00D65FE2"/>
    <w:rsid w:val="00D6606B"/>
    <w:rsid w:val="00D666FF"/>
    <w:rsid w:val="00D66822"/>
    <w:rsid w:val="00D66C5B"/>
    <w:rsid w:val="00D670D0"/>
    <w:rsid w:val="00D6736A"/>
    <w:rsid w:val="00D67406"/>
    <w:rsid w:val="00D67714"/>
    <w:rsid w:val="00D67873"/>
    <w:rsid w:val="00D6790F"/>
    <w:rsid w:val="00D67BF2"/>
    <w:rsid w:val="00D67EB9"/>
    <w:rsid w:val="00D67FE2"/>
    <w:rsid w:val="00D70582"/>
    <w:rsid w:val="00D70AA4"/>
    <w:rsid w:val="00D70E43"/>
    <w:rsid w:val="00D71127"/>
    <w:rsid w:val="00D71188"/>
    <w:rsid w:val="00D711C8"/>
    <w:rsid w:val="00D71652"/>
    <w:rsid w:val="00D720ED"/>
    <w:rsid w:val="00D72499"/>
    <w:rsid w:val="00D73280"/>
    <w:rsid w:val="00D732B7"/>
    <w:rsid w:val="00D7339B"/>
    <w:rsid w:val="00D73808"/>
    <w:rsid w:val="00D73CF7"/>
    <w:rsid w:val="00D73E96"/>
    <w:rsid w:val="00D73EDC"/>
    <w:rsid w:val="00D741DD"/>
    <w:rsid w:val="00D74272"/>
    <w:rsid w:val="00D74882"/>
    <w:rsid w:val="00D74A27"/>
    <w:rsid w:val="00D74AF4"/>
    <w:rsid w:val="00D74E53"/>
    <w:rsid w:val="00D74F81"/>
    <w:rsid w:val="00D75C54"/>
    <w:rsid w:val="00D75E1B"/>
    <w:rsid w:val="00D761B5"/>
    <w:rsid w:val="00D763B2"/>
    <w:rsid w:val="00D76822"/>
    <w:rsid w:val="00D76B5C"/>
    <w:rsid w:val="00D76C6B"/>
    <w:rsid w:val="00D76F52"/>
    <w:rsid w:val="00D773BC"/>
    <w:rsid w:val="00D7774C"/>
    <w:rsid w:val="00D77806"/>
    <w:rsid w:val="00D77883"/>
    <w:rsid w:val="00D77F5C"/>
    <w:rsid w:val="00D803D1"/>
    <w:rsid w:val="00D80F14"/>
    <w:rsid w:val="00D81347"/>
    <w:rsid w:val="00D8212D"/>
    <w:rsid w:val="00D82187"/>
    <w:rsid w:val="00D821FE"/>
    <w:rsid w:val="00D82595"/>
    <w:rsid w:val="00D82F06"/>
    <w:rsid w:val="00D830A8"/>
    <w:rsid w:val="00D838FC"/>
    <w:rsid w:val="00D83AD6"/>
    <w:rsid w:val="00D83CD7"/>
    <w:rsid w:val="00D83D4A"/>
    <w:rsid w:val="00D846E7"/>
    <w:rsid w:val="00D847B6"/>
    <w:rsid w:val="00D84A3C"/>
    <w:rsid w:val="00D850A3"/>
    <w:rsid w:val="00D859D5"/>
    <w:rsid w:val="00D85A49"/>
    <w:rsid w:val="00D8622D"/>
    <w:rsid w:val="00D86289"/>
    <w:rsid w:val="00D86A63"/>
    <w:rsid w:val="00D86B31"/>
    <w:rsid w:val="00D87AB3"/>
    <w:rsid w:val="00D907F2"/>
    <w:rsid w:val="00D9108B"/>
    <w:rsid w:val="00D91103"/>
    <w:rsid w:val="00D91566"/>
    <w:rsid w:val="00D91F9B"/>
    <w:rsid w:val="00D9212D"/>
    <w:rsid w:val="00D921ED"/>
    <w:rsid w:val="00D923AA"/>
    <w:rsid w:val="00D92888"/>
    <w:rsid w:val="00D92C05"/>
    <w:rsid w:val="00D92E4E"/>
    <w:rsid w:val="00D93280"/>
    <w:rsid w:val="00D9347C"/>
    <w:rsid w:val="00D93669"/>
    <w:rsid w:val="00D93B5E"/>
    <w:rsid w:val="00D9410E"/>
    <w:rsid w:val="00D94CD5"/>
    <w:rsid w:val="00D94EE6"/>
    <w:rsid w:val="00D95AAC"/>
    <w:rsid w:val="00D95C12"/>
    <w:rsid w:val="00D967C4"/>
    <w:rsid w:val="00D96A05"/>
    <w:rsid w:val="00D96AAB"/>
    <w:rsid w:val="00D96B27"/>
    <w:rsid w:val="00D972BA"/>
    <w:rsid w:val="00D978EA"/>
    <w:rsid w:val="00D97959"/>
    <w:rsid w:val="00D97D98"/>
    <w:rsid w:val="00DA0142"/>
    <w:rsid w:val="00DA0460"/>
    <w:rsid w:val="00DA1024"/>
    <w:rsid w:val="00DA1116"/>
    <w:rsid w:val="00DA11DC"/>
    <w:rsid w:val="00DA126A"/>
    <w:rsid w:val="00DA1391"/>
    <w:rsid w:val="00DA151F"/>
    <w:rsid w:val="00DA179A"/>
    <w:rsid w:val="00DA1857"/>
    <w:rsid w:val="00DA1899"/>
    <w:rsid w:val="00DA194F"/>
    <w:rsid w:val="00DA1BDB"/>
    <w:rsid w:val="00DA1D74"/>
    <w:rsid w:val="00DA23FB"/>
    <w:rsid w:val="00DA2BAB"/>
    <w:rsid w:val="00DA2F9B"/>
    <w:rsid w:val="00DA30FB"/>
    <w:rsid w:val="00DA3150"/>
    <w:rsid w:val="00DA3392"/>
    <w:rsid w:val="00DA3893"/>
    <w:rsid w:val="00DA3DAA"/>
    <w:rsid w:val="00DA4415"/>
    <w:rsid w:val="00DA4CC5"/>
    <w:rsid w:val="00DA4EF1"/>
    <w:rsid w:val="00DA5031"/>
    <w:rsid w:val="00DA531B"/>
    <w:rsid w:val="00DA53DB"/>
    <w:rsid w:val="00DA56E6"/>
    <w:rsid w:val="00DA5757"/>
    <w:rsid w:val="00DA57C9"/>
    <w:rsid w:val="00DA57EC"/>
    <w:rsid w:val="00DA582B"/>
    <w:rsid w:val="00DA589C"/>
    <w:rsid w:val="00DA59F6"/>
    <w:rsid w:val="00DA6037"/>
    <w:rsid w:val="00DA6FF0"/>
    <w:rsid w:val="00DA703A"/>
    <w:rsid w:val="00DA74AE"/>
    <w:rsid w:val="00DB012F"/>
    <w:rsid w:val="00DB060A"/>
    <w:rsid w:val="00DB0682"/>
    <w:rsid w:val="00DB0F71"/>
    <w:rsid w:val="00DB1449"/>
    <w:rsid w:val="00DB17C3"/>
    <w:rsid w:val="00DB1BC2"/>
    <w:rsid w:val="00DB2634"/>
    <w:rsid w:val="00DB271B"/>
    <w:rsid w:val="00DB2B00"/>
    <w:rsid w:val="00DB3066"/>
    <w:rsid w:val="00DB3168"/>
    <w:rsid w:val="00DB3614"/>
    <w:rsid w:val="00DB36E1"/>
    <w:rsid w:val="00DB3C55"/>
    <w:rsid w:val="00DB4730"/>
    <w:rsid w:val="00DB4D3C"/>
    <w:rsid w:val="00DB4D63"/>
    <w:rsid w:val="00DB4E16"/>
    <w:rsid w:val="00DB5114"/>
    <w:rsid w:val="00DB52E4"/>
    <w:rsid w:val="00DB5C73"/>
    <w:rsid w:val="00DB5DD8"/>
    <w:rsid w:val="00DB6294"/>
    <w:rsid w:val="00DB6316"/>
    <w:rsid w:val="00DB669A"/>
    <w:rsid w:val="00DB6B05"/>
    <w:rsid w:val="00DB6C08"/>
    <w:rsid w:val="00DB6C65"/>
    <w:rsid w:val="00DB6CDA"/>
    <w:rsid w:val="00DB72AB"/>
    <w:rsid w:val="00DB72F2"/>
    <w:rsid w:val="00DB73B2"/>
    <w:rsid w:val="00DB7698"/>
    <w:rsid w:val="00DB7877"/>
    <w:rsid w:val="00DB7CC5"/>
    <w:rsid w:val="00DC00EA"/>
    <w:rsid w:val="00DC096D"/>
    <w:rsid w:val="00DC0DF9"/>
    <w:rsid w:val="00DC0E32"/>
    <w:rsid w:val="00DC11F7"/>
    <w:rsid w:val="00DC120E"/>
    <w:rsid w:val="00DC1916"/>
    <w:rsid w:val="00DC2151"/>
    <w:rsid w:val="00DC26EC"/>
    <w:rsid w:val="00DC2E22"/>
    <w:rsid w:val="00DC30B7"/>
    <w:rsid w:val="00DC311C"/>
    <w:rsid w:val="00DC3BD4"/>
    <w:rsid w:val="00DC3BD6"/>
    <w:rsid w:val="00DC3FC2"/>
    <w:rsid w:val="00DC40CB"/>
    <w:rsid w:val="00DC4AFC"/>
    <w:rsid w:val="00DC500B"/>
    <w:rsid w:val="00DC5271"/>
    <w:rsid w:val="00DC5C24"/>
    <w:rsid w:val="00DC6033"/>
    <w:rsid w:val="00DC63A3"/>
    <w:rsid w:val="00DC6501"/>
    <w:rsid w:val="00DC659B"/>
    <w:rsid w:val="00DC6BBF"/>
    <w:rsid w:val="00DC761A"/>
    <w:rsid w:val="00DC7662"/>
    <w:rsid w:val="00DC7F09"/>
    <w:rsid w:val="00DD0149"/>
    <w:rsid w:val="00DD03F0"/>
    <w:rsid w:val="00DD0574"/>
    <w:rsid w:val="00DD0B4E"/>
    <w:rsid w:val="00DD0D91"/>
    <w:rsid w:val="00DD0F8B"/>
    <w:rsid w:val="00DD1B11"/>
    <w:rsid w:val="00DD225A"/>
    <w:rsid w:val="00DD2C89"/>
    <w:rsid w:val="00DD2E57"/>
    <w:rsid w:val="00DD2EFF"/>
    <w:rsid w:val="00DD39EE"/>
    <w:rsid w:val="00DD3A08"/>
    <w:rsid w:val="00DD3EEA"/>
    <w:rsid w:val="00DD46EF"/>
    <w:rsid w:val="00DD4C02"/>
    <w:rsid w:val="00DD54DC"/>
    <w:rsid w:val="00DD5919"/>
    <w:rsid w:val="00DD5A15"/>
    <w:rsid w:val="00DD6825"/>
    <w:rsid w:val="00DD6A6C"/>
    <w:rsid w:val="00DD6A8E"/>
    <w:rsid w:val="00DD6DAC"/>
    <w:rsid w:val="00DD6FEE"/>
    <w:rsid w:val="00DD748D"/>
    <w:rsid w:val="00DD75BE"/>
    <w:rsid w:val="00DD79B7"/>
    <w:rsid w:val="00DD7EEF"/>
    <w:rsid w:val="00DE0492"/>
    <w:rsid w:val="00DE07E9"/>
    <w:rsid w:val="00DE08B0"/>
    <w:rsid w:val="00DE0C9A"/>
    <w:rsid w:val="00DE2223"/>
    <w:rsid w:val="00DE28C9"/>
    <w:rsid w:val="00DE2987"/>
    <w:rsid w:val="00DE351E"/>
    <w:rsid w:val="00DE38E6"/>
    <w:rsid w:val="00DE3C4C"/>
    <w:rsid w:val="00DE3D1C"/>
    <w:rsid w:val="00DE419B"/>
    <w:rsid w:val="00DE42AE"/>
    <w:rsid w:val="00DE4A3A"/>
    <w:rsid w:val="00DE4B04"/>
    <w:rsid w:val="00DE4C9A"/>
    <w:rsid w:val="00DE4D47"/>
    <w:rsid w:val="00DE4E53"/>
    <w:rsid w:val="00DE512B"/>
    <w:rsid w:val="00DE52AC"/>
    <w:rsid w:val="00DE5F91"/>
    <w:rsid w:val="00DE620F"/>
    <w:rsid w:val="00DE66CE"/>
    <w:rsid w:val="00DE6748"/>
    <w:rsid w:val="00DE67E9"/>
    <w:rsid w:val="00DE684F"/>
    <w:rsid w:val="00DE6A6F"/>
    <w:rsid w:val="00DE6AD0"/>
    <w:rsid w:val="00DE6CD4"/>
    <w:rsid w:val="00DE6D64"/>
    <w:rsid w:val="00DE6D92"/>
    <w:rsid w:val="00DE719A"/>
    <w:rsid w:val="00DE76F3"/>
    <w:rsid w:val="00DE797F"/>
    <w:rsid w:val="00DE7F1C"/>
    <w:rsid w:val="00DF04BA"/>
    <w:rsid w:val="00DF0D7D"/>
    <w:rsid w:val="00DF130F"/>
    <w:rsid w:val="00DF14DC"/>
    <w:rsid w:val="00DF15EF"/>
    <w:rsid w:val="00DF1967"/>
    <w:rsid w:val="00DF1E23"/>
    <w:rsid w:val="00DF1E6E"/>
    <w:rsid w:val="00DF1FEA"/>
    <w:rsid w:val="00DF2108"/>
    <w:rsid w:val="00DF22CD"/>
    <w:rsid w:val="00DF2496"/>
    <w:rsid w:val="00DF2511"/>
    <w:rsid w:val="00DF26CB"/>
    <w:rsid w:val="00DF2715"/>
    <w:rsid w:val="00DF2A51"/>
    <w:rsid w:val="00DF2E56"/>
    <w:rsid w:val="00DF338F"/>
    <w:rsid w:val="00DF391E"/>
    <w:rsid w:val="00DF3977"/>
    <w:rsid w:val="00DF39A6"/>
    <w:rsid w:val="00DF3BA7"/>
    <w:rsid w:val="00DF3D08"/>
    <w:rsid w:val="00DF3EB6"/>
    <w:rsid w:val="00DF4276"/>
    <w:rsid w:val="00DF43A9"/>
    <w:rsid w:val="00DF45F1"/>
    <w:rsid w:val="00DF4CC0"/>
    <w:rsid w:val="00DF4D57"/>
    <w:rsid w:val="00DF4E0C"/>
    <w:rsid w:val="00DF546E"/>
    <w:rsid w:val="00DF5FFE"/>
    <w:rsid w:val="00DF608A"/>
    <w:rsid w:val="00DF62BB"/>
    <w:rsid w:val="00DF6870"/>
    <w:rsid w:val="00DF6AC8"/>
    <w:rsid w:val="00DF6CF7"/>
    <w:rsid w:val="00DF799E"/>
    <w:rsid w:val="00DF7AB6"/>
    <w:rsid w:val="00E00409"/>
    <w:rsid w:val="00E00652"/>
    <w:rsid w:val="00E00AAA"/>
    <w:rsid w:val="00E00C36"/>
    <w:rsid w:val="00E00DD1"/>
    <w:rsid w:val="00E00EAA"/>
    <w:rsid w:val="00E014B4"/>
    <w:rsid w:val="00E014F9"/>
    <w:rsid w:val="00E01622"/>
    <w:rsid w:val="00E0169B"/>
    <w:rsid w:val="00E017BF"/>
    <w:rsid w:val="00E019A4"/>
    <w:rsid w:val="00E01E22"/>
    <w:rsid w:val="00E02D99"/>
    <w:rsid w:val="00E0346F"/>
    <w:rsid w:val="00E045A6"/>
    <w:rsid w:val="00E04E42"/>
    <w:rsid w:val="00E05354"/>
    <w:rsid w:val="00E05769"/>
    <w:rsid w:val="00E05866"/>
    <w:rsid w:val="00E062EC"/>
    <w:rsid w:val="00E06B3B"/>
    <w:rsid w:val="00E07188"/>
    <w:rsid w:val="00E0735F"/>
    <w:rsid w:val="00E076A1"/>
    <w:rsid w:val="00E078B8"/>
    <w:rsid w:val="00E10952"/>
    <w:rsid w:val="00E1095C"/>
    <w:rsid w:val="00E10998"/>
    <w:rsid w:val="00E10D0F"/>
    <w:rsid w:val="00E115F8"/>
    <w:rsid w:val="00E1168F"/>
    <w:rsid w:val="00E11C16"/>
    <w:rsid w:val="00E11EE3"/>
    <w:rsid w:val="00E128ED"/>
    <w:rsid w:val="00E12ACD"/>
    <w:rsid w:val="00E12CA3"/>
    <w:rsid w:val="00E12E76"/>
    <w:rsid w:val="00E1300A"/>
    <w:rsid w:val="00E13369"/>
    <w:rsid w:val="00E136F5"/>
    <w:rsid w:val="00E13BAE"/>
    <w:rsid w:val="00E13E2F"/>
    <w:rsid w:val="00E13F8E"/>
    <w:rsid w:val="00E1466F"/>
    <w:rsid w:val="00E1524A"/>
    <w:rsid w:val="00E152AE"/>
    <w:rsid w:val="00E152C0"/>
    <w:rsid w:val="00E15428"/>
    <w:rsid w:val="00E15DB1"/>
    <w:rsid w:val="00E160DD"/>
    <w:rsid w:val="00E164D1"/>
    <w:rsid w:val="00E166FF"/>
    <w:rsid w:val="00E1683C"/>
    <w:rsid w:val="00E16949"/>
    <w:rsid w:val="00E16F86"/>
    <w:rsid w:val="00E1722F"/>
    <w:rsid w:val="00E17671"/>
    <w:rsid w:val="00E17754"/>
    <w:rsid w:val="00E17BF3"/>
    <w:rsid w:val="00E17F58"/>
    <w:rsid w:val="00E203CF"/>
    <w:rsid w:val="00E22A16"/>
    <w:rsid w:val="00E2369E"/>
    <w:rsid w:val="00E23AE9"/>
    <w:rsid w:val="00E23B51"/>
    <w:rsid w:val="00E23CF8"/>
    <w:rsid w:val="00E249C4"/>
    <w:rsid w:val="00E24B0D"/>
    <w:rsid w:val="00E24CF4"/>
    <w:rsid w:val="00E24DEE"/>
    <w:rsid w:val="00E24E33"/>
    <w:rsid w:val="00E24FBE"/>
    <w:rsid w:val="00E25038"/>
    <w:rsid w:val="00E25067"/>
    <w:rsid w:val="00E259EF"/>
    <w:rsid w:val="00E25B03"/>
    <w:rsid w:val="00E25DAF"/>
    <w:rsid w:val="00E261DF"/>
    <w:rsid w:val="00E266D9"/>
    <w:rsid w:val="00E271D0"/>
    <w:rsid w:val="00E2796E"/>
    <w:rsid w:val="00E27B4F"/>
    <w:rsid w:val="00E27B87"/>
    <w:rsid w:val="00E27E32"/>
    <w:rsid w:val="00E30270"/>
    <w:rsid w:val="00E3047C"/>
    <w:rsid w:val="00E30612"/>
    <w:rsid w:val="00E3091B"/>
    <w:rsid w:val="00E30DD1"/>
    <w:rsid w:val="00E30E0B"/>
    <w:rsid w:val="00E30E30"/>
    <w:rsid w:val="00E321BA"/>
    <w:rsid w:val="00E32762"/>
    <w:rsid w:val="00E32B91"/>
    <w:rsid w:val="00E3410C"/>
    <w:rsid w:val="00E341F9"/>
    <w:rsid w:val="00E34306"/>
    <w:rsid w:val="00E343CC"/>
    <w:rsid w:val="00E34408"/>
    <w:rsid w:val="00E349C8"/>
    <w:rsid w:val="00E34D8C"/>
    <w:rsid w:val="00E3519F"/>
    <w:rsid w:val="00E35BDE"/>
    <w:rsid w:val="00E35DA8"/>
    <w:rsid w:val="00E364F5"/>
    <w:rsid w:val="00E36973"/>
    <w:rsid w:val="00E36AF2"/>
    <w:rsid w:val="00E3709A"/>
    <w:rsid w:val="00E37680"/>
    <w:rsid w:val="00E37B2B"/>
    <w:rsid w:val="00E37B99"/>
    <w:rsid w:val="00E37DA0"/>
    <w:rsid w:val="00E40599"/>
    <w:rsid w:val="00E406E2"/>
    <w:rsid w:val="00E40736"/>
    <w:rsid w:val="00E40892"/>
    <w:rsid w:val="00E40BE6"/>
    <w:rsid w:val="00E40D0B"/>
    <w:rsid w:val="00E4116B"/>
    <w:rsid w:val="00E4180C"/>
    <w:rsid w:val="00E4194D"/>
    <w:rsid w:val="00E41B7B"/>
    <w:rsid w:val="00E4250A"/>
    <w:rsid w:val="00E4260A"/>
    <w:rsid w:val="00E4260F"/>
    <w:rsid w:val="00E42A7A"/>
    <w:rsid w:val="00E42D92"/>
    <w:rsid w:val="00E42DC8"/>
    <w:rsid w:val="00E42F5E"/>
    <w:rsid w:val="00E430FA"/>
    <w:rsid w:val="00E4365C"/>
    <w:rsid w:val="00E438B5"/>
    <w:rsid w:val="00E43FA5"/>
    <w:rsid w:val="00E44274"/>
    <w:rsid w:val="00E4449A"/>
    <w:rsid w:val="00E44593"/>
    <w:rsid w:val="00E44BA0"/>
    <w:rsid w:val="00E44F49"/>
    <w:rsid w:val="00E460E4"/>
    <w:rsid w:val="00E4693C"/>
    <w:rsid w:val="00E4720F"/>
    <w:rsid w:val="00E47298"/>
    <w:rsid w:val="00E503A8"/>
    <w:rsid w:val="00E50573"/>
    <w:rsid w:val="00E5106D"/>
    <w:rsid w:val="00E51A7B"/>
    <w:rsid w:val="00E5205F"/>
    <w:rsid w:val="00E5308F"/>
    <w:rsid w:val="00E532A5"/>
    <w:rsid w:val="00E53339"/>
    <w:rsid w:val="00E5342C"/>
    <w:rsid w:val="00E53660"/>
    <w:rsid w:val="00E53E56"/>
    <w:rsid w:val="00E53E82"/>
    <w:rsid w:val="00E542D9"/>
    <w:rsid w:val="00E547F4"/>
    <w:rsid w:val="00E549D7"/>
    <w:rsid w:val="00E549F9"/>
    <w:rsid w:val="00E54B67"/>
    <w:rsid w:val="00E55272"/>
    <w:rsid w:val="00E558EA"/>
    <w:rsid w:val="00E55AA6"/>
    <w:rsid w:val="00E55E75"/>
    <w:rsid w:val="00E56088"/>
    <w:rsid w:val="00E56387"/>
    <w:rsid w:val="00E564B3"/>
    <w:rsid w:val="00E56603"/>
    <w:rsid w:val="00E56698"/>
    <w:rsid w:val="00E5681D"/>
    <w:rsid w:val="00E5731A"/>
    <w:rsid w:val="00E57782"/>
    <w:rsid w:val="00E57CAE"/>
    <w:rsid w:val="00E57DFD"/>
    <w:rsid w:val="00E57ECF"/>
    <w:rsid w:val="00E6017E"/>
    <w:rsid w:val="00E601F3"/>
    <w:rsid w:val="00E607DC"/>
    <w:rsid w:val="00E6082C"/>
    <w:rsid w:val="00E6087F"/>
    <w:rsid w:val="00E60CA6"/>
    <w:rsid w:val="00E60DD8"/>
    <w:rsid w:val="00E61379"/>
    <w:rsid w:val="00E6282F"/>
    <w:rsid w:val="00E62F84"/>
    <w:rsid w:val="00E630BE"/>
    <w:rsid w:val="00E63382"/>
    <w:rsid w:val="00E64631"/>
    <w:rsid w:val="00E65183"/>
    <w:rsid w:val="00E653DD"/>
    <w:rsid w:val="00E65E2D"/>
    <w:rsid w:val="00E6669D"/>
    <w:rsid w:val="00E6690A"/>
    <w:rsid w:val="00E671C5"/>
    <w:rsid w:val="00E67A25"/>
    <w:rsid w:val="00E7030A"/>
    <w:rsid w:val="00E70A06"/>
    <w:rsid w:val="00E70A09"/>
    <w:rsid w:val="00E71248"/>
    <w:rsid w:val="00E713A5"/>
    <w:rsid w:val="00E71508"/>
    <w:rsid w:val="00E71682"/>
    <w:rsid w:val="00E71FB6"/>
    <w:rsid w:val="00E7261E"/>
    <w:rsid w:val="00E727CA"/>
    <w:rsid w:val="00E72A57"/>
    <w:rsid w:val="00E72D8C"/>
    <w:rsid w:val="00E72F48"/>
    <w:rsid w:val="00E731C2"/>
    <w:rsid w:val="00E73418"/>
    <w:rsid w:val="00E736C7"/>
    <w:rsid w:val="00E73EFF"/>
    <w:rsid w:val="00E7415C"/>
    <w:rsid w:val="00E7439B"/>
    <w:rsid w:val="00E74BDB"/>
    <w:rsid w:val="00E74CD5"/>
    <w:rsid w:val="00E75449"/>
    <w:rsid w:val="00E75B19"/>
    <w:rsid w:val="00E75EA8"/>
    <w:rsid w:val="00E7730B"/>
    <w:rsid w:val="00E77844"/>
    <w:rsid w:val="00E7787C"/>
    <w:rsid w:val="00E80038"/>
    <w:rsid w:val="00E80C1C"/>
    <w:rsid w:val="00E80EF0"/>
    <w:rsid w:val="00E80EF4"/>
    <w:rsid w:val="00E80F4C"/>
    <w:rsid w:val="00E812DE"/>
    <w:rsid w:val="00E81826"/>
    <w:rsid w:val="00E81A6A"/>
    <w:rsid w:val="00E82D80"/>
    <w:rsid w:val="00E83B07"/>
    <w:rsid w:val="00E83E54"/>
    <w:rsid w:val="00E841ED"/>
    <w:rsid w:val="00E84442"/>
    <w:rsid w:val="00E8487D"/>
    <w:rsid w:val="00E853A9"/>
    <w:rsid w:val="00E856F3"/>
    <w:rsid w:val="00E85E7E"/>
    <w:rsid w:val="00E868EB"/>
    <w:rsid w:val="00E868F1"/>
    <w:rsid w:val="00E86B28"/>
    <w:rsid w:val="00E86E6F"/>
    <w:rsid w:val="00E86F94"/>
    <w:rsid w:val="00E87768"/>
    <w:rsid w:val="00E878A3"/>
    <w:rsid w:val="00E87DC0"/>
    <w:rsid w:val="00E87E79"/>
    <w:rsid w:val="00E900A6"/>
    <w:rsid w:val="00E90186"/>
    <w:rsid w:val="00E901F6"/>
    <w:rsid w:val="00E9026A"/>
    <w:rsid w:val="00E902C1"/>
    <w:rsid w:val="00E9034C"/>
    <w:rsid w:val="00E90446"/>
    <w:rsid w:val="00E90908"/>
    <w:rsid w:val="00E90D95"/>
    <w:rsid w:val="00E90FA5"/>
    <w:rsid w:val="00E910E6"/>
    <w:rsid w:val="00E911DB"/>
    <w:rsid w:val="00E91878"/>
    <w:rsid w:val="00E91CAB"/>
    <w:rsid w:val="00E91FA6"/>
    <w:rsid w:val="00E92033"/>
    <w:rsid w:val="00E925D2"/>
    <w:rsid w:val="00E9297A"/>
    <w:rsid w:val="00E92C08"/>
    <w:rsid w:val="00E92CBE"/>
    <w:rsid w:val="00E932AE"/>
    <w:rsid w:val="00E93C1B"/>
    <w:rsid w:val="00E94AB0"/>
    <w:rsid w:val="00E94C69"/>
    <w:rsid w:val="00E94C9F"/>
    <w:rsid w:val="00E94F1E"/>
    <w:rsid w:val="00E9506D"/>
    <w:rsid w:val="00E95340"/>
    <w:rsid w:val="00E957E7"/>
    <w:rsid w:val="00E9586F"/>
    <w:rsid w:val="00E959BB"/>
    <w:rsid w:val="00E95F8A"/>
    <w:rsid w:val="00E961C0"/>
    <w:rsid w:val="00E96307"/>
    <w:rsid w:val="00E96BBA"/>
    <w:rsid w:val="00E96C82"/>
    <w:rsid w:val="00E96FDD"/>
    <w:rsid w:val="00E9716A"/>
    <w:rsid w:val="00E97302"/>
    <w:rsid w:val="00E97487"/>
    <w:rsid w:val="00E97632"/>
    <w:rsid w:val="00E97D5C"/>
    <w:rsid w:val="00EA07C2"/>
    <w:rsid w:val="00EA0BC7"/>
    <w:rsid w:val="00EA13CF"/>
    <w:rsid w:val="00EA1479"/>
    <w:rsid w:val="00EA1AE4"/>
    <w:rsid w:val="00EA1CEA"/>
    <w:rsid w:val="00EA1D7A"/>
    <w:rsid w:val="00EA1E43"/>
    <w:rsid w:val="00EA1FBD"/>
    <w:rsid w:val="00EA2176"/>
    <w:rsid w:val="00EA2355"/>
    <w:rsid w:val="00EA238C"/>
    <w:rsid w:val="00EA24CF"/>
    <w:rsid w:val="00EA2F65"/>
    <w:rsid w:val="00EA3099"/>
    <w:rsid w:val="00EA31D8"/>
    <w:rsid w:val="00EA3518"/>
    <w:rsid w:val="00EA395F"/>
    <w:rsid w:val="00EA3C9E"/>
    <w:rsid w:val="00EA4058"/>
    <w:rsid w:val="00EA4A15"/>
    <w:rsid w:val="00EA4A93"/>
    <w:rsid w:val="00EA4C39"/>
    <w:rsid w:val="00EA569B"/>
    <w:rsid w:val="00EA5733"/>
    <w:rsid w:val="00EA5B1B"/>
    <w:rsid w:val="00EA5B41"/>
    <w:rsid w:val="00EA6097"/>
    <w:rsid w:val="00EA6203"/>
    <w:rsid w:val="00EA6598"/>
    <w:rsid w:val="00EA65C6"/>
    <w:rsid w:val="00EA6AB5"/>
    <w:rsid w:val="00EA6AE3"/>
    <w:rsid w:val="00EA7226"/>
    <w:rsid w:val="00EA780A"/>
    <w:rsid w:val="00EA7D40"/>
    <w:rsid w:val="00EA7EF2"/>
    <w:rsid w:val="00EA7F38"/>
    <w:rsid w:val="00EB020A"/>
    <w:rsid w:val="00EB0A8D"/>
    <w:rsid w:val="00EB0DF9"/>
    <w:rsid w:val="00EB1178"/>
    <w:rsid w:val="00EB1A94"/>
    <w:rsid w:val="00EB1DA8"/>
    <w:rsid w:val="00EB230F"/>
    <w:rsid w:val="00EB23E9"/>
    <w:rsid w:val="00EB2412"/>
    <w:rsid w:val="00EB298E"/>
    <w:rsid w:val="00EB2AFA"/>
    <w:rsid w:val="00EB2F2E"/>
    <w:rsid w:val="00EB3ACA"/>
    <w:rsid w:val="00EB3B1C"/>
    <w:rsid w:val="00EB3D3A"/>
    <w:rsid w:val="00EB455F"/>
    <w:rsid w:val="00EB52A6"/>
    <w:rsid w:val="00EB54A3"/>
    <w:rsid w:val="00EB60AB"/>
    <w:rsid w:val="00EB6938"/>
    <w:rsid w:val="00EB7213"/>
    <w:rsid w:val="00EB77B1"/>
    <w:rsid w:val="00EB7C66"/>
    <w:rsid w:val="00EC0110"/>
    <w:rsid w:val="00EC0282"/>
    <w:rsid w:val="00EC0286"/>
    <w:rsid w:val="00EC03F5"/>
    <w:rsid w:val="00EC0622"/>
    <w:rsid w:val="00EC2094"/>
    <w:rsid w:val="00EC21A7"/>
    <w:rsid w:val="00EC24AE"/>
    <w:rsid w:val="00EC28AB"/>
    <w:rsid w:val="00EC2969"/>
    <w:rsid w:val="00EC2E35"/>
    <w:rsid w:val="00EC32AB"/>
    <w:rsid w:val="00EC340D"/>
    <w:rsid w:val="00EC3566"/>
    <w:rsid w:val="00EC3F7A"/>
    <w:rsid w:val="00EC4165"/>
    <w:rsid w:val="00EC4194"/>
    <w:rsid w:val="00EC4896"/>
    <w:rsid w:val="00EC490D"/>
    <w:rsid w:val="00EC4A21"/>
    <w:rsid w:val="00EC4BF3"/>
    <w:rsid w:val="00EC61D9"/>
    <w:rsid w:val="00EC6491"/>
    <w:rsid w:val="00EC6885"/>
    <w:rsid w:val="00EC6A4A"/>
    <w:rsid w:val="00EC7715"/>
    <w:rsid w:val="00EC78F5"/>
    <w:rsid w:val="00EC7986"/>
    <w:rsid w:val="00EC7999"/>
    <w:rsid w:val="00EC7EDD"/>
    <w:rsid w:val="00ED043B"/>
    <w:rsid w:val="00ED0972"/>
    <w:rsid w:val="00ED0D25"/>
    <w:rsid w:val="00ED0FFB"/>
    <w:rsid w:val="00ED11F8"/>
    <w:rsid w:val="00ED1294"/>
    <w:rsid w:val="00ED12FD"/>
    <w:rsid w:val="00ED1651"/>
    <w:rsid w:val="00ED1A79"/>
    <w:rsid w:val="00ED2011"/>
    <w:rsid w:val="00ED26DF"/>
    <w:rsid w:val="00ED2797"/>
    <w:rsid w:val="00ED27B1"/>
    <w:rsid w:val="00ED2F31"/>
    <w:rsid w:val="00ED30DB"/>
    <w:rsid w:val="00ED3563"/>
    <w:rsid w:val="00ED3A8A"/>
    <w:rsid w:val="00ED566D"/>
    <w:rsid w:val="00ED597F"/>
    <w:rsid w:val="00ED5B16"/>
    <w:rsid w:val="00ED5C0E"/>
    <w:rsid w:val="00ED6329"/>
    <w:rsid w:val="00ED65CA"/>
    <w:rsid w:val="00ED65F3"/>
    <w:rsid w:val="00ED6B15"/>
    <w:rsid w:val="00ED6CC3"/>
    <w:rsid w:val="00ED6D4F"/>
    <w:rsid w:val="00ED7171"/>
    <w:rsid w:val="00ED71C4"/>
    <w:rsid w:val="00ED73BD"/>
    <w:rsid w:val="00ED74FD"/>
    <w:rsid w:val="00ED7754"/>
    <w:rsid w:val="00EE0C51"/>
    <w:rsid w:val="00EE148A"/>
    <w:rsid w:val="00EE1EBB"/>
    <w:rsid w:val="00EE20D4"/>
    <w:rsid w:val="00EE2622"/>
    <w:rsid w:val="00EE272C"/>
    <w:rsid w:val="00EE2A6B"/>
    <w:rsid w:val="00EE2A9C"/>
    <w:rsid w:val="00EE2B70"/>
    <w:rsid w:val="00EE2F5C"/>
    <w:rsid w:val="00EE4290"/>
    <w:rsid w:val="00EE52AC"/>
    <w:rsid w:val="00EE5949"/>
    <w:rsid w:val="00EE5BA7"/>
    <w:rsid w:val="00EE64F3"/>
    <w:rsid w:val="00EE732D"/>
    <w:rsid w:val="00EE74AA"/>
    <w:rsid w:val="00EE7AA7"/>
    <w:rsid w:val="00EE7CB7"/>
    <w:rsid w:val="00EF050C"/>
    <w:rsid w:val="00EF0621"/>
    <w:rsid w:val="00EF0953"/>
    <w:rsid w:val="00EF09E6"/>
    <w:rsid w:val="00EF0AAC"/>
    <w:rsid w:val="00EF0E0B"/>
    <w:rsid w:val="00EF14F0"/>
    <w:rsid w:val="00EF184B"/>
    <w:rsid w:val="00EF1B07"/>
    <w:rsid w:val="00EF1D7F"/>
    <w:rsid w:val="00EF20DC"/>
    <w:rsid w:val="00EF20F5"/>
    <w:rsid w:val="00EF25E1"/>
    <w:rsid w:val="00EF2BF3"/>
    <w:rsid w:val="00EF2F46"/>
    <w:rsid w:val="00EF3419"/>
    <w:rsid w:val="00EF38BA"/>
    <w:rsid w:val="00EF3983"/>
    <w:rsid w:val="00EF3AD9"/>
    <w:rsid w:val="00EF3CCF"/>
    <w:rsid w:val="00EF40EF"/>
    <w:rsid w:val="00EF4717"/>
    <w:rsid w:val="00EF4C04"/>
    <w:rsid w:val="00EF4F80"/>
    <w:rsid w:val="00EF4FA1"/>
    <w:rsid w:val="00EF4FEF"/>
    <w:rsid w:val="00EF5243"/>
    <w:rsid w:val="00EF6072"/>
    <w:rsid w:val="00EF63A7"/>
    <w:rsid w:val="00EF658A"/>
    <w:rsid w:val="00EF65AE"/>
    <w:rsid w:val="00EF6836"/>
    <w:rsid w:val="00EF6DDA"/>
    <w:rsid w:val="00EF6E3B"/>
    <w:rsid w:val="00EF6EAF"/>
    <w:rsid w:val="00EF7218"/>
    <w:rsid w:val="00EF76CE"/>
    <w:rsid w:val="00EF7953"/>
    <w:rsid w:val="00EF7D6B"/>
    <w:rsid w:val="00EF7DE2"/>
    <w:rsid w:val="00F00307"/>
    <w:rsid w:val="00F00480"/>
    <w:rsid w:val="00F00B9C"/>
    <w:rsid w:val="00F01D0B"/>
    <w:rsid w:val="00F02BC0"/>
    <w:rsid w:val="00F02C49"/>
    <w:rsid w:val="00F02CA5"/>
    <w:rsid w:val="00F03443"/>
    <w:rsid w:val="00F03899"/>
    <w:rsid w:val="00F03992"/>
    <w:rsid w:val="00F03D06"/>
    <w:rsid w:val="00F04191"/>
    <w:rsid w:val="00F0430A"/>
    <w:rsid w:val="00F04535"/>
    <w:rsid w:val="00F04613"/>
    <w:rsid w:val="00F04D49"/>
    <w:rsid w:val="00F057E5"/>
    <w:rsid w:val="00F05C12"/>
    <w:rsid w:val="00F05F26"/>
    <w:rsid w:val="00F06215"/>
    <w:rsid w:val="00F063D6"/>
    <w:rsid w:val="00F06BEF"/>
    <w:rsid w:val="00F06FE1"/>
    <w:rsid w:val="00F0751B"/>
    <w:rsid w:val="00F079B0"/>
    <w:rsid w:val="00F1047B"/>
    <w:rsid w:val="00F104B8"/>
    <w:rsid w:val="00F104EE"/>
    <w:rsid w:val="00F10922"/>
    <w:rsid w:val="00F10B0C"/>
    <w:rsid w:val="00F10BBA"/>
    <w:rsid w:val="00F11220"/>
    <w:rsid w:val="00F11A47"/>
    <w:rsid w:val="00F1202E"/>
    <w:rsid w:val="00F12624"/>
    <w:rsid w:val="00F1307E"/>
    <w:rsid w:val="00F13470"/>
    <w:rsid w:val="00F1376F"/>
    <w:rsid w:val="00F1378F"/>
    <w:rsid w:val="00F13B28"/>
    <w:rsid w:val="00F13B42"/>
    <w:rsid w:val="00F1431C"/>
    <w:rsid w:val="00F149CE"/>
    <w:rsid w:val="00F14C28"/>
    <w:rsid w:val="00F14F9F"/>
    <w:rsid w:val="00F1511D"/>
    <w:rsid w:val="00F155B9"/>
    <w:rsid w:val="00F156B2"/>
    <w:rsid w:val="00F15B3A"/>
    <w:rsid w:val="00F1637A"/>
    <w:rsid w:val="00F16544"/>
    <w:rsid w:val="00F16834"/>
    <w:rsid w:val="00F169FC"/>
    <w:rsid w:val="00F16D70"/>
    <w:rsid w:val="00F16D9D"/>
    <w:rsid w:val="00F16E21"/>
    <w:rsid w:val="00F17019"/>
    <w:rsid w:val="00F1719F"/>
    <w:rsid w:val="00F17460"/>
    <w:rsid w:val="00F17850"/>
    <w:rsid w:val="00F17AA3"/>
    <w:rsid w:val="00F17D1E"/>
    <w:rsid w:val="00F20FA9"/>
    <w:rsid w:val="00F21002"/>
    <w:rsid w:val="00F21D71"/>
    <w:rsid w:val="00F21FA9"/>
    <w:rsid w:val="00F221CB"/>
    <w:rsid w:val="00F225A7"/>
    <w:rsid w:val="00F22652"/>
    <w:rsid w:val="00F22B91"/>
    <w:rsid w:val="00F2317F"/>
    <w:rsid w:val="00F239D0"/>
    <w:rsid w:val="00F23CBE"/>
    <w:rsid w:val="00F23D2D"/>
    <w:rsid w:val="00F23DCD"/>
    <w:rsid w:val="00F23E49"/>
    <w:rsid w:val="00F2404B"/>
    <w:rsid w:val="00F2423F"/>
    <w:rsid w:val="00F24BBD"/>
    <w:rsid w:val="00F24DFE"/>
    <w:rsid w:val="00F25529"/>
    <w:rsid w:val="00F25541"/>
    <w:rsid w:val="00F261E2"/>
    <w:rsid w:val="00F2632C"/>
    <w:rsid w:val="00F267E6"/>
    <w:rsid w:val="00F26882"/>
    <w:rsid w:val="00F268D3"/>
    <w:rsid w:val="00F26E36"/>
    <w:rsid w:val="00F27A1B"/>
    <w:rsid w:val="00F27F24"/>
    <w:rsid w:val="00F30664"/>
    <w:rsid w:val="00F30F12"/>
    <w:rsid w:val="00F31037"/>
    <w:rsid w:val="00F3143F"/>
    <w:rsid w:val="00F31CF8"/>
    <w:rsid w:val="00F31F94"/>
    <w:rsid w:val="00F32326"/>
    <w:rsid w:val="00F329F6"/>
    <w:rsid w:val="00F32A62"/>
    <w:rsid w:val="00F32B8A"/>
    <w:rsid w:val="00F332A3"/>
    <w:rsid w:val="00F332BC"/>
    <w:rsid w:val="00F3349F"/>
    <w:rsid w:val="00F336D8"/>
    <w:rsid w:val="00F33CA2"/>
    <w:rsid w:val="00F33E12"/>
    <w:rsid w:val="00F344FF"/>
    <w:rsid w:val="00F34713"/>
    <w:rsid w:val="00F34862"/>
    <w:rsid w:val="00F34C9B"/>
    <w:rsid w:val="00F34ED7"/>
    <w:rsid w:val="00F34F7F"/>
    <w:rsid w:val="00F35B62"/>
    <w:rsid w:val="00F36AAC"/>
    <w:rsid w:val="00F36F3E"/>
    <w:rsid w:val="00F379C9"/>
    <w:rsid w:val="00F37FC5"/>
    <w:rsid w:val="00F40136"/>
    <w:rsid w:val="00F40AC9"/>
    <w:rsid w:val="00F40B1F"/>
    <w:rsid w:val="00F41863"/>
    <w:rsid w:val="00F4186E"/>
    <w:rsid w:val="00F41A38"/>
    <w:rsid w:val="00F41C20"/>
    <w:rsid w:val="00F41C9E"/>
    <w:rsid w:val="00F41D17"/>
    <w:rsid w:val="00F41D24"/>
    <w:rsid w:val="00F422D9"/>
    <w:rsid w:val="00F42315"/>
    <w:rsid w:val="00F42516"/>
    <w:rsid w:val="00F426D6"/>
    <w:rsid w:val="00F435D6"/>
    <w:rsid w:val="00F442CF"/>
    <w:rsid w:val="00F444F6"/>
    <w:rsid w:val="00F44B26"/>
    <w:rsid w:val="00F44F1C"/>
    <w:rsid w:val="00F45B47"/>
    <w:rsid w:val="00F46615"/>
    <w:rsid w:val="00F468D9"/>
    <w:rsid w:val="00F4694D"/>
    <w:rsid w:val="00F46B3A"/>
    <w:rsid w:val="00F471DB"/>
    <w:rsid w:val="00F4724A"/>
    <w:rsid w:val="00F479E1"/>
    <w:rsid w:val="00F47B01"/>
    <w:rsid w:val="00F47FF3"/>
    <w:rsid w:val="00F50050"/>
    <w:rsid w:val="00F504C1"/>
    <w:rsid w:val="00F50DDA"/>
    <w:rsid w:val="00F51556"/>
    <w:rsid w:val="00F518DC"/>
    <w:rsid w:val="00F519E5"/>
    <w:rsid w:val="00F51D62"/>
    <w:rsid w:val="00F51DED"/>
    <w:rsid w:val="00F52D61"/>
    <w:rsid w:val="00F53357"/>
    <w:rsid w:val="00F53755"/>
    <w:rsid w:val="00F53A87"/>
    <w:rsid w:val="00F54211"/>
    <w:rsid w:val="00F543BA"/>
    <w:rsid w:val="00F54690"/>
    <w:rsid w:val="00F54A1B"/>
    <w:rsid w:val="00F54B4A"/>
    <w:rsid w:val="00F54C32"/>
    <w:rsid w:val="00F5589A"/>
    <w:rsid w:val="00F55993"/>
    <w:rsid w:val="00F55B81"/>
    <w:rsid w:val="00F55DA0"/>
    <w:rsid w:val="00F55E9B"/>
    <w:rsid w:val="00F56084"/>
    <w:rsid w:val="00F56100"/>
    <w:rsid w:val="00F5645A"/>
    <w:rsid w:val="00F569D0"/>
    <w:rsid w:val="00F56B12"/>
    <w:rsid w:val="00F56BA6"/>
    <w:rsid w:val="00F56BF0"/>
    <w:rsid w:val="00F56D3E"/>
    <w:rsid w:val="00F57A84"/>
    <w:rsid w:val="00F6046C"/>
    <w:rsid w:val="00F605AB"/>
    <w:rsid w:val="00F6167C"/>
    <w:rsid w:val="00F618A7"/>
    <w:rsid w:val="00F6259F"/>
    <w:rsid w:val="00F62721"/>
    <w:rsid w:val="00F62864"/>
    <w:rsid w:val="00F62B37"/>
    <w:rsid w:val="00F62BA4"/>
    <w:rsid w:val="00F6306D"/>
    <w:rsid w:val="00F639DE"/>
    <w:rsid w:val="00F63A5C"/>
    <w:rsid w:val="00F63F75"/>
    <w:rsid w:val="00F646CB"/>
    <w:rsid w:val="00F64B5C"/>
    <w:rsid w:val="00F64C2D"/>
    <w:rsid w:val="00F64DDE"/>
    <w:rsid w:val="00F65111"/>
    <w:rsid w:val="00F656E5"/>
    <w:rsid w:val="00F657D3"/>
    <w:rsid w:val="00F657E6"/>
    <w:rsid w:val="00F65AC6"/>
    <w:rsid w:val="00F6629C"/>
    <w:rsid w:val="00F66844"/>
    <w:rsid w:val="00F675C6"/>
    <w:rsid w:val="00F6775D"/>
    <w:rsid w:val="00F67D66"/>
    <w:rsid w:val="00F67EAE"/>
    <w:rsid w:val="00F703B5"/>
    <w:rsid w:val="00F70561"/>
    <w:rsid w:val="00F70AF4"/>
    <w:rsid w:val="00F70BED"/>
    <w:rsid w:val="00F70BFB"/>
    <w:rsid w:val="00F70EC2"/>
    <w:rsid w:val="00F71089"/>
    <w:rsid w:val="00F71349"/>
    <w:rsid w:val="00F71C7C"/>
    <w:rsid w:val="00F71D5F"/>
    <w:rsid w:val="00F72859"/>
    <w:rsid w:val="00F72C36"/>
    <w:rsid w:val="00F72E05"/>
    <w:rsid w:val="00F72EA3"/>
    <w:rsid w:val="00F7304F"/>
    <w:rsid w:val="00F73754"/>
    <w:rsid w:val="00F73987"/>
    <w:rsid w:val="00F73A99"/>
    <w:rsid w:val="00F73BFE"/>
    <w:rsid w:val="00F73CFD"/>
    <w:rsid w:val="00F744BF"/>
    <w:rsid w:val="00F74868"/>
    <w:rsid w:val="00F74A3A"/>
    <w:rsid w:val="00F74E8E"/>
    <w:rsid w:val="00F75906"/>
    <w:rsid w:val="00F7645F"/>
    <w:rsid w:val="00F766BC"/>
    <w:rsid w:val="00F76A05"/>
    <w:rsid w:val="00F76C12"/>
    <w:rsid w:val="00F76E3F"/>
    <w:rsid w:val="00F77025"/>
    <w:rsid w:val="00F77054"/>
    <w:rsid w:val="00F77774"/>
    <w:rsid w:val="00F77775"/>
    <w:rsid w:val="00F7791E"/>
    <w:rsid w:val="00F77ADA"/>
    <w:rsid w:val="00F80038"/>
    <w:rsid w:val="00F802D4"/>
    <w:rsid w:val="00F80C4D"/>
    <w:rsid w:val="00F8117C"/>
    <w:rsid w:val="00F811D6"/>
    <w:rsid w:val="00F815B1"/>
    <w:rsid w:val="00F8180C"/>
    <w:rsid w:val="00F81E15"/>
    <w:rsid w:val="00F8208A"/>
    <w:rsid w:val="00F8221E"/>
    <w:rsid w:val="00F82417"/>
    <w:rsid w:val="00F82738"/>
    <w:rsid w:val="00F82C58"/>
    <w:rsid w:val="00F83249"/>
    <w:rsid w:val="00F83871"/>
    <w:rsid w:val="00F8409F"/>
    <w:rsid w:val="00F84103"/>
    <w:rsid w:val="00F841AD"/>
    <w:rsid w:val="00F841CE"/>
    <w:rsid w:val="00F84425"/>
    <w:rsid w:val="00F84EC1"/>
    <w:rsid w:val="00F85D75"/>
    <w:rsid w:val="00F862C0"/>
    <w:rsid w:val="00F86391"/>
    <w:rsid w:val="00F8671D"/>
    <w:rsid w:val="00F86D7A"/>
    <w:rsid w:val="00F8741C"/>
    <w:rsid w:val="00F87901"/>
    <w:rsid w:val="00F87B53"/>
    <w:rsid w:val="00F87E85"/>
    <w:rsid w:val="00F904CF"/>
    <w:rsid w:val="00F912C0"/>
    <w:rsid w:val="00F91766"/>
    <w:rsid w:val="00F9257C"/>
    <w:rsid w:val="00F926C3"/>
    <w:rsid w:val="00F930AC"/>
    <w:rsid w:val="00F934BE"/>
    <w:rsid w:val="00F935CF"/>
    <w:rsid w:val="00F94A67"/>
    <w:rsid w:val="00F94AC5"/>
    <w:rsid w:val="00F94F1F"/>
    <w:rsid w:val="00F95312"/>
    <w:rsid w:val="00F95436"/>
    <w:rsid w:val="00F95481"/>
    <w:rsid w:val="00F95656"/>
    <w:rsid w:val="00F9587F"/>
    <w:rsid w:val="00F958DC"/>
    <w:rsid w:val="00F95966"/>
    <w:rsid w:val="00F95E07"/>
    <w:rsid w:val="00F96CEB"/>
    <w:rsid w:val="00F96EE0"/>
    <w:rsid w:val="00F97084"/>
    <w:rsid w:val="00F971E1"/>
    <w:rsid w:val="00F9727A"/>
    <w:rsid w:val="00F973BD"/>
    <w:rsid w:val="00F977F2"/>
    <w:rsid w:val="00F97D40"/>
    <w:rsid w:val="00FA0239"/>
    <w:rsid w:val="00FA039A"/>
    <w:rsid w:val="00FA0826"/>
    <w:rsid w:val="00FA1069"/>
    <w:rsid w:val="00FA12E0"/>
    <w:rsid w:val="00FA1F33"/>
    <w:rsid w:val="00FA22D2"/>
    <w:rsid w:val="00FA2361"/>
    <w:rsid w:val="00FA25AB"/>
    <w:rsid w:val="00FA273A"/>
    <w:rsid w:val="00FA2ACF"/>
    <w:rsid w:val="00FA2C13"/>
    <w:rsid w:val="00FA2DA6"/>
    <w:rsid w:val="00FA3785"/>
    <w:rsid w:val="00FA399A"/>
    <w:rsid w:val="00FA42CF"/>
    <w:rsid w:val="00FA4584"/>
    <w:rsid w:val="00FA4A0D"/>
    <w:rsid w:val="00FA4B33"/>
    <w:rsid w:val="00FA4B66"/>
    <w:rsid w:val="00FA4F17"/>
    <w:rsid w:val="00FA52E1"/>
    <w:rsid w:val="00FA6099"/>
    <w:rsid w:val="00FA642E"/>
    <w:rsid w:val="00FA6984"/>
    <w:rsid w:val="00FA69B7"/>
    <w:rsid w:val="00FA6CAD"/>
    <w:rsid w:val="00FA72DD"/>
    <w:rsid w:val="00FA7621"/>
    <w:rsid w:val="00FA7D1A"/>
    <w:rsid w:val="00FA7F3F"/>
    <w:rsid w:val="00FB07D1"/>
    <w:rsid w:val="00FB0A6C"/>
    <w:rsid w:val="00FB0E64"/>
    <w:rsid w:val="00FB1145"/>
    <w:rsid w:val="00FB1CDC"/>
    <w:rsid w:val="00FB24C8"/>
    <w:rsid w:val="00FB263C"/>
    <w:rsid w:val="00FB2856"/>
    <w:rsid w:val="00FB286B"/>
    <w:rsid w:val="00FB299B"/>
    <w:rsid w:val="00FB2C37"/>
    <w:rsid w:val="00FB36C6"/>
    <w:rsid w:val="00FB4559"/>
    <w:rsid w:val="00FB4A6B"/>
    <w:rsid w:val="00FB4C1E"/>
    <w:rsid w:val="00FB50A4"/>
    <w:rsid w:val="00FB5711"/>
    <w:rsid w:val="00FB5BCA"/>
    <w:rsid w:val="00FB6033"/>
    <w:rsid w:val="00FB6738"/>
    <w:rsid w:val="00FB731E"/>
    <w:rsid w:val="00FB7EB2"/>
    <w:rsid w:val="00FB7FFD"/>
    <w:rsid w:val="00FC05CE"/>
    <w:rsid w:val="00FC09B1"/>
    <w:rsid w:val="00FC0FD4"/>
    <w:rsid w:val="00FC11AB"/>
    <w:rsid w:val="00FC1289"/>
    <w:rsid w:val="00FC12A4"/>
    <w:rsid w:val="00FC192A"/>
    <w:rsid w:val="00FC1A02"/>
    <w:rsid w:val="00FC2621"/>
    <w:rsid w:val="00FC29DC"/>
    <w:rsid w:val="00FC2C24"/>
    <w:rsid w:val="00FC2D30"/>
    <w:rsid w:val="00FC2E35"/>
    <w:rsid w:val="00FC2E8C"/>
    <w:rsid w:val="00FC3272"/>
    <w:rsid w:val="00FC3575"/>
    <w:rsid w:val="00FC3E3C"/>
    <w:rsid w:val="00FC441A"/>
    <w:rsid w:val="00FC444B"/>
    <w:rsid w:val="00FC46F0"/>
    <w:rsid w:val="00FC523B"/>
    <w:rsid w:val="00FC586E"/>
    <w:rsid w:val="00FC5CF7"/>
    <w:rsid w:val="00FC5F6B"/>
    <w:rsid w:val="00FC5F7A"/>
    <w:rsid w:val="00FC655D"/>
    <w:rsid w:val="00FC6610"/>
    <w:rsid w:val="00FC6807"/>
    <w:rsid w:val="00FC6A80"/>
    <w:rsid w:val="00FC75CF"/>
    <w:rsid w:val="00FC76F4"/>
    <w:rsid w:val="00FC772F"/>
    <w:rsid w:val="00FD0104"/>
    <w:rsid w:val="00FD0238"/>
    <w:rsid w:val="00FD059F"/>
    <w:rsid w:val="00FD0622"/>
    <w:rsid w:val="00FD123D"/>
    <w:rsid w:val="00FD13BF"/>
    <w:rsid w:val="00FD13CC"/>
    <w:rsid w:val="00FD16A8"/>
    <w:rsid w:val="00FD184B"/>
    <w:rsid w:val="00FD1ED9"/>
    <w:rsid w:val="00FD22E7"/>
    <w:rsid w:val="00FD24E7"/>
    <w:rsid w:val="00FD2507"/>
    <w:rsid w:val="00FD262C"/>
    <w:rsid w:val="00FD27D9"/>
    <w:rsid w:val="00FD2ECB"/>
    <w:rsid w:val="00FD2EE2"/>
    <w:rsid w:val="00FD31FF"/>
    <w:rsid w:val="00FD345C"/>
    <w:rsid w:val="00FD36F0"/>
    <w:rsid w:val="00FD372A"/>
    <w:rsid w:val="00FD3781"/>
    <w:rsid w:val="00FD4B46"/>
    <w:rsid w:val="00FD4B77"/>
    <w:rsid w:val="00FD4C61"/>
    <w:rsid w:val="00FD4F84"/>
    <w:rsid w:val="00FD54DE"/>
    <w:rsid w:val="00FD586C"/>
    <w:rsid w:val="00FD5C7A"/>
    <w:rsid w:val="00FD5C9C"/>
    <w:rsid w:val="00FD5EDD"/>
    <w:rsid w:val="00FD5F68"/>
    <w:rsid w:val="00FD5FB7"/>
    <w:rsid w:val="00FD63FD"/>
    <w:rsid w:val="00FD6CFA"/>
    <w:rsid w:val="00FD6EB2"/>
    <w:rsid w:val="00FD750A"/>
    <w:rsid w:val="00FD7758"/>
    <w:rsid w:val="00FD7876"/>
    <w:rsid w:val="00FD7C3C"/>
    <w:rsid w:val="00FE0908"/>
    <w:rsid w:val="00FE094C"/>
    <w:rsid w:val="00FE0980"/>
    <w:rsid w:val="00FE0D64"/>
    <w:rsid w:val="00FE1BF0"/>
    <w:rsid w:val="00FE1C71"/>
    <w:rsid w:val="00FE1E02"/>
    <w:rsid w:val="00FE1EFE"/>
    <w:rsid w:val="00FE2103"/>
    <w:rsid w:val="00FE211D"/>
    <w:rsid w:val="00FE2281"/>
    <w:rsid w:val="00FE26B5"/>
    <w:rsid w:val="00FE2717"/>
    <w:rsid w:val="00FE3841"/>
    <w:rsid w:val="00FE3865"/>
    <w:rsid w:val="00FE44B7"/>
    <w:rsid w:val="00FE4820"/>
    <w:rsid w:val="00FE4971"/>
    <w:rsid w:val="00FE5315"/>
    <w:rsid w:val="00FE5543"/>
    <w:rsid w:val="00FE5A35"/>
    <w:rsid w:val="00FE5D28"/>
    <w:rsid w:val="00FE5EDB"/>
    <w:rsid w:val="00FE5FF6"/>
    <w:rsid w:val="00FE600D"/>
    <w:rsid w:val="00FE6515"/>
    <w:rsid w:val="00FE7666"/>
    <w:rsid w:val="00FE7684"/>
    <w:rsid w:val="00FE7916"/>
    <w:rsid w:val="00FF084E"/>
    <w:rsid w:val="00FF0BCA"/>
    <w:rsid w:val="00FF0FD6"/>
    <w:rsid w:val="00FF1039"/>
    <w:rsid w:val="00FF134F"/>
    <w:rsid w:val="00FF13B6"/>
    <w:rsid w:val="00FF1527"/>
    <w:rsid w:val="00FF16D1"/>
    <w:rsid w:val="00FF1B5E"/>
    <w:rsid w:val="00FF1ED9"/>
    <w:rsid w:val="00FF2476"/>
    <w:rsid w:val="00FF258D"/>
    <w:rsid w:val="00FF27F0"/>
    <w:rsid w:val="00FF2AE4"/>
    <w:rsid w:val="00FF2EE5"/>
    <w:rsid w:val="00FF2F0E"/>
    <w:rsid w:val="00FF3141"/>
    <w:rsid w:val="00FF31E8"/>
    <w:rsid w:val="00FF348C"/>
    <w:rsid w:val="00FF4044"/>
    <w:rsid w:val="00FF470F"/>
    <w:rsid w:val="00FF4FA0"/>
    <w:rsid w:val="00FF593B"/>
    <w:rsid w:val="00FF5A71"/>
    <w:rsid w:val="00FF5D1B"/>
    <w:rsid w:val="00FF5D7D"/>
    <w:rsid w:val="00FF5FDD"/>
    <w:rsid w:val="00FF60B6"/>
    <w:rsid w:val="00FF6747"/>
    <w:rsid w:val="00FF6756"/>
    <w:rsid w:val="00FF6C68"/>
    <w:rsid w:val="00FF6E34"/>
    <w:rsid w:val="00FF6F3D"/>
    <w:rsid w:val="00FF6F55"/>
    <w:rsid w:val="00FF71C4"/>
    <w:rsid w:val="00FF7489"/>
    <w:rsid w:val="00FF7588"/>
    <w:rsid w:val="00FF7AA2"/>
    <w:rsid w:val="00FF7B1E"/>
    <w:rsid w:val="00FF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Bullet" w:uiPriority="5"/>
    <w:lsdException w:name="List Number" w:semiHidden="0" w:unhideWhenUsed="0"/>
    <w:lsdException w:name="List 4" w:semiHidden="0" w:unhideWhenUsed="0"/>
    <w:lsdException w:name="List 5" w:semiHidden="0" w:unhideWhenUsed="0"/>
    <w:lsdException w:name="List Bullet 2" w:uiPriority="5"/>
    <w:lsdException w:name="List Bullet 3" w:uiPriority="5"/>
    <w:lsdException w:name="List Bullet 4" w:uiPriority="5"/>
    <w:lsdException w:name="List Bullet 5" w:uiPriority="5"/>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8E"/>
    <w:rPr>
      <w:snapToGrid w:val="0"/>
      <w:sz w:val="24"/>
      <w:szCs w:val="24"/>
      <w:lang w:val="ru-RU" w:eastAsia="ru-RU"/>
    </w:rPr>
  </w:style>
  <w:style w:type="paragraph" w:styleId="10">
    <w:name w:val="heading 1"/>
    <w:basedOn w:val="a"/>
    <w:next w:val="a"/>
    <w:qFormat/>
    <w:rsid w:val="00A06529"/>
    <w:pPr>
      <w:keepNext/>
      <w:jc w:val="center"/>
      <w:outlineLvl w:val="0"/>
    </w:pPr>
    <w:rPr>
      <w:b/>
      <w:bCs/>
      <w:sz w:val="20"/>
      <w:szCs w:val="20"/>
      <w:u w:val="single"/>
    </w:rPr>
  </w:style>
  <w:style w:type="paragraph" w:styleId="20">
    <w:name w:val="heading 2"/>
    <w:basedOn w:val="a"/>
    <w:next w:val="a"/>
    <w:qFormat/>
    <w:rsid w:val="00A06529"/>
    <w:pPr>
      <w:keepNext/>
      <w:ind w:right="175"/>
      <w:jc w:val="center"/>
      <w:outlineLvl w:val="1"/>
    </w:pPr>
    <w:rPr>
      <w:b/>
      <w:bCs/>
      <w:sz w:val="18"/>
      <w:szCs w:val="20"/>
    </w:rPr>
  </w:style>
  <w:style w:type="paragraph" w:styleId="3">
    <w:name w:val="heading 3"/>
    <w:basedOn w:val="a"/>
    <w:next w:val="a"/>
    <w:qFormat/>
    <w:rsid w:val="00A06529"/>
    <w:pPr>
      <w:keepNext/>
      <w:ind w:firstLineChars="100" w:firstLine="200"/>
      <w:outlineLvl w:val="2"/>
    </w:pPr>
    <w:rPr>
      <w:b/>
      <w:bCs/>
      <w:i/>
      <w:iCs/>
      <w:sz w:val="20"/>
      <w:szCs w:val="20"/>
      <w:u w:val="single"/>
    </w:rPr>
  </w:style>
  <w:style w:type="paragraph" w:styleId="4">
    <w:name w:val="heading 4"/>
    <w:basedOn w:val="a"/>
    <w:next w:val="a"/>
    <w:qFormat/>
    <w:rsid w:val="00A06529"/>
    <w:pPr>
      <w:keepNext/>
      <w:outlineLvl w:val="3"/>
    </w:pPr>
    <w:rPr>
      <w:b/>
      <w:bCs/>
    </w:rPr>
  </w:style>
  <w:style w:type="paragraph" w:styleId="5">
    <w:name w:val="heading 5"/>
    <w:basedOn w:val="a"/>
    <w:next w:val="a"/>
    <w:qFormat/>
    <w:rsid w:val="00A06529"/>
    <w:pPr>
      <w:keepNext/>
      <w:shd w:val="clear" w:color="auto" w:fill="FFFFFF"/>
      <w:spacing w:before="240" w:after="240"/>
      <w:outlineLvl w:val="4"/>
    </w:pPr>
    <w:rPr>
      <w:b/>
      <w:bCs/>
      <w:color w:val="000000"/>
    </w:rPr>
  </w:style>
  <w:style w:type="paragraph" w:styleId="6">
    <w:name w:val="heading 6"/>
    <w:basedOn w:val="a"/>
    <w:next w:val="a"/>
    <w:qFormat/>
    <w:rsid w:val="00A06529"/>
    <w:pPr>
      <w:keepNext/>
      <w:shd w:val="clear" w:color="auto" w:fill="FFFFFF"/>
      <w:spacing w:before="120"/>
      <w:outlineLvl w:val="5"/>
    </w:pPr>
    <w:rPr>
      <w:b/>
      <w:bCs/>
      <w:i/>
      <w:iCs/>
      <w:color w:val="000000"/>
      <w:spacing w:val="1"/>
    </w:rPr>
  </w:style>
  <w:style w:type="paragraph" w:styleId="7">
    <w:name w:val="heading 7"/>
    <w:basedOn w:val="a"/>
    <w:next w:val="a"/>
    <w:qFormat/>
    <w:rsid w:val="00A06529"/>
    <w:pPr>
      <w:keepNext/>
      <w:shd w:val="clear" w:color="auto" w:fill="FFFFFF"/>
      <w:spacing w:before="120"/>
      <w:ind w:left="29" w:right="38"/>
      <w:jc w:val="both"/>
      <w:outlineLvl w:val="6"/>
    </w:pPr>
    <w:rPr>
      <w:b/>
      <w:bCs/>
      <w:i/>
      <w:iCs/>
      <w:color w:val="000000"/>
      <w:spacing w:val="1"/>
    </w:rPr>
  </w:style>
  <w:style w:type="paragraph" w:styleId="8">
    <w:name w:val="heading 8"/>
    <w:basedOn w:val="a"/>
    <w:next w:val="a"/>
    <w:qFormat/>
    <w:rsid w:val="00A06529"/>
    <w:pPr>
      <w:keepNext/>
      <w:shd w:val="clear" w:color="auto" w:fill="FFFFFF"/>
      <w:spacing w:before="120"/>
      <w:ind w:left="10" w:right="5"/>
      <w:jc w:val="both"/>
      <w:outlineLvl w:val="7"/>
    </w:pPr>
    <w:rPr>
      <w:b/>
      <w:bCs/>
      <w:i/>
      <w:iCs/>
      <w:color w:val="000000"/>
      <w:spacing w:val="1"/>
    </w:rPr>
  </w:style>
  <w:style w:type="paragraph" w:styleId="9">
    <w:name w:val="heading 9"/>
    <w:basedOn w:val="a"/>
    <w:next w:val="a"/>
    <w:qFormat/>
    <w:rsid w:val="00A06529"/>
    <w:pPr>
      <w:keepNext/>
      <w:outlineLvl w:val="8"/>
    </w:pPr>
    <w:rPr>
      <w:b/>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A06529"/>
    <w:pPr>
      <w:tabs>
        <w:tab w:val="num" w:pos="567"/>
      </w:tabs>
      <w:spacing w:after="240" w:line="240" w:lineRule="atLeast"/>
      <w:ind w:left="567" w:hanging="567"/>
    </w:pPr>
    <w:rPr>
      <w:rFonts w:ascii="Arial" w:hAnsi="Arial"/>
      <w:sz w:val="20"/>
      <w:szCs w:val="22"/>
      <w:lang w:val="en-GB"/>
    </w:rPr>
  </w:style>
  <w:style w:type="paragraph" w:styleId="21">
    <w:name w:val="List Number 2"/>
    <w:basedOn w:val="a"/>
    <w:rsid w:val="00A06529"/>
    <w:pPr>
      <w:tabs>
        <w:tab w:val="num" w:pos="1191"/>
      </w:tabs>
      <w:spacing w:after="290"/>
      <w:ind w:left="1191" w:hanging="595"/>
    </w:pPr>
    <w:rPr>
      <w:rFonts w:ascii="Arial" w:hAnsi="Arial"/>
      <w:sz w:val="20"/>
      <w:szCs w:val="20"/>
      <w:lang w:val="en-GB"/>
    </w:rPr>
  </w:style>
  <w:style w:type="paragraph" w:styleId="30">
    <w:name w:val="List Number 3"/>
    <w:basedOn w:val="a"/>
    <w:rsid w:val="00A06529"/>
    <w:pPr>
      <w:tabs>
        <w:tab w:val="num" w:pos="1786"/>
      </w:tabs>
      <w:spacing w:after="290"/>
      <w:ind w:left="1786" w:hanging="595"/>
    </w:pPr>
    <w:rPr>
      <w:rFonts w:ascii="Arial" w:hAnsi="Arial"/>
      <w:sz w:val="20"/>
      <w:szCs w:val="20"/>
      <w:lang w:val="en-GB"/>
    </w:rPr>
  </w:style>
  <w:style w:type="paragraph" w:styleId="40">
    <w:name w:val="List Number 4"/>
    <w:basedOn w:val="a"/>
    <w:rsid w:val="00A06529"/>
    <w:pPr>
      <w:tabs>
        <w:tab w:val="num" w:pos="2381"/>
      </w:tabs>
      <w:spacing w:after="290"/>
      <w:ind w:left="2381" w:hanging="595"/>
    </w:pPr>
    <w:rPr>
      <w:rFonts w:ascii="Arial" w:hAnsi="Arial"/>
      <w:sz w:val="20"/>
      <w:szCs w:val="20"/>
      <w:lang w:val="en-GB"/>
    </w:rPr>
  </w:style>
  <w:style w:type="paragraph" w:styleId="50">
    <w:name w:val="List Number 5"/>
    <w:basedOn w:val="a"/>
    <w:rsid w:val="00A06529"/>
    <w:pPr>
      <w:tabs>
        <w:tab w:val="num" w:pos="2976"/>
      </w:tabs>
      <w:spacing w:after="290"/>
      <w:ind w:left="2976" w:hanging="595"/>
    </w:pPr>
    <w:rPr>
      <w:rFonts w:ascii="Arial" w:hAnsi="Arial"/>
      <w:sz w:val="20"/>
      <w:szCs w:val="20"/>
      <w:lang w:val="en-GB"/>
    </w:rPr>
  </w:style>
  <w:style w:type="paragraph" w:styleId="a4">
    <w:name w:val="List Bullet"/>
    <w:basedOn w:val="a5"/>
    <w:uiPriority w:val="5"/>
    <w:rsid w:val="00A06529"/>
    <w:pPr>
      <w:widowControl/>
      <w:tabs>
        <w:tab w:val="num" w:pos="425"/>
      </w:tabs>
      <w:autoSpaceDE/>
      <w:autoSpaceDN/>
      <w:adjustRightInd/>
      <w:ind w:left="425" w:hanging="425"/>
      <w:jc w:val="both"/>
    </w:pPr>
    <w:rPr>
      <w:sz w:val="22"/>
      <w:lang w:val="en-US"/>
    </w:rPr>
  </w:style>
  <w:style w:type="paragraph" w:styleId="a5">
    <w:name w:val="Body Text"/>
    <w:aliases w:val="bt,Основной текст Знак, Знак,L1 Body Text"/>
    <w:basedOn w:val="a"/>
    <w:link w:val="11"/>
    <w:rsid w:val="00A06529"/>
    <w:pPr>
      <w:widowControl w:val="0"/>
      <w:autoSpaceDE w:val="0"/>
      <w:autoSpaceDN w:val="0"/>
      <w:adjustRightInd w:val="0"/>
      <w:spacing w:after="120"/>
    </w:pPr>
    <w:rPr>
      <w:sz w:val="20"/>
      <w:szCs w:val="20"/>
    </w:rPr>
  </w:style>
  <w:style w:type="paragraph" w:customStyle="1" w:styleId="ABCNotes">
    <w:name w:val="ABC Notes"/>
    <w:basedOn w:val="a"/>
    <w:rsid w:val="00A06529"/>
    <w:pPr>
      <w:keepNext/>
      <w:keepLines/>
      <w:tabs>
        <w:tab w:val="num" w:pos="360"/>
      </w:tabs>
      <w:spacing w:before="240" w:after="240"/>
      <w:ind w:left="360" w:hanging="360"/>
    </w:pPr>
    <w:rPr>
      <w:b/>
      <w:sz w:val="20"/>
      <w:szCs w:val="20"/>
      <w:lang w:val="en-GB"/>
    </w:rPr>
  </w:style>
  <w:style w:type="paragraph" w:styleId="a6">
    <w:name w:val="Body Text Indent"/>
    <w:basedOn w:val="a"/>
    <w:rsid w:val="00A06529"/>
    <w:pPr>
      <w:spacing w:line="260" w:lineRule="auto"/>
      <w:ind w:firstLine="720"/>
      <w:jc w:val="both"/>
    </w:pPr>
    <w:rPr>
      <w:sz w:val="28"/>
      <w:szCs w:val="20"/>
    </w:rPr>
  </w:style>
  <w:style w:type="paragraph" w:styleId="22">
    <w:name w:val="Body Text 2"/>
    <w:basedOn w:val="a"/>
    <w:link w:val="23"/>
    <w:rsid w:val="00A06529"/>
    <w:pPr>
      <w:spacing w:after="120"/>
      <w:jc w:val="both"/>
    </w:pPr>
  </w:style>
  <w:style w:type="paragraph" w:customStyle="1" w:styleId="Name">
    <w:name w:val="Name"/>
    <w:rsid w:val="00A06529"/>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jc w:val="both"/>
    </w:pPr>
    <w:rPr>
      <w:b/>
      <w:smallCaps/>
      <w:snapToGrid w:val="0"/>
      <w:spacing w:val="-2"/>
      <w:sz w:val="22"/>
      <w:lang w:val="en-GB" w:eastAsia="ru-RU"/>
    </w:rPr>
  </w:style>
  <w:style w:type="paragraph" w:styleId="12">
    <w:name w:val="toc 1"/>
    <w:basedOn w:val="a"/>
    <w:next w:val="a"/>
    <w:autoRedefine/>
    <w:semiHidden/>
    <w:rsid w:val="00A06529"/>
    <w:pPr>
      <w:tabs>
        <w:tab w:val="left" w:pos="0"/>
        <w:tab w:val="right" w:leader="dot" w:pos="9356"/>
      </w:tabs>
      <w:spacing w:line="360" w:lineRule="auto"/>
      <w:ind w:right="850"/>
    </w:pPr>
    <w:rPr>
      <w:sz w:val="20"/>
      <w:szCs w:val="20"/>
      <w:lang w:val="en-GB"/>
    </w:rPr>
  </w:style>
  <w:style w:type="paragraph" w:styleId="31">
    <w:name w:val="Body Text 3"/>
    <w:basedOn w:val="a"/>
    <w:rsid w:val="00A06529"/>
    <w:pPr>
      <w:widowControl w:val="0"/>
      <w:autoSpaceDE w:val="0"/>
      <w:autoSpaceDN w:val="0"/>
      <w:adjustRightInd w:val="0"/>
      <w:spacing w:after="120"/>
    </w:pPr>
    <w:rPr>
      <w:sz w:val="16"/>
      <w:szCs w:val="16"/>
    </w:rPr>
  </w:style>
  <w:style w:type="paragraph" w:customStyle="1" w:styleId="StyleABC-paragrahinNotesAfter10pt">
    <w:name w:val="Style ABC - paragrah in Notes + After:  10 pt"/>
    <w:basedOn w:val="ABC-paragrahinNotes"/>
    <w:rsid w:val="00A06529"/>
    <w:pPr>
      <w:spacing w:after="200"/>
    </w:pPr>
    <w:rPr>
      <w:rFonts w:cs="Arial"/>
      <w:szCs w:val="18"/>
    </w:rPr>
  </w:style>
  <w:style w:type="paragraph" w:customStyle="1" w:styleId="ABC-paragrahinNotes">
    <w:name w:val="ABC - paragrah in Notes"/>
    <w:link w:val="ABC-paragrahinNotesChar"/>
    <w:rsid w:val="00A06529"/>
    <w:pPr>
      <w:spacing w:after="240"/>
      <w:jc w:val="both"/>
    </w:pPr>
    <w:rPr>
      <w:rFonts w:ascii="Arial" w:hAnsi="Arial"/>
      <w:snapToGrid w:val="0"/>
      <w:sz w:val="18"/>
      <w:lang w:val="en-GB" w:eastAsia="ru-RU"/>
    </w:rPr>
  </w:style>
  <w:style w:type="character" w:styleId="a7">
    <w:name w:val="page number"/>
    <w:aliases w:val=" Char Char Char Знак Знак Char Char Char Char Char Char Char Char Знак Знак Char Char Знак Знак Char Char Знак Знак Char Char Знак Знак Char Char Знак Знак Знак Знак"/>
    <w:basedOn w:val="a0"/>
    <w:link w:val="CharCharCharCharCharCharCharCharCharCharCharCharCharCharCharCharCharCharChar"/>
    <w:rsid w:val="00A06529"/>
    <w:rPr>
      <w:rFonts w:cs="Times New Roman"/>
    </w:rPr>
  </w:style>
  <w:style w:type="paragraph" w:styleId="a8">
    <w:name w:val="footer"/>
    <w:basedOn w:val="a"/>
    <w:link w:val="a9"/>
    <w:uiPriority w:val="99"/>
    <w:rsid w:val="00A06529"/>
    <w:pPr>
      <w:widowControl w:val="0"/>
      <w:tabs>
        <w:tab w:val="center" w:pos="4677"/>
        <w:tab w:val="right" w:pos="9355"/>
      </w:tabs>
      <w:autoSpaceDE w:val="0"/>
      <w:autoSpaceDN w:val="0"/>
      <w:adjustRightInd w:val="0"/>
    </w:pPr>
    <w:rPr>
      <w:sz w:val="20"/>
      <w:szCs w:val="20"/>
    </w:rPr>
  </w:style>
  <w:style w:type="paragraph" w:styleId="aa">
    <w:name w:val="header"/>
    <w:basedOn w:val="a"/>
    <w:link w:val="ab"/>
    <w:rsid w:val="00A06529"/>
    <w:pPr>
      <w:widowControl w:val="0"/>
      <w:tabs>
        <w:tab w:val="center" w:pos="4677"/>
        <w:tab w:val="right" w:pos="9355"/>
      </w:tabs>
      <w:autoSpaceDE w:val="0"/>
      <w:autoSpaceDN w:val="0"/>
      <w:adjustRightInd w:val="0"/>
    </w:pPr>
    <w:rPr>
      <w:sz w:val="20"/>
      <w:szCs w:val="20"/>
    </w:rPr>
  </w:style>
  <w:style w:type="paragraph" w:styleId="ac">
    <w:name w:val="Block Text"/>
    <w:basedOn w:val="a"/>
    <w:rsid w:val="00A06529"/>
    <w:pPr>
      <w:shd w:val="clear" w:color="auto" w:fill="FFFFFF"/>
      <w:spacing w:after="200"/>
      <w:ind w:left="11" w:right="22"/>
      <w:jc w:val="both"/>
    </w:pPr>
    <w:rPr>
      <w:bCs/>
      <w:iCs/>
      <w:color w:val="000000"/>
    </w:rPr>
  </w:style>
  <w:style w:type="paragraph" w:customStyle="1" w:styleId="Bulet">
    <w:name w:val="Bulet"/>
    <w:basedOn w:val="a6"/>
    <w:next w:val="a5"/>
    <w:rsid w:val="00A06529"/>
    <w:pPr>
      <w:numPr>
        <w:numId w:val="1"/>
      </w:numPr>
      <w:tabs>
        <w:tab w:val="left" w:pos="567"/>
      </w:tabs>
      <w:spacing w:before="120" w:after="120" w:line="240" w:lineRule="auto"/>
    </w:pPr>
    <w:rPr>
      <w:rFonts w:ascii="Arial" w:hAnsi="Arial"/>
      <w:bCs/>
      <w:iCs/>
      <w:szCs w:val="24"/>
      <w:lang w:val="en-US"/>
    </w:rPr>
  </w:style>
  <w:style w:type="paragraph" w:customStyle="1" w:styleId="Bold-Italic">
    <w:name w:val="Bold-Italic"/>
    <w:basedOn w:val="a5"/>
    <w:next w:val="a5"/>
    <w:rsid w:val="00A06529"/>
    <w:pPr>
      <w:widowControl/>
      <w:spacing w:before="120"/>
      <w:jc w:val="both"/>
    </w:pPr>
    <w:rPr>
      <w:rFonts w:ascii="Garamond" w:hAnsi="Garamond"/>
      <w:b/>
      <w:bCs/>
      <w:i/>
      <w:iCs/>
      <w:sz w:val="26"/>
      <w:szCs w:val="24"/>
      <w:lang w:val="en-US"/>
    </w:rPr>
  </w:style>
  <w:style w:type="paragraph" w:styleId="24">
    <w:name w:val="Body Text Indent 2"/>
    <w:basedOn w:val="a"/>
    <w:rsid w:val="00A06529"/>
    <w:pPr>
      <w:shd w:val="clear" w:color="auto" w:fill="FFFFFF"/>
      <w:spacing w:before="120" w:after="120"/>
      <w:ind w:left="34"/>
      <w:jc w:val="both"/>
    </w:pPr>
    <w:rPr>
      <w:bCs/>
      <w:color w:val="000000"/>
    </w:rPr>
  </w:style>
  <w:style w:type="character" w:styleId="ad">
    <w:name w:val="Strong"/>
    <w:aliases w:val="Обычный (веб) Знак, Знак Знак Знак"/>
    <w:basedOn w:val="a0"/>
    <w:link w:val="ae"/>
    <w:uiPriority w:val="22"/>
    <w:qFormat/>
    <w:rsid w:val="00A06529"/>
    <w:rPr>
      <w:rFonts w:cs="Times New Roman"/>
      <w:b/>
      <w:bCs/>
    </w:rPr>
  </w:style>
  <w:style w:type="paragraph" w:styleId="af">
    <w:name w:val="footnote text"/>
    <w:aliases w:val="Текст сноски Знак1,Текст сноски Знак Знак,Текст сноски Знак Знак Знак Знак Знак,Текст сноски Знак Знак Знак Знак Знак Знак Знак,Footnote Text Char Знак Знак Знак,Char Char Знак Знак Знак,Footnote Text Char Char Знак Знак Знак,Char Char Зн"/>
    <w:basedOn w:val="a"/>
    <w:semiHidden/>
    <w:rsid w:val="00A06529"/>
    <w:pPr>
      <w:spacing w:before="60" w:after="60"/>
      <w:ind w:left="142" w:hanging="142"/>
      <w:jc w:val="both"/>
    </w:pPr>
    <w:rPr>
      <w:sz w:val="16"/>
      <w:szCs w:val="16"/>
    </w:rPr>
  </w:style>
  <w:style w:type="character" w:styleId="af0">
    <w:name w:val="footnote reference"/>
    <w:basedOn w:val="a0"/>
    <w:semiHidden/>
    <w:rsid w:val="00A06529"/>
    <w:rPr>
      <w:rFonts w:cs="Times New Roman"/>
      <w:vertAlign w:val="superscript"/>
    </w:rPr>
  </w:style>
  <w:style w:type="paragraph" w:customStyle="1" w:styleId="-10pt">
    <w:name w:val="Стиль Стиль Отчет-текст Знак Знак + 10 pt"/>
    <w:basedOn w:val="a"/>
    <w:rsid w:val="00A06529"/>
    <w:pPr>
      <w:spacing w:before="120" w:after="120" w:line="288" w:lineRule="auto"/>
      <w:ind w:left="567"/>
      <w:jc w:val="both"/>
    </w:pPr>
    <w:rPr>
      <w:noProof/>
      <w:sz w:val="20"/>
    </w:rPr>
  </w:style>
  <w:style w:type="paragraph" w:customStyle="1" w:styleId="af1">
    <w:name w:val="Стиль Сноска Знак Знак Знак"/>
    <w:basedOn w:val="af"/>
    <w:rsid w:val="00A06529"/>
    <w:pPr>
      <w:overflowPunct w:val="0"/>
      <w:autoSpaceDE w:val="0"/>
      <w:autoSpaceDN w:val="0"/>
      <w:adjustRightInd w:val="0"/>
      <w:spacing w:after="40"/>
      <w:ind w:left="794" w:hanging="227"/>
      <w:textAlignment w:val="baseline"/>
    </w:pPr>
    <w:rPr>
      <w:sz w:val="18"/>
      <w:szCs w:val="18"/>
      <w:lang w:val="en-US"/>
    </w:rPr>
  </w:style>
  <w:style w:type="character" w:customStyle="1" w:styleId="SUBST">
    <w:name w:val="__SUBST"/>
    <w:rsid w:val="00A06529"/>
    <w:rPr>
      <w:b/>
      <w:i/>
      <w:sz w:val="22"/>
    </w:rPr>
  </w:style>
  <w:style w:type="paragraph" w:styleId="ae">
    <w:name w:val="Normal (Web)"/>
    <w:aliases w:val=" Знак Знак"/>
    <w:basedOn w:val="a"/>
    <w:link w:val="ad"/>
    <w:rsid w:val="00A06529"/>
    <w:pPr>
      <w:spacing w:before="100" w:beforeAutospacing="1" w:after="100" w:afterAutospacing="1"/>
    </w:pPr>
    <w:rPr>
      <w:rFonts w:ascii="Arial Unicode MS" w:eastAsia="Arial Unicode MS" w:hAnsi="Arial Unicode MS" w:cs="Arial Unicode MS"/>
    </w:rPr>
  </w:style>
  <w:style w:type="character" w:styleId="af2">
    <w:name w:val="Emphasis"/>
    <w:basedOn w:val="a0"/>
    <w:uiPriority w:val="20"/>
    <w:qFormat/>
    <w:rsid w:val="00A06529"/>
    <w:rPr>
      <w:rFonts w:cs="Times New Roman"/>
      <w:i/>
      <w:iCs/>
    </w:rPr>
  </w:style>
  <w:style w:type="paragraph" w:styleId="af3">
    <w:name w:val="caption"/>
    <w:basedOn w:val="a"/>
    <w:next w:val="a"/>
    <w:qFormat/>
    <w:rsid w:val="00A06529"/>
    <w:pPr>
      <w:shd w:val="clear" w:color="auto" w:fill="FFFFFF"/>
      <w:spacing w:before="240" w:after="120"/>
      <w:ind w:left="23"/>
      <w:jc w:val="both"/>
    </w:pPr>
    <w:rPr>
      <w:i/>
      <w:iCs/>
      <w:color w:val="000000"/>
      <w:spacing w:val="-5"/>
    </w:rPr>
  </w:style>
  <w:style w:type="character" w:customStyle="1" w:styleId="clink">
    <w:name w:val="clink"/>
    <w:basedOn w:val="a0"/>
    <w:rsid w:val="00A06529"/>
    <w:rPr>
      <w:rFonts w:cs="Times New Roman"/>
    </w:rPr>
  </w:style>
  <w:style w:type="character" w:styleId="af4">
    <w:name w:val="Hyperlink"/>
    <w:basedOn w:val="a0"/>
    <w:rsid w:val="00A06529"/>
    <w:rPr>
      <w:rFonts w:cs="Times New Roman"/>
      <w:color w:val="0000FF"/>
      <w:u w:val="single"/>
    </w:rPr>
  </w:style>
  <w:style w:type="character" w:customStyle="1" w:styleId="ciasnamereversed">
    <w:name w:val="cias_name_reversed"/>
    <w:basedOn w:val="a0"/>
    <w:rsid w:val="00A06529"/>
    <w:rPr>
      <w:rFonts w:cs="Times New Roman"/>
    </w:rPr>
  </w:style>
  <w:style w:type="character" w:customStyle="1" w:styleId="ciasname">
    <w:name w:val="cias_name"/>
    <w:basedOn w:val="a0"/>
    <w:rsid w:val="00A06529"/>
    <w:rPr>
      <w:rFonts w:cs="Times New Roman"/>
    </w:rPr>
  </w:style>
  <w:style w:type="character" w:styleId="af5">
    <w:name w:val="FollowedHyperlink"/>
    <w:basedOn w:val="a0"/>
    <w:rsid w:val="00A06529"/>
    <w:rPr>
      <w:rFonts w:cs="Times New Roman"/>
      <w:color w:val="800080"/>
      <w:u w:val="single"/>
    </w:rPr>
  </w:style>
  <w:style w:type="paragraph" w:customStyle="1" w:styleId="RRthousands">
    <w:name w:val="RR thousands"/>
    <w:basedOn w:val="a"/>
    <w:rsid w:val="00A06529"/>
    <w:pPr>
      <w:ind w:left="86" w:hanging="86"/>
    </w:pPr>
    <w:rPr>
      <w:rFonts w:ascii="Arial" w:hAnsi="Arial" w:cs="Arial"/>
      <w:i/>
      <w:sz w:val="16"/>
      <w:lang w:val="en-GB"/>
    </w:rPr>
  </w:style>
  <w:style w:type="paragraph" w:customStyle="1" w:styleId="Columnheader">
    <w:name w:val="Column header"/>
    <w:basedOn w:val="a"/>
    <w:rsid w:val="00A06529"/>
    <w:pPr>
      <w:tabs>
        <w:tab w:val="decimal" w:pos="1503"/>
      </w:tabs>
      <w:spacing w:line="228" w:lineRule="auto"/>
      <w:ind w:right="-56"/>
    </w:pPr>
    <w:rPr>
      <w:rFonts w:ascii="Arial" w:hAnsi="Arial"/>
      <w:b/>
      <w:sz w:val="18"/>
      <w:szCs w:val="20"/>
      <w:lang w:val="en-GB"/>
    </w:rPr>
  </w:style>
  <w:style w:type="paragraph" w:customStyle="1" w:styleId="Rowheader">
    <w:name w:val="Row header"/>
    <w:basedOn w:val="a"/>
    <w:rsid w:val="00A06529"/>
    <w:pPr>
      <w:ind w:left="85" w:hanging="85"/>
    </w:pPr>
    <w:rPr>
      <w:rFonts w:ascii="Arial" w:hAnsi="Arial"/>
      <w:b/>
      <w:sz w:val="18"/>
      <w:szCs w:val="20"/>
      <w:lang w:val="en-GB"/>
    </w:rPr>
  </w:style>
  <w:style w:type="paragraph" w:customStyle="1" w:styleId="Tabletext">
    <w:name w:val="Table text"/>
    <w:basedOn w:val="a"/>
    <w:rsid w:val="00A06529"/>
    <w:pPr>
      <w:ind w:left="85" w:hanging="85"/>
    </w:pPr>
    <w:rPr>
      <w:rFonts w:ascii="Arial" w:hAnsi="Arial"/>
      <w:sz w:val="18"/>
      <w:szCs w:val="20"/>
      <w:lang w:val="en-GB"/>
    </w:rPr>
  </w:style>
  <w:style w:type="paragraph" w:customStyle="1" w:styleId="Tablenumbers1">
    <w:name w:val="Table numbers1"/>
    <w:rsid w:val="00A06529"/>
    <w:pPr>
      <w:tabs>
        <w:tab w:val="decimal" w:pos="1503"/>
      </w:tabs>
      <w:ind w:right="-56"/>
    </w:pPr>
    <w:rPr>
      <w:rFonts w:ascii="Arial" w:hAnsi="Arial"/>
      <w:snapToGrid w:val="0"/>
      <w:sz w:val="18"/>
      <w:lang w:val="en-GB" w:eastAsia="ru-RU"/>
    </w:rPr>
  </w:style>
  <w:style w:type="table" w:styleId="af6">
    <w:name w:val="Table Grid"/>
    <w:basedOn w:val="a1"/>
    <w:rsid w:val="00A06529"/>
    <w:rPr>
      <w:snapToGrid w:val="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Document Map"/>
    <w:basedOn w:val="a"/>
    <w:semiHidden/>
    <w:rsid w:val="00A06529"/>
    <w:pPr>
      <w:shd w:val="clear" w:color="auto" w:fill="000080"/>
    </w:pPr>
    <w:rPr>
      <w:sz w:val="20"/>
      <w:szCs w:val="20"/>
    </w:rPr>
  </w:style>
  <w:style w:type="character" w:customStyle="1" w:styleId="CharCharCharCharCharCharCharCharCharCharCharCharCharCharCharCharCharCharCharChar">
    <w:name w:val="Char Char Char Char Char Char Char Char Char Char Char Char Char Char Char Char Char Char Char Char"/>
    <w:aliases w:val="Char Char Char Char Char Char Char Char Char Char Char Char Char Char Char Char Char Char Char Char Char"/>
    <w:basedOn w:val="a0"/>
    <w:locked/>
    <w:rsid w:val="00A06529"/>
    <w:rPr>
      <w:rFonts w:ascii="Arial Unicode MS" w:eastAsia="Arial Unicode MS" w:hAnsi="Arial Unicode MS" w:cs="Arial Unicode MS"/>
      <w:sz w:val="24"/>
      <w:szCs w:val="24"/>
      <w:lang w:val="ru-RU" w:bidi="ar-SA"/>
    </w:rPr>
  </w:style>
  <w:style w:type="character" w:customStyle="1" w:styleId="Bold-ItalicChar">
    <w:name w:val="Bold-Italic Char"/>
    <w:basedOn w:val="a0"/>
    <w:locked/>
    <w:rsid w:val="00A06529"/>
    <w:rPr>
      <w:rFonts w:ascii="Garamond" w:hAnsi="Garamond" w:cs="Times New Roman"/>
      <w:b/>
      <w:bCs/>
      <w:i/>
      <w:iCs/>
      <w:sz w:val="24"/>
      <w:szCs w:val="24"/>
      <w:lang w:val="en-US" w:bidi="ar-SA"/>
    </w:rPr>
  </w:style>
  <w:style w:type="paragraph" w:customStyle="1" w:styleId="CharCharCharCharCharCharCharCharCharCharCharCharCharCharCharCharCharCharChar">
    <w:name w:val="Char Char Char Знак Знак Char Char Char Char Char Char Char Char Знак Знак Char Char Знак Знак Char Char Знак Знак Char Char Знак Знак Char Char Знак Знак"/>
    <w:basedOn w:val="a"/>
    <w:link w:val="a7"/>
    <w:rsid w:val="00A06529"/>
    <w:pPr>
      <w:tabs>
        <w:tab w:val="num" w:pos="720"/>
      </w:tabs>
      <w:spacing w:after="160" w:line="240" w:lineRule="exact"/>
      <w:ind w:left="720" w:hanging="720"/>
      <w:jc w:val="both"/>
    </w:pPr>
    <w:rPr>
      <w:sz w:val="20"/>
      <w:szCs w:val="20"/>
      <w:lang w:val="en-US"/>
    </w:rPr>
  </w:style>
  <w:style w:type="paragraph" w:styleId="af8">
    <w:name w:val="Balloon Text"/>
    <w:basedOn w:val="a"/>
    <w:semiHidden/>
    <w:rsid w:val="00A06529"/>
    <w:rPr>
      <w:sz w:val="16"/>
      <w:szCs w:val="16"/>
    </w:rPr>
  </w:style>
  <w:style w:type="character" w:customStyle="1" w:styleId="ABC-paragrahinNotesChar">
    <w:name w:val="ABC - paragrah in Notes Char"/>
    <w:basedOn w:val="a0"/>
    <w:link w:val="ABC-paragrahinNotes"/>
    <w:locked/>
    <w:rsid w:val="00A06529"/>
    <w:rPr>
      <w:rFonts w:ascii="Arial" w:hAnsi="Arial"/>
      <w:snapToGrid w:val="0"/>
      <w:sz w:val="18"/>
      <w:lang w:val="en-GB" w:eastAsia="ru-RU" w:bidi="ar-SA"/>
    </w:rPr>
  </w:style>
  <w:style w:type="paragraph" w:customStyle="1" w:styleId="StyleABC-paragrahinNotesBold">
    <w:name w:val="Style ABC - paragrah in Notes + Bold"/>
    <w:basedOn w:val="ABC-paragrahinNotes"/>
    <w:rsid w:val="00A06529"/>
    <w:rPr>
      <w:b/>
      <w:bCs/>
      <w:szCs w:val="24"/>
    </w:rPr>
  </w:style>
  <w:style w:type="character" w:customStyle="1" w:styleId="StyleABC-paragrahinNotesBoldChar">
    <w:name w:val="Style ABC - paragrah in Notes + Bold Char"/>
    <w:basedOn w:val="ABC-paragrahinNotesChar"/>
    <w:locked/>
    <w:rsid w:val="00A06529"/>
    <w:rPr>
      <w:rFonts w:ascii="Arial" w:hAnsi="Arial"/>
      <w:b/>
      <w:bCs/>
      <w:snapToGrid w:val="0"/>
      <w:sz w:val="24"/>
      <w:szCs w:val="24"/>
      <w:lang w:val="en-GB" w:eastAsia="ru-RU" w:bidi="ar-SA"/>
    </w:rPr>
  </w:style>
  <w:style w:type="paragraph" w:customStyle="1" w:styleId="ABC-Aftertable">
    <w:name w:val="ABC - After table"/>
    <w:next w:val="ABC-paragrahinNotes"/>
    <w:rsid w:val="00A06529"/>
    <w:pPr>
      <w:spacing w:before="240" w:after="240"/>
      <w:jc w:val="both"/>
    </w:pPr>
    <w:rPr>
      <w:rFonts w:ascii="Arial" w:hAnsi="Arial"/>
      <w:noProof/>
      <w:snapToGrid w:val="0"/>
      <w:sz w:val="18"/>
      <w:lang w:val="ru-RU" w:eastAsia="ru-RU"/>
    </w:rPr>
  </w:style>
  <w:style w:type="character" w:customStyle="1" w:styleId="RRthousandsChar">
    <w:name w:val="RR thousands Char"/>
    <w:basedOn w:val="a0"/>
    <w:locked/>
    <w:rsid w:val="00A06529"/>
    <w:rPr>
      <w:rFonts w:ascii="Arial" w:hAnsi="Arial" w:cs="Arial"/>
      <w:i/>
      <w:sz w:val="24"/>
      <w:szCs w:val="24"/>
      <w:lang w:val="en-GB" w:bidi="ar-SA"/>
    </w:rPr>
  </w:style>
  <w:style w:type="paragraph" w:customStyle="1" w:styleId="wfxRecipient">
    <w:name w:val="wfxRecipient"/>
    <w:basedOn w:val="a"/>
    <w:rsid w:val="00A06529"/>
    <w:pPr>
      <w:widowControl w:val="0"/>
    </w:pPr>
    <w:rPr>
      <w:rFonts w:ascii="Arial" w:hAnsi="Arial"/>
      <w:sz w:val="18"/>
      <w:szCs w:val="20"/>
      <w:lang w:val="en-US"/>
    </w:rPr>
  </w:style>
  <w:style w:type="paragraph" w:customStyle="1" w:styleId="TitreABC2">
    <w:name w:val="Titre ABC2"/>
    <w:basedOn w:val="25"/>
    <w:rsid w:val="00A06529"/>
    <w:pPr>
      <w:ind w:left="198" w:hanging="198"/>
    </w:pPr>
    <w:rPr>
      <w:b/>
      <w:lang w:val="en-US"/>
    </w:rPr>
  </w:style>
  <w:style w:type="paragraph" w:styleId="25">
    <w:name w:val="index 2"/>
    <w:basedOn w:val="a"/>
    <w:next w:val="a"/>
    <w:semiHidden/>
    <w:rsid w:val="00A06529"/>
    <w:pPr>
      <w:tabs>
        <w:tab w:val="right" w:leader="dot" w:pos="8782"/>
      </w:tabs>
      <w:ind w:left="400" w:hanging="200"/>
    </w:pPr>
    <w:rPr>
      <w:rFonts w:ascii="Arial" w:hAnsi="Arial"/>
      <w:sz w:val="18"/>
      <w:szCs w:val="20"/>
      <w:lang w:val="en-GB"/>
    </w:rPr>
  </w:style>
  <w:style w:type="paragraph" w:customStyle="1" w:styleId="ABCFootnote">
    <w:name w:val="ABC Footnote"/>
    <w:basedOn w:val="af"/>
    <w:rsid w:val="00A06529"/>
    <w:pPr>
      <w:spacing w:before="0" w:after="0"/>
      <w:ind w:left="0" w:firstLine="0"/>
      <w:jc w:val="left"/>
    </w:pPr>
    <w:rPr>
      <w:rFonts w:ascii="Arial" w:hAnsi="Arial"/>
      <w:sz w:val="18"/>
      <w:szCs w:val="20"/>
      <w:lang w:val="en-GB"/>
    </w:rPr>
  </w:style>
  <w:style w:type="paragraph" w:customStyle="1" w:styleId="ABC-Comments">
    <w:name w:val="ABC - Comments"/>
    <w:basedOn w:val="ABC-paragrahinNotes"/>
    <w:rsid w:val="00A06529"/>
    <w:pPr>
      <w:spacing w:after="120"/>
    </w:pPr>
    <w:rPr>
      <w:i/>
      <w:color w:val="FF0000"/>
      <w:szCs w:val="24"/>
    </w:rPr>
  </w:style>
  <w:style w:type="character" w:customStyle="1" w:styleId="ABC-CommentsChar">
    <w:name w:val="ABC - Comments Char"/>
    <w:basedOn w:val="ABC-paragrahinNotesChar"/>
    <w:locked/>
    <w:rsid w:val="00A06529"/>
    <w:rPr>
      <w:rFonts w:ascii="Arial" w:hAnsi="Arial"/>
      <w:i/>
      <w:snapToGrid w:val="0"/>
      <w:color w:val="FF0000"/>
      <w:sz w:val="24"/>
      <w:szCs w:val="24"/>
      <w:lang w:val="en-GB" w:eastAsia="ru-RU" w:bidi="ar-SA"/>
    </w:rPr>
  </w:style>
  <w:style w:type="character" w:customStyle="1" w:styleId="tw4winMark">
    <w:name w:val="tw4winMark"/>
    <w:uiPriority w:val="99"/>
    <w:rsid w:val="00A06529"/>
    <w:rPr>
      <w:rFonts w:ascii="Courier New" w:hAnsi="Courier New"/>
      <w:vanish/>
      <w:color w:val="800080"/>
      <w:sz w:val="24"/>
      <w:vertAlign w:val="subscript"/>
    </w:rPr>
  </w:style>
  <w:style w:type="character" w:customStyle="1" w:styleId="tw4winError">
    <w:name w:val="tw4winError"/>
    <w:rsid w:val="00A06529"/>
    <w:rPr>
      <w:rFonts w:ascii="Courier New" w:hAnsi="Courier New"/>
      <w:color w:val="00FF00"/>
      <w:sz w:val="40"/>
    </w:rPr>
  </w:style>
  <w:style w:type="character" w:customStyle="1" w:styleId="tw4winTerm">
    <w:name w:val="tw4winTerm"/>
    <w:rsid w:val="00A06529"/>
    <w:rPr>
      <w:color w:val="0000FF"/>
    </w:rPr>
  </w:style>
  <w:style w:type="character" w:customStyle="1" w:styleId="tw4winPopup">
    <w:name w:val="tw4winPopup"/>
    <w:rsid w:val="00A06529"/>
    <w:rPr>
      <w:rFonts w:ascii="Courier New" w:hAnsi="Courier New"/>
      <w:noProof/>
      <w:color w:val="008000"/>
    </w:rPr>
  </w:style>
  <w:style w:type="character" w:customStyle="1" w:styleId="tw4winJump">
    <w:name w:val="tw4winJump"/>
    <w:rsid w:val="00A06529"/>
    <w:rPr>
      <w:rFonts w:ascii="Courier New" w:hAnsi="Courier New"/>
      <w:noProof/>
      <w:color w:val="008080"/>
    </w:rPr>
  </w:style>
  <w:style w:type="character" w:customStyle="1" w:styleId="tw4winExternal">
    <w:name w:val="tw4winExternal"/>
    <w:rsid w:val="00A06529"/>
    <w:rPr>
      <w:rFonts w:ascii="Courier New" w:hAnsi="Courier New"/>
      <w:noProof/>
      <w:color w:val="808080"/>
    </w:rPr>
  </w:style>
  <w:style w:type="character" w:customStyle="1" w:styleId="tw4winInternal">
    <w:name w:val="tw4winInternal"/>
    <w:rsid w:val="00A06529"/>
    <w:rPr>
      <w:rFonts w:ascii="Courier New" w:hAnsi="Courier New"/>
      <w:noProof/>
      <w:color w:val="FF0000"/>
    </w:rPr>
  </w:style>
  <w:style w:type="character" w:customStyle="1" w:styleId="DONOTTRANSLATE">
    <w:name w:val="DO_NOT_TRANSLATE"/>
    <w:rsid w:val="00A06529"/>
    <w:rPr>
      <w:rFonts w:ascii="Courier New" w:hAnsi="Courier New"/>
      <w:noProof/>
      <w:color w:val="800000"/>
    </w:rPr>
  </w:style>
  <w:style w:type="paragraph" w:customStyle="1" w:styleId="CharCharCharCharCharCharCharChar">
    <w:name w:val="Char Char Char Char Char Char Char Char"/>
    <w:basedOn w:val="a"/>
    <w:rsid w:val="00135617"/>
    <w:pPr>
      <w:tabs>
        <w:tab w:val="num" w:pos="720"/>
      </w:tabs>
      <w:spacing w:after="160" w:line="240" w:lineRule="exact"/>
      <w:ind w:left="720" w:hanging="720"/>
      <w:jc w:val="both"/>
    </w:pPr>
    <w:rPr>
      <w:rFonts w:ascii="Verdana" w:hAnsi="Verdana" w:cs="Verdana"/>
      <w:snapToGrid/>
      <w:sz w:val="20"/>
      <w:szCs w:val="20"/>
      <w:lang w:val="en-US" w:eastAsia="en-US"/>
    </w:rPr>
  </w:style>
  <w:style w:type="character" w:styleId="af9">
    <w:name w:val="annotation reference"/>
    <w:basedOn w:val="a0"/>
    <w:uiPriority w:val="99"/>
    <w:rsid w:val="0078098A"/>
    <w:rPr>
      <w:sz w:val="16"/>
      <w:szCs w:val="16"/>
    </w:rPr>
  </w:style>
  <w:style w:type="paragraph" w:styleId="afa">
    <w:name w:val="annotation text"/>
    <w:basedOn w:val="a"/>
    <w:link w:val="afb"/>
    <w:uiPriority w:val="99"/>
    <w:rsid w:val="0078098A"/>
    <w:rPr>
      <w:sz w:val="20"/>
      <w:szCs w:val="20"/>
    </w:rPr>
  </w:style>
  <w:style w:type="paragraph" w:styleId="afc">
    <w:name w:val="annotation subject"/>
    <w:basedOn w:val="afa"/>
    <w:next w:val="afa"/>
    <w:semiHidden/>
    <w:rsid w:val="0078098A"/>
    <w:rPr>
      <w:b/>
      <w:bCs/>
    </w:rPr>
  </w:style>
  <w:style w:type="paragraph" w:customStyle="1" w:styleId="afd">
    <w:name w:val="Строка отчетности"/>
    <w:basedOn w:val="af"/>
    <w:link w:val="Char"/>
    <w:autoRedefine/>
    <w:rsid w:val="00A02DDE"/>
    <w:pPr>
      <w:spacing w:before="120" w:after="0"/>
      <w:ind w:left="0" w:right="-108" w:firstLine="0"/>
    </w:pPr>
    <w:rPr>
      <w:snapToGrid/>
      <w:sz w:val="20"/>
      <w:szCs w:val="20"/>
      <w:lang w:val="en-GB"/>
    </w:rPr>
  </w:style>
  <w:style w:type="character" w:customStyle="1" w:styleId="Char">
    <w:name w:val="Строка отчетности Char"/>
    <w:basedOn w:val="a0"/>
    <w:link w:val="afd"/>
    <w:rsid w:val="00A02DDE"/>
    <w:rPr>
      <w:lang w:val="en-GB" w:eastAsia="ru-RU" w:bidi="ar-SA"/>
    </w:rPr>
  </w:style>
  <w:style w:type="paragraph" w:customStyle="1" w:styleId="1CharCharCharCharChar">
    <w:name w:val="Знак1 Char Char Char Char Знак Знак Знак Char"/>
    <w:basedOn w:val="a"/>
    <w:rsid w:val="00690B94"/>
    <w:pPr>
      <w:tabs>
        <w:tab w:val="num" w:pos="720"/>
      </w:tabs>
      <w:spacing w:after="160" w:line="240" w:lineRule="exact"/>
      <w:ind w:left="720" w:hanging="720"/>
      <w:jc w:val="both"/>
    </w:pPr>
    <w:rPr>
      <w:rFonts w:ascii="Verdana" w:hAnsi="Verdana" w:cs="Verdana"/>
      <w:snapToGrid/>
      <w:sz w:val="20"/>
      <w:szCs w:val="20"/>
      <w:lang w:val="en-US" w:eastAsia="en-US"/>
    </w:rPr>
  </w:style>
  <w:style w:type="paragraph" w:customStyle="1" w:styleId="Char1CharCharnormal">
    <w:name w:val="Char1 Char Char normal"/>
    <w:basedOn w:val="a"/>
    <w:rsid w:val="00AA6630"/>
    <w:pPr>
      <w:tabs>
        <w:tab w:val="left" w:pos="545"/>
        <w:tab w:val="left" w:pos="687"/>
      </w:tabs>
      <w:autoSpaceDE w:val="0"/>
      <w:autoSpaceDN w:val="0"/>
      <w:adjustRightInd w:val="0"/>
      <w:spacing w:line="240" w:lineRule="atLeast"/>
      <w:jc w:val="both"/>
    </w:pPr>
    <w:rPr>
      <w:rFonts w:ascii="Arial" w:hAnsi="Arial"/>
      <w:snapToGrid/>
      <w:sz w:val="20"/>
      <w:szCs w:val="20"/>
      <w:lang w:val="en-GB"/>
    </w:rPr>
  </w:style>
  <w:style w:type="paragraph" w:customStyle="1" w:styleId="CharCharCharCharCharCharCharCharCharCharCharChar">
    <w:name w:val="Char Char Char Char Char Char Char Char Char Char Char Char Знак Знак"/>
    <w:basedOn w:val="a"/>
    <w:rsid w:val="00801CDC"/>
    <w:pPr>
      <w:tabs>
        <w:tab w:val="num" w:pos="720"/>
      </w:tabs>
      <w:spacing w:after="160" w:line="240" w:lineRule="exact"/>
      <w:ind w:left="720" w:hanging="720"/>
      <w:jc w:val="both"/>
    </w:pPr>
    <w:rPr>
      <w:rFonts w:ascii="Verdana" w:hAnsi="Verdana" w:cs="Verdana"/>
      <w:snapToGrid/>
      <w:sz w:val="20"/>
      <w:szCs w:val="20"/>
      <w:lang w:val="en-US" w:eastAsia="en-US"/>
    </w:rPr>
  </w:style>
  <w:style w:type="paragraph" w:customStyle="1" w:styleId="CharCharCharCharCharCharCharCharCharChar1CharCharCharChar2">
    <w:name w:val="Char Char Знак Знак Char Char Знак Знак Char Char Знак Знак Char Char Знак Знак Char Char1 Знак Знак Char Char Знак Знак Char Char2"/>
    <w:basedOn w:val="a"/>
    <w:rsid w:val="00D442F1"/>
    <w:pPr>
      <w:tabs>
        <w:tab w:val="num" w:pos="360"/>
      </w:tabs>
      <w:spacing w:after="160" w:line="240" w:lineRule="exact"/>
      <w:ind w:left="360" w:hanging="360"/>
      <w:jc w:val="both"/>
    </w:pPr>
    <w:rPr>
      <w:rFonts w:ascii="Verdana" w:hAnsi="Verdana" w:cs="Verdana"/>
      <w:snapToGrid/>
      <w:sz w:val="20"/>
      <w:szCs w:val="20"/>
      <w:lang w:val="en-US" w:eastAsia="en-US"/>
    </w:rPr>
  </w:style>
  <w:style w:type="paragraph" w:customStyle="1" w:styleId="BodyText1">
    <w:name w:val="Body Text1"/>
    <w:basedOn w:val="a"/>
    <w:link w:val="BodytextChar"/>
    <w:rsid w:val="002760EC"/>
    <w:pPr>
      <w:spacing w:after="120" w:line="240" w:lineRule="exact"/>
    </w:pPr>
    <w:rPr>
      <w:rFonts w:ascii="TimesNewRomanPS" w:hAnsi="TimesNewRomanPS"/>
      <w:sz w:val="20"/>
      <w:szCs w:val="20"/>
      <w:lang w:val="en-US" w:eastAsia="en-US"/>
    </w:rPr>
  </w:style>
  <w:style w:type="character" w:customStyle="1" w:styleId="BodytextChar">
    <w:name w:val="Body text Char"/>
    <w:basedOn w:val="a0"/>
    <w:link w:val="BodyText1"/>
    <w:rsid w:val="002760EC"/>
    <w:rPr>
      <w:rFonts w:ascii="TimesNewRomanPS" w:hAnsi="TimesNewRomanPS"/>
      <w:snapToGrid w:val="0"/>
      <w:lang w:val="en-US" w:eastAsia="en-US" w:bidi="ar-SA"/>
    </w:rPr>
  </w:style>
  <w:style w:type="character" w:styleId="afe">
    <w:name w:val="line number"/>
    <w:basedOn w:val="a0"/>
    <w:rsid w:val="00863B6F"/>
  </w:style>
  <w:style w:type="paragraph" w:customStyle="1" w:styleId="numberedindent1">
    <w:name w:val="numbered indent 1"/>
    <w:aliases w:val="ni1,h1,Hanging 1 Indent"/>
    <w:basedOn w:val="a"/>
    <w:rsid w:val="001546BA"/>
    <w:pPr>
      <w:numPr>
        <w:numId w:val="2"/>
      </w:numPr>
      <w:overflowPunct w:val="0"/>
      <w:autoSpaceDE w:val="0"/>
      <w:autoSpaceDN w:val="0"/>
      <w:adjustRightInd w:val="0"/>
      <w:spacing w:line="280" w:lineRule="atLeast"/>
      <w:jc w:val="both"/>
      <w:textAlignment w:val="baseline"/>
    </w:pPr>
    <w:rPr>
      <w:snapToGrid/>
      <w:szCs w:val="20"/>
      <w:lang w:val="en-GB" w:eastAsia="en-US"/>
    </w:rPr>
  </w:style>
  <w:style w:type="paragraph" w:customStyle="1" w:styleId="13">
    <w:name w:val="Основной текст1"/>
    <w:basedOn w:val="a"/>
    <w:next w:val="a"/>
    <w:rsid w:val="00FB5711"/>
    <w:pPr>
      <w:autoSpaceDE w:val="0"/>
      <w:autoSpaceDN w:val="0"/>
      <w:adjustRightInd w:val="0"/>
      <w:spacing w:after="288"/>
    </w:pPr>
    <w:rPr>
      <w:rFonts w:ascii="PBGLKH+TimesNewRoman" w:hAnsi="PBGLKH+TimesNewRoman"/>
      <w:snapToGrid/>
      <w:lang w:val="en-US" w:eastAsia="en-US"/>
    </w:rPr>
  </w:style>
  <w:style w:type="paragraph" w:customStyle="1" w:styleId="14">
    <w:name w:val="Обычный1"/>
    <w:basedOn w:val="a"/>
    <w:next w:val="a"/>
    <w:rsid w:val="00D26149"/>
    <w:pPr>
      <w:autoSpaceDE w:val="0"/>
      <w:autoSpaceDN w:val="0"/>
      <w:adjustRightInd w:val="0"/>
    </w:pPr>
    <w:rPr>
      <w:rFonts w:ascii="PBGLKH+TimesNewRoman" w:hAnsi="PBGLKH+TimesNewRoman"/>
      <w:snapToGrid/>
      <w:lang w:val="en-US" w:eastAsia="en-US"/>
    </w:rPr>
  </w:style>
  <w:style w:type="paragraph" w:customStyle="1" w:styleId="ABC-BulletsinNotes">
    <w:name w:val="ABC - Bullets in Notes"/>
    <w:rsid w:val="00D060A6"/>
    <w:pPr>
      <w:numPr>
        <w:numId w:val="3"/>
      </w:numPr>
      <w:tabs>
        <w:tab w:val="left" w:pos="851"/>
      </w:tabs>
      <w:spacing w:after="240"/>
      <w:jc w:val="both"/>
    </w:pPr>
    <w:rPr>
      <w:lang w:val="en-GB"/>
    </w:rPr>
  </w:style>
  <w:style w:type="paragraph" w:customStyle="1" w:styleId="contents">
    <w:name w:val="contents"/>
    <w:basedOn w:val="a"/>
    <w:rsid w:val="00234FAC"/>
    <w:pPr>
      <w:widowControl w:val="0"/>
      <w:tabs>
        <w:tab w:val="right" w:leader="dot" w:pos="8540"/>
      </w:tabs>
      <w:spacing w:line="280" w:lineRule="atLeast"/>
      <w:jc w:val="both"/>
    </w:pPr>
    <w:rPr>
      <w:rFonts w:ascii="Times" w:hAnsi="Times"/>
      <w:snapToGrid/>
      <w:szCs w:val="20"/>
      <w:lang w:val="en-GB" w:eastAsia="en-US"/>
    </w:rPr>
  </w:style>
  <w:style w:type="paragraph" w:customStyle="1" w:styleId="AANumbering">
    <w:name w:val="AA Numbering"/>
    <w:basedOn w:val="a"/>
    <w:rsid w:val="00FD059F"/>
    <w:pPr>
      <w:numPr>
        <w:numId w:val="4"/>
      </w:numPr>
      <w:tabs>
        <w:tab w:val="left" w:pos="1134"/>
      </w:tabs>
      <w:spacing w:line="280" w:lineRule="atLeast"/>
    </w:pPr>
    <w:rPr>
      <w:snapToGrid/>
      <w:sz w:val="22"/>
      <w:szCs w:val="20"/>
      <w:lang w:val="en-US" w:eastAsia="en-US"/>
    </w:rPr>
  </w:style>
  <w:style w:type="paragraph" w:customStyle="1" w:styleId="TableText0">
    <w:name w:val="Table Text"/>
    <w:rsid w:val="003F5DC4"/>
    <w:pPr>
      <w:widowControl w:val="0"/>
    </w:pPr>
    <w:rPr>
      <w:snapToGrid w:val="0"/>
      <w:color w:val="000000"/>
      <w:sz w:val="24"/>
      <w:lang w:val="en-AU"/>
    </w:rPr>
  </w:style>
  <w:style w:type="paragraph" w:customStyle="1" w:styleId="Text">
    <w:name w:val="Text"/>
    <w:rsid w:val="00CA6F95"/>
    <w:pPr>
      <w:widowControl w:val="0"/>
    </w:pPr>
    <w:rPr>
      <w:snapToGrid w:val="0"/>
      <w:color w:val="000000"/>
      <w:sz w:val="24"/>
      <w:lang w:val="en-AU"/>
    </w:rPr>
  </w:style>
  <w:style w:type="paragraph" w:styleId="aff">
    <w:name w:val="Date"/>
    <w:basedOn w:val="a"/>
    <w:next w:val="a"/>
    <w:rsid w:val="00C979B3"/>
  </w:style>
  <w:style w:type="paragraph" w:styleId="2">
    <w:name w:val="List Bullet 2"/>
    <w:basedOn w:val="a"/>
    <w:uiPriority w:val="5"/>
    <w:rsid w:val="007248FF"/>
    <w:pPr>
      <w:numPr>
        <w:numId w:val="5"/>
      </w:numPr>
    </w:pPr>
  </w:style>
  <w:style w:type="paragraph" w:styleId="32">
    <w:name w:val="Body Text Indent 3"/>
    <w:basedOn w:val="a"/>
    <w:rsid w:val="00E6017E"/>
    <w:pPr>
      <w:spacing w:after="120"/>
      <w:ind w:left="360"/>
    </w:pPr>
    <w:rPr>
      <w:sz w:val="16"/>
      <w:szCs w:val="16"/>
    </w:rPr>
  </w:style>
  <w:style w:type="paragraph" w:customStyle="1" w:styleId="singlespacing">
    <w:name w:val="single spacing"/>
    <w:aliases w:val="s,Single Spacing,ss,Single spacing"/>
    <w:basedOn w:val="a"/>
    <w:rsid w:val="003E5F32"/>
    <w:pPr>
      <w:overflowPunct w:val="0"/>
      <w:autoSpaceDE w:val="0"/>
      <w:autoSpaceDN w:val="0"/>
      <w:adjustRightInd w:val="0"/>
      <w:spacing w:line="280" w:lineRule="atLeast"/>
      <w:textAlignment w:val="baseline"/>
    </w:pPr>
    <w:rPr>
      <w:rFonts w:ascii="Times" w:hAnsi="Times"/>
      <w:snapToGrid/>
      <w:szCs w:val="20"/>
      <w:lang w:eastAsia="en-US"/>
    </w:rPr>
  </w:style>
  <w:style w:type="paragraph" w:customStyle="1" w:styleId="CharCharCharCharCharCharCharCharCharChar">
    <w:name w:val="Char Char Char Char Char Char Char Char Char Char"/>
    <w:basedOn w:val="a"/>
    <w:rsid w:val="00FC46F0"/>
    <w:pPr>
      <w:tabs>
        <w:tab w:val="num" w:pos="720"/>
      </w:tabs>
      <w:spacing w:after="160" w:line="240" w:lineRule="exact"/>
      <w:ind w:left="720" w:hanging="720"/>
      <w:jc w:val="both"/>
    </w:pPr>
    <w:rPr>
      <w:rFonts w:ascii="Verdana" w:hAnsi="Verdana" w:cs="Verdana"/>
      <w:snapToGrid/>
      <w:sz w:val="20"/>
      <w:szCs w:val="20"/>
      <w:lang w:val="en-US" w:eastAsia="en-US"/>
    </w:rPr>
  </w:style>
  <w:style w:type="paragraph" w:customStyle="1" w:styleId="CharCharCharCharCharCharCharCharCharCharCharCharCharCharCharChar">
    <w:name w:val="Char Char Char Char Char Char Char Char Char Char Char Char Знак Знак Char Char Char Char"/>
    <w:basedOn w:val="a"/>
    <w:rsid w:val="00153815"/>
    <w:pPr>
      <w:tabs>
        <w:tab w:val="num" w:pos="720"/>
      </w:tabs>
      <w:spacing w:after="160" w:line="240" w:lineRule="exact"/>
      <w:ind w:left="720" w:hanging="720"/>
      <w:jc w:val="both"/>
    </w:pPr>
    <w:rPr>
      <w:rFonts w:ascii="Verdana" w:hAnsi="Verdana" w:cs="Verdana"/>
      <w:snapToGrid/>
      <w:sz w:val="20"/>
      <w:szCs w:val="20"/>
      <w:lang w:val="en-US" w:eastAsia="en-US"/>
    </w:rPr>
  </w:style>
  <w:style w:type="character" w:customStyle="1" w:styleId="11">
    <w:name w:val="Основной текст Знак1"/>
    <w:aliases w:val="bt Знак,Основной текст Знак Знак, Знак Знак1,L1 Body Text Знак"/>
    <w:basedOn w:val="a0"/>
    <w:link w:val="a5"/>
    <w:rsid w:val="00CA1745"/>
    <w:rPr>
      <w:snapToGrid w:val="0"/>
      <w:lang w:val="ru-RU" w:eastAsia="ru-RU" w:bidi="ar-SA"/>
    </w:rPr>
  </w:style>
  <w:style w:type="paragraph" w:customStyle="1" w:styleId="000Normal">
    <w:name w:val="000 Normal"/>
    <w:basedOn w:val="a"/>
    <w:rsid w:val="00512C01"/>
    <w:pPr>
      <w:overflowPunct w:val="0"/>
      <w:autoSpaceDE w:val="0"/>
      <w:autoSpaceDN w:val="0"/>
      <w:adjustRightInd w:val="0"/>
      <w:spacing w:before="60" w:after="40" w:line="220" w:lineRule="exact"/>
      <w:jc w:val="both"/>
      <w:textAlignment w:val="baseline"/>
    </w:pPr>
    <w:rPr>
      <w:rFonts w:ascii="Garamond" w:hAnsi="Garamond"/>
      <w:snapToGrid/>
      <w:sz w:val="20"/>
      <w:szCs w:val="20"/>
      <w:lang w:val="en-GB" w:eastAsia="en-US"/>
    </w:rPr>
  </w:style>
  <w:style w:type="paragraph" w:customStyle="1" w:styleId="Normal1">
    <w:name w:val="Normal1"/>
    <w:basedOn w:val="a"/>
    <w:rsid w:val="00761EF7"/>
    <w:pPr>
      <w:widowControl w:val="0"/>
      <w:tabs>
        <w:tab w:val="left" w:pos="2160"/>
      </w:tabs>
    </w:pPr>
    <w:rPr>
      <w:rFonts w:ascii="Times" w:hAnsi="Times"/>
      <w:b/>
      <w:snapToGrid/>
      <w:szCs w:val="20"/>
      <w:lang w:val="en-GB" w:eastAsia="en-US"/>
    </w:rPr>
  </w:style>
  <w:style w:type="paragraph" w:customStyle="1" w:styleId="Report">
    <w:name w:val="Report"/>
    <w:rsid w:val="00546636"/>
    <w:pPr>
      <w:numPr>
        <w:numId w:val="6"/>
      </w:numPr>
      <w:spacing w:after="240"/>
      <w:jc w:val="both"/>
    </w:pPr>
    <w:rPr>
      <w:snapToGrid w:val="0"/>
      <w:lang w:val="en-GB"/>
    </w:rPr>
  </w:style>
  <w:style w:type="paragraph" w:customStyle="1" w:styleId="PFSText">
    <w:name w:val="PFSText"/>
    <w:basedOn w:val="ABC-paragrahinNotes"/>
    <w:rsid w:val="00546636"/>
    <w:pPr>
      <w:spacing w:before="120" w:after="0"/>
      <w:jc w:val="left"/>
    </w:pPr>
    <w:rPr>
      <w:rFonts w:ascii="EYInterstate Light" w:hAnsi="EYInterstate Light"/>
      <w:snapToGrid/>
      <w:sz w:val="22"/>
      <w:szCs w:val="24"/>
      <w:lang w:eastAsia="en-US"/>
    </w:rPr>
  </w:style>
  <w:style w:type="paragraph" w:customStyle="1" w:styleId="PFSSubtitle">
    <w:name w:val="PFSSubtitle"/>
    <w:basedOn w:val="a"/>
    <w:rsid w:val="00024A74"/>
    <w:pPr>
      <w:tabs>
        <w:tab w:val="left" w:pos="6015"/>
      </w:tabs>
      <w:spacing w:before="120"/>
      <w:ind w:left="567" w:hanging="567"/>
      <w:jc w:val="both"/>
    </w:pPr>
    <w:rPr>
      <w:rFonts w:ascii="EYInterstate Light" w:hAnsi="EYInterstate Light"/>
      <w:i/>
      <w:snapToGrid/>
      <w:lang w:val="en-GB" w:eastAsia="en-US"/>
    </w:rPr>
  </w:style>
  <w:style w:type="paragraph" w:customStyle="1" w:styleId="BodySingle">
    <w:name w:val="Body Single"/>
    <w:basedOn w:val="a5"/>
    <w:rsid w:val="00D345BF"/>
    <w:pPr>
      <w:widowControl/>
      <w:autoSpaceDE/>
      <w:autoSpaceDN/>
      <w:adjustRightInd/>
      <w:spacing w:after="0" w:line="290" w:lineRule="atLeast"/>
    </w:pPr>
    <w:rPr>
      <w:snapToGrid/>
      <w:sz w:val="24"/>
      <w:lang w:val="en-GB" w:eastAsia="en-US"/>
    </w:rPr>
  </w:style>
  <w:style w:type="paragraph" w:customStyle="1" w:styleId="pnumbered">
    <w:name w:val="pnumbered"/>
    <w:basedOn w:val="a"/>
    <w:rsid w:val="003A356B"/>
    <w:pPr>
      <w:spacing w:before="100" w:beforeAutospacing="1" w:after="100" w:afterAutospacing="1"/>
    </w:pPr>
    <w:rPr>
      <w:snapToGrid/>
    </w:rPr>
  </w:style>
  <w:style w:type="paragraph" w:customStyle="1" w:styleId="CharCharCharCharCharCharCharCharCharCharCharCharCharChar">
    <w:name w:val="Char Char Char Char Char Char Char Char Char Char Char Char Знак Знак Char Char"/>
    <w:basedOn w:val="a"/>
    <w:rsid w:val="006F5C5C"/>
    <w:pPr>
      <w:tabs>
        <w:tab w:val="num" w:pos="720"/>
      </w:tabs>
      <w:spacing w:after="160" w:line="240" w:lineRule="exact"/>
      <w:ind w:left="720" w:hanging="720"/>
      <w:jc w:val="both"/>
    </w:pPr>
    <w:rPr>
      <w:rFonts w:ascii="Verdana" w:hAnsi="Verdana" w:cs="Verdana"/>
      <w:snapToGrid/>
      <w:sz w:val="20"/>
      <w:szCs w:val="20"/>
      <w:lang w:val="en-US" w:eastAsia="en-US"/>
    </w:rPr>
  </w:style>
  <w:style w:type="paragraph" w:customStyle="1" w:styleId="contents0">
    <w:name w:val="contents."/>
    <w:basedOn w:val="a"/>
    <w:rsid w:val="009937FF"/>
    <w:pPr>
      <w:widowControl w:val="0"/>
      <w:autoSpaceDE w:val="0"/>
      <w:autoSpaceDN w:val="0"/>
      <w:adjustRightInd w:val="0"/>
    </w:pPr>
    <w:rPr>
      <w:rFonts w:ascii="Times New Roman;Symbol;Arial;??" w:hAnsi="Times New Roman;Symbol;Arial;??"/>
      <w:snapToGrid/>
      <w:lang w:val="en-US" w:eastAsia="en-US"/>
    </w:rPr>
  </w:style>
  <w:style w:type="paragraph" w:customStyle="1" w:styleId="Notesbodytext">
    <w:name w:val="Notes body text"/>
    <w:basedOn w:val="BodyText1"/>
    <w:link w:val="NotesbodytextChar"/>
    <w:rsid w:val="00E34306"/>
    <w:pPr>
      <w:overflowPunct w:val="0"/>
      <w:autoSpaceDE w:val="0"/>
      <w:autoSpaceDN w:val="0"/>
      <w:adjustRightInd w:val="0"/>
      <w:textAlignment w:val="baseline"/>
    </w:pPr>
    <w:rPr>
      <w:rFonts w:ascii="EYInterstate Light" w:hAnsi="EYInterstate Light" w:cs="Arial"/>
      <w:snapToGrid/>
      <w:color w:val="000000"/>
      <w:sz w:val="18"/>
      <w:lang w:val="en-GB"/>
    </w:rPr>
  </w:style>
  <w:style w:type="character" w:customStyle="1" w:styleId="NotesbodytextChar">
    <w:name w:val="Notes body text Char"/>
    <w:basedOn w:val="BodytextChar"/>
    <w:link w:val="Notesbodytext"/>
    <w:locked/>
    <w:rsid w:val="00E34306"/>
    <w:rPr>
      <w:rFonts w:ascii="EYInterstate Light" w:hAnsi="EYInterstate Light" w:cs="Arial"/>
      <w:snapToGrid w:val="0"/>
      <w:color w:val="000000"/>
      <w:sz w:val="18"/>
      <w:lang w:val="en-GB" w:eastAsia="en-US" w:bidi="ar-SA"/>
    </w:rPr>
  </w:style>
  <w:style w:type="paragraph" w:customStyle="1" w:styleId="Notesitalicheading">
    <w:name w:val="Notes italic heading"/>
    <w:basedOn w:val="Notesbodytext"/>
    <w:link w:val="NotesitalicheadingChar"/>
    <w:uiPriority w:val="99"/>
    <w:rsid w:val="00091259"/>
    <w:pPr>
      <w:spacing w:after="0"/>
    </w:pPr>
    <w:rPr>
      <w:b/>
      <w:i/>
    </w:rPr>
  </w:style>
  <w:style w:type="character" w:customStyle="1" w:styleId="NotesitalicheadingChar">
    <w:name w:val="Notes italic heading Char"/>
    <w:basedOn w:val="NotesbodytextChar"/>
    <w:link w:val="Notesitalicheading"/>
    <w:uiPriority w:val="99"/>
    <w:locked/>
    <w:rsid w:val="00091259"/>
    <w:rPr>
      <w:rFonts w:ascii="EYInterstate Light" w:hAnsi="EYInterstate Light" w:cs="Arial"/>
      <w:b/>
      <w:i/>
      <w:snapToGrid w:val="0"/>
      <w:color w:val="000000"/>
      <w:sz w:val="18"/>
      <w:lang w:val="en-GB" w:eastAsia="en-US" w:bidi="ar-SA"/>
    </w:rPr>
  </w:style>
  <w:style w:type="paragraph" w:styleId="41">
    <w:name w:val="index 4"/>
    <w:basedOn w:val="a"/>
    <w:next w:val="a"/>
    <w:rsid w:val="00056A4F"/>
    <w:pPr>
      <w:widowControl w:val="0"/>
      <w:spacing w:after="200" w:line="280" w:lineRule="atLeast"/>
      <w:ind w:left="2560"/>
      <w:jc w:val="both"/>
    </w:pPr>
    <w:rPr>
      <w:rFonts w:ascii="Times" w:hAnsi="Times"/>
      <w:snapToGrid/>
      <w:sz w:val="18"/>
      <w:szCs w:val="20"/>
      <w:lang w:val="en-GB" w:eastAsia="en-US"/>
    </w:rPr>
  </w:style>
  <w:style w:type="paragraph" w:customStyle="1" w:styleId="Notesbulletpoint">
    <w:name w:val="Notes bullet point"/>
    <w:link w:val="NotesbulletpointChar"/>
    <w:uiPriority w:val="99"/>
    <w:rsid w:val="008D69E9"/>
    <w:pPr>
      <w:tabs>
        <w:tab w:val="num" w:pos="461"/>
      </w:tabs>
      <w:spacing w:after="120"/>
      <w:ind w:left="459"/>
    </w:pPr>
    <w:rPr>
      <w:rFonts w:ascii="EYInterstate Light" w:hAnsi="EYInterstate Light"/>
      <w:sz w:val="18"/>
      <w:lang w:val="en-GB"/>
    </w:rPr>
  </w:style>
  <w:style w:type="character" w:customStyle="1" w:styleId="NotesbulletpointChar">
    <w:name w:val="Notes bullet point Char"/>
    <w:basedOn w:val="a0"/>
    <w:link w:val="Notesbulletpoint"/>
    <w:uiPriority w:val="99"/>
    <w:locked/>
    <w:rsid w:val="008D69E9"/>
    <w:rPr>
      <w:rFonts w:ascii="EYInterstate Light" w:hAnsi="EYInterstate Light"/>
      <w:sz w:val="18"/>
      <w:lang w:val="en-GB" w:eastAsia="en-US" w:bidi="ar-SA"/>
    </w:rPr>
  </w:style>
  <w:style w:type="paragraph" w:customStyle="1" w:styleId="tablebullet">
    <w:name w:val="table bullet"/>
    <w:basedOn w:val="a"/>
    <w:uiPriority w:val="99"/>
    <w:rsid w:val="00A35A0A"/>
    <w:pPr>
      <w:numPr>
        <w:numId w:val="7"/>
      </w:numPr>
      <w:overflowPunct w:val="0"/>
      <w:autoSpaceDE w:val="0"/>
      <w:autoSpaceDN w:val="0"/>
      <w:adjustRightInd w:val="0"/>
      <w:spacing w:line="220" w:lineRule="exact"/>
      <w:textAlignment w:val="baseline"/>
    </w:pPr>
    <w:rPr>
      <w:rFonts w:ascii="EYInterstate Light" w:hAnsi="EYInterstate Light"/>
      <w:snapToGrid/>
      <w:sz w:val="18"/>
      <w:szCs w:val="20"/>
      <w:lang w:val="en-GB" w:eastAsia="en-US"/>
    </w:rPr>
  </w:style>
  <w:style w:type="character" w:customStyle="1" w:styleId="23">
    <w:name w:val="Основной текст 2 Знак"/>
    <w:basedOn w:val="a0"/>
    <w:link w:val="22"/>
    <w:rsid w:val="00E90FA5"/>
    <w:rPr>
      <w:snapToGrid w:val="0"/>
      <w:sz w:val="24"/>
      <w:szCs w:val="24"/>
      <w:lang w:val="ru-RU" w:eastAsia="ru-RU"/>
    </w:rPr>
  </w:style>
  <w:style w:type="paragraph" w:styleId="aff0">
    <w:name w:val="List Paragraph"/>
    <w:aliases w:val="AC List 01,Нумерованый список,List Paragraph1,List Paragraph,Ненумерованный список,Title"/>
    <w:basedOn w:val="a"/>
    <w:link w:val="aff1"/>
    <w:uiPriority w:val="34"/>
    <w:qFormat/>
    <w:rsid w:val="005A73E3"/>
    <w:pPr>
      <w:ind w:left="720"/>
      <w:contextualSpacing/>
    </w:pPr>
  </w:style>
  <w:style w:type="paragraph" w:customStyle="1" w:styleId="ReportsCover4">
    <w:name w:val="Reports Cover 4"/>
    <w:basedOn w:val="a"/>
    <w:rsid w:val="00390B0B"/>
    <w:pPr>
      <w:framePr w:wrap="auto" w:vAnchor="page" w:hAnchor="margin" w:y="2361"/>
      <w:widowControl w:val="0"/>
      <w:tabs>
        <w:tab w:val="left" w:pos="620"/>
      </w:tabs>
      <w:overflowPunct w:val="0"/>
      <w:autoSpaceDE w:val="0"/>
      <w:autoSpaceDN w:val="0"/>
      <w:adjustRightInd w:val="0"/>
      <w:spacing w:line="400" w:lineRule="exact"/>
      <w:ind w:left="79" w:right="-23"/>
      <w:jc w:val="both"/>
      <w:textAlignment w:val="baseline"/>
    </w:pPr>
    <w:rPr>
      <w:snapToGrid/>
      <w:sz w:val="36"/>
      <w:szCs w:val="20"/>
      <w:lang w:val="en-US" w:eastAsia="en-US"/>
    </w:rPr>
  </w:style>
  <w:style w:type="character" w:customStyle="1" w:styleId="ab">
    <w:name w:val="Верхний колонтитул Знак"/>
    <w:basedOn w:val="a0"/>
    <w:link w:val="aa"/>
    <w:rsid w:val="007C1E53"/>
    <w:rPr>
      <w:snapToGrid w:val="0"/>
      <w:lang w:val="ru-RU" w:eastAsia="ru-RU"/>
    </w:rPr>
  </w:style>
  <w:style w:type="paragraph" w:customStyle="1" w:styleId="NormalnTimes12AYbodytextTimes12Point10pointFlushleftGeneva1012pointFlushleftTimesFlushleftTimes10FlushleftTimes12JustifiedFlushLeftNormalproposalNormalpropPropmarginNormalmarginNorma">
    <w:name w:val="Normal.n.Times 12.AY body text.Times 12 Point.10 point.Flush left.Geneva 10.12 point.Flush left Times.Flush left Times  10.Flush left Times 12.Justified.Flush Left.Normal proposal.Normal prop.Prop margin.Normal margin.Norma"/>
    <w:rsid w:val="00986E84"/>
    <w:pPr>
      <w:widowControl w:val="0"/>
      <w:tabs>
        <w:tab w:val="left" w:pos="620"/>
      </w:tabs>
      <w:overflowPunct w:val="0"/>
      <w:autoSpaceDE w:val="0"/>
      <w:autoSpaceDN w:val="0"/>
      <w:adjustRightInd w:val="0"/>
      <w:jc w:val="both"/>
      <w:textAlignment w:val="baseline"/>
    </w:pPr>
    <w:rPr>
      <w:rFonts w:ascii="Times" w:hAnsi="Times"/>
      <w:sz w:val="24"/>
    </w:rPr>
  </w:style>
  <w:style w:type="paragraph" w:styleId="aff2">
    <w:name w:val="Revision"/>
    <w:hidden/>
    <w:uiPriority w:val="99"/>
    <w:semiHidden/>
    <w:rsid w:val="0079312D"/>
    <w:rPr>
      <w:snapToGrid w:val="0"/>
      <w:sz w:val="24"/>
      <w:szCs w:val="24"/>
      <w:lang w:val="ru-RU" w:eastAsia="ru-RU"/>
    </w:rPr>
  </w:style>
  <w:style w:type="paragraph" w:styleId="33">
    <w:name w:val="List Bullet 3"/>
    <w:basedOn w:val="a"/>
    <w:uiPriority w:val="5"/>
    <w:unhideWhenUsed/>
    <w:rsid w:val="00307DCB"/>
    <w:pPr>
      <w:keepLines/>
      <w:tabs>
        <w:tab w:val="num" w:pos="2438"/>
      </w:tabs>
      <w:spacing w:after="240" w:line="240" w:lineRule="atLeast"/>
      <w:ind w:left="2438" w:hanging="453"/>
    </w:pPr>
    <w:rPr>
      <w:rFonts w:ascii="Tahoma" w:hAnsi="Tahoma" w:cs="Tahoma"/>
      <w:snapToGrid/>
      <w:sz w:val="20"/>
    </w:rPr>
  </w:style>
  <w:style w:type="paragraph" w:styleId="42">
    <w:name w:val="List Bullet 4"/>
    <w:basedOn w:val="a"/>
    <w:uiPriority w:val="5"/>
    <w:unhideWhenUsed/>
    <w:rsid w:val="00307DCB"/>
    <w:pPr>
      <w:keepLines/>
      <w:tabs>
        <w:tab w:val="num" w:pos="2892"/>
      </w:tabs>
      <w:spacing w:after="240" w:line="240" w:lineRule="atLeast"/>
      <w:ind w:left="2892" w:hanging="454"/>
    </w:pPr>
    <w:rPr>
      <w:rFonts w:ascii="Tahoma" w:hAnsi="Tahoma" w:cs="Tahoma"/>
      <w:snapToGrid/>
      <w:sz w:val="20"/>
    </w:rPr>
  </w:style>
  <w:style w:type="paragraph" w:styleId="51">
    <w:name w:val="List Bullet 5"/>
    <w:basedOn w:val="a"/>
    <w:uiPriority w:val="5"/>
    <w:unhideWhenUsed/>
    <w:rsid w:val="00307DCB"/>
    <w:pPr>
      <w:keepLines/>
      <w:tabs>
        <w:tab w:val="num" w:pos="3345"/>
      </w:tabs>
      <w:spacing w:after="240" w:line="240" w:lineRule="atLeast"/>
      <w:ind w:left="3345" w:hanging="453"/>
    </w:pPr>
    <w:rPr>
      <w:rFonts w:ascii="Tahoma" w:hAnsi="Tahoma" w:cs="Tahoma"/>
      <w:snapToGrid/>
      <w:sz w:val="20"/>
    </w:rPr>
  </w:style>
  <w:style w:type="character" w:styleId="aff3">
    <w:name w:val="Intense Reference"/>
    <w:basedOn w:val="a0"/>
    <w:uiPriority w:val="99"/>
    <w:unhideWhenUsed/>
    <w:qFormat/>
    <w:rsid w:val="00307DCB"/>
    <w:rPr>
      <w:b/>
      <w:bCs/>
      <w:smallCaps/>
      <w:color w:val="C0504D" w:themeColor="accent2"/>
      <w:spacing w:val="5"/>
      <w:u w:val="single"/>
    </w:rPr>
  </w:style>
  <w:style w:type="paragraph" w:customStyle="1" w:styleId="1">
    <w:name w:val="_1"/>
    <w:basedOn w:val="a"/>
    <w:qFormat/>
    <w:rsid w:val="009A457C"/>
    <w:pPr>
      <w:widowControl w:val="0"/>
      <w:numPr>
        <w:numId w:val="10"/>
      </w:numPr>
      <w:jc w:val="both"/>
      <w:outlineLvl w:val="0"/>
    </w:pPr>
    <w:rPr>
      <w:b/>
      <w:sz w:val="22"/>
      <w:szCs w:val="22"/>
      <w:lang w:val="en-US"/>
    </w:rPr>
  </w:style>
  <w:style w:type="paragraph" w:customStyle="1" w:styleId="normal">
    <w:name w:val="_normal"/>
    <w:basedOn w:val="a"/>
    <w:qFormat/>
    <w:rsid w:val="00AF609F"/>
    <w:pPr>
      <w:jc w:val="both"/>
    </w:pPr>
    <w:rPr>
      <w:sz w:val="22"/>
      <w:szCs w:val="22"/>
    </w:rPr>
  </w:style>
  <w:style w:type="paragraph" w:customStyle="1" w:styleId="34">
    <w:name w:val="_3"/>
    <w:basedOn w:val="a"/>
    <w:qFormat/>
    <w:rsid w:val="00AF609F"/>
    <w:pPr>
      <w:jc w:val="both"/>
      <w:outlineLvl w:val="0"/>
    </w:pPr>
    <w:rPr>
      <w:b/>
      <w:i/>
      <w:sz w:val="22"/>
      <w:szCs w:val="22"/>
    </w:rPr>
  </w:style>
  <w:style w:type="paragraph" w:customStyle="1" w:styleId="continued">
    <w:name w:val="_continued"/>
    <w:basedOn w:val="a"/>
    <w:qFormat/>
    <w:rsid w:val="00AF609F"/>
    <w:pPr>
      <w:ind w:left="567" w:hanging="567"/>
      <w:jc w:val="both"/>
      <w:outlineLvl w:val="0"/>
    </w:pPr>
    <w:rPr>
      <w:b/>
      <w:sz w:val="22"/>
      <w:szCs w:val="22"/>
    </w:rPr>
  </w:style>
  <w:style w:type="paragraph" w:customStyle="1" w:styleId="26">
    <w:name w:val="_2"/>
    <w:basedOn w:val="a"/>
    <w:qFormat/>
    <w:rsid w:val="00CA78CA"/>
    <w:pPr>
      <w:ind w:left="567" w:hanging="567"/>
      <w:jc w:val="both"/>
    </w:pPr>
    <w:rPr>
      <w:b/>
      <w:sz w:val="22"/>
      <w:szCs w:val="22"/>
    </w:rPr>
  </w:style>
  <w:style w:type="paragraph" w:customStyle="1" w:styleId="43">
    <w:name w:val="_4"/>
    <w:basedOn w:val="a"/>
    <w:qFormat/>
    <w:rsid w:val="00452ECA"/>
    <w:pPr>
      <w:jc w:val="both"/>
      <w:outlineLvl w:val="0"/>
    </w:pPr>
    <w:rPr>
      <w:b/>
      <w:sz w:val="22"/>
      <w:szCs w:val="22"/>
    </w:rPr>
  </w:style>
  <w:style w:type="paragraph" w:customStyle="1" w:styleId="52">
    <w:name w:val="_5"/>
    <w:basedOn w:val="a"/>
    <w:qFormat/>
    <w:rsid w:val="00452ECA"/>
    <w:pPr>
      <w:jc w:val="both"/>
    </w:pPr>
    <w:rPr>
      <w:i/>
      <w:sz w:val="22"/>
      <w:szCs w:val="22"/>
    </w:rPr>
  </w:style>
  <w:style w:type="character" w:customStyle="1" w:styleId="a9">
    <w:name w:val="Нижний колонтитул Знак"/>
    <w:basedOn w:val="a0"/>
    <w:link w:val="a8"/>
    <w:uiPriority w:val="99"/>
    <w:rsid w:val="00685BE5"/>
    <w:rPr>
      <w:snapToGrid w:val="0"/>
      <w:lang w:val="ru-RU" w:eastAsia="ru-RU"/>
    </w:rPr>
  </w:style>
  <w:style w:type="paragraph" w:customStyle="1" w:styleId="Default">
    <w:name w:val="Default"/>
    <w:rsid w:val="00155D88"/>
    <w:pPr>
      <w:autoSpaceDE w:val="0"/>
      <w:autoSpaceDN w:val="0"/>
      <w:adjustRightInd w:val="0"/>
    </w:pPr>
    <w:rPr>
      <w:rFonts w:ascii="EYInterstate" w:hAnsi="EYInterstate" w:cs="EYInterstate"/>
      <w:color w:val="000000"/>
      <w:sz w:val="24"/>
      <w:szCs w:val="24"/>
    </w:rPr>
  </w:style>
  <w:style w:type="character" w:customStyle="1" w:styleId="afb">
    <w:name w:val="Текст примечания Знак"/>
    <w:basedOn w:val="a0"/>
    <w:link w:val="afa"/>
    <w:uiPriority w:val="99"/>
    <w:rsid w:val="00E40D0B"/>
    <w:rPr>
      <w:snapToGrid w:val="0"/>
      <w:lang w:val="ru-RU" w:eastAsia="ru-RU"/>
    </w:rPr>
  </w:style>
  <w:style w:type="character" w:customStyle="1" w:styleId="aff1">
    <w:name w:val="Абзац списка Знак"/>
    <w:aliases w:val="AC List 01 Знак,Нумерованый список Знак,List Paragraph1 Знак,List Paragraph Знак,Ненумерованный список Знак,Title Знак"/>
    <w:link w:val="aff0"/>
    <w:uiPriority w:val="34"/>
    <w:locked/>
    <w:rsid w:val="007A4975"/>
    <w:rPr>
      <w:snapToGrid w:val="0"/>
      <w:sz w:val="24"/>
      <w:szCs w:val="24"/>
      <w:lang w:val="ru-RU" w:eastAsia="ru-RU"/>
    </w:rPr>
  </w:style>
  <w:style w:type="paragraph" w:customStyle="1" w:styleId="44">
    <w:name w:val="Стиль4"/>
    <w:basedOn w:val="a"/>
    <w:link w:val="45"/>
    <w:qFormat/>
    <w:rsid w:val="00B43B1B"/>
    <w:pPr>
      <w:spacing w:before="120" w:after="120" w:line="276" w:lineRule="auto"/>
      <w:jc w:val="both"/>
    </w:pPr>
    <w:rPr>
      <w:rFonts w:eastAsia="Calibri"/>
      <w:snapToGrid/>
      <w:sz w:val="22"/>
      <w:szCs w:val="22"/>
      <w:lang w:eastAsia="en-US"/>
    </w:rPr>
  </w:style>
  <w:style w:type="character" w:customStyle="1" w:styleId="45">
    <w:name w:val="Стиль4 Знак"/>
    <w:link w:val="44"/>
    <w:rsid w:val="00B43B1B"/>
    <w:rPr>
      <w:rFonts w:eastAsia="Calibri"/>
      <w:sz w:val="22"/>
      <w:szCs w:val="22"/>
      <w:lang w:val="ru-RU"/>
    </w:rPr>
  </w:style>
  <w:style w:type="paragraph" w:customStyle="1" w:styleId="zKISOffAddress">
    <w:name w:val="zKISOffAddress"/>
    <w:basedOn w:val="a"/>
    <w:rsid w:val="007F6467"/>
    <w:pPr>
      <w:framePr w:hSpace="215" w:wrap="around" w:vAnchor="page" w:hAnchor="page" w:x="4282" w:y="1294"/>
      <w:spacing w:line="190" w:lineRule="exact"/>
    </w:pPr>
    <w:rPr>
      <w:rFonts w:ascii="Univers 45 Light" w:hAnsi="Univers 45 Light"/>
      <w:snapToGrid/>
      <w:sz w:val="15"/>
      <w:szCs w:val="20"/>
      <w:lang w:val="en-US" w:eastAsia="en-US"/>
    </w:rPr>
  </w:style>
  <w:style w:type="character" w:customStyle="1" w:styleId="aff4">
    <w:name w:val="Основной текст_"/>
    <w:basedOn w:val="a0"/>
    <w:link w:val="53"/>
    <w:rsid w:val="003D1888"/>
    <w:rPr>
      <w:rFonts w:ascii="Franklin Gothic Book" w:eastAsia="Franklin Gothic Book" w:hAnsi="Franklin Gothic Book" w:cs="Franklin Gothic Book"/>
      <w:sz w:val="17"/>
      <w:szCs w:val="17"/>
      <w:shd w:val="clear" w:color="auto" w:fill="FFFFFF"/>
    </w:rPr>
  </w:style>
  <w:style w:type="paragraph" w:customStyle="1" w:styleId="53">
    <w:name w:val="Основной текст5"/>
    <w:basedOn w:val="a"/>
    <w:link w:val="aff4"/>
    <w:rsid w:val="003D1888"/>
    <w:pPr>
      <w:widowControl w:val="0"/>
      <w:shd w:val="clear" w:color="auto" w:fill="FFFFFF"/>
      <w:spacing w:after="60" w:line="0" w:lineRule="atLeast"/>
      <w:ind w:hanging="540"/>
      <w:jc w:val="both"/>
    </w:pPr>
    <w:rPr>
      <w:rFonts w:ascii="Franklin Gothic Book" w:eastAsia="Franklin Gothic Book" w:hAnsi="Franklin Gothic Book" w:cs="Franklin Gothic Book"/>
      <w:snapToGrid/>
      <w:sz w:val="17"/>
      <w:szCs w:val="17"/>
      <w:lang w:val="en-US" w:eastAsia="en-US"/>
    </w:rPr>
  </w:style>
  <w:style w:type="character" w:customStyle="1" w:styleId="16">
    <w:name w:val="Основной текст (16)_"/>
    <w:basedOn w:val="a0"/>
    <w:link w:val="160"/>
    <w:rsid w:val="003D1888"/>
    <w:rPr>
      <w:rFonts w:ascii="Franklin Gothic Book" w:eastAsia="Franklin Gothic Book" w:hAnsi="Franklin Gothic Book" w:cs="Franklin Gothic Book"/>
      <w:i/>
      <w:iCs/>
      <w:sz w:val="17"/>
      <w:szCs w:val="17"/>
      <w:shd w:val="clear" w:color="auto" w:fill="FFFFFF"/>
    </w:rPr>
  </w:style>
  <w:style w:type="paragraph" w:customStyle="1" w:styleId="160">
    <w:name w:val="Основной текст (16)"/>
    <w:basedOn w:val="a"/>
    <w:link w:val="16"/>
    <w:rsid w:val="003D1888"/>
    <w:pPr>
      <w:widowControl w:val="0"/>
      <w:shd w:val="clear" w:color="auto" w:fill="FFFFFF"/>
      <w:spacing w:before="120" w:after="120" w:line="197" w:lineRule="exact"/>
    </w:pPr>
    <w:rPr>
      <w:rFonts w:ascii="Franklin Gothic Book" w:eastAsia="Franklin Gothic Book" w:hAnsi="Franklin Gothic Book" w:cs="Franklin Gothic Book"/>
      <w:i/>
      <w:iCs/>
      <w:snapToGrid/>
      <w:sz w:val="17"/>
      <w:szCs w:val="17"/>
      <w:lang w:val="en-US" w:eastAsia="en-US"/>
    </w:rPr>
  </w:style>
  <w:style w:type="paragraph" w:customStyle="1" w:styleId="35">
    <w:name w:val="Основной текст3"/>
    <w:basedOn w:val="a"/>
    <w:rsid w:val="005479F4"/>
    <w:pPr>
      <w:widowControl w:val="0"/>
      <w:shd w:val="clear" w:color="auto" w:fill="FFFFFF"/>
      <w:spacing w:after="120" w:line="0" w:lineRule="atLeast"/>
      <w:ind w:hanging="400"/>
      <w:jc w:val="both"/>
    </w:pPr>
    <w:rPr>
      <w:rFonts w:ascii="Franklin Gothic Book" w:eastAsia="Franklin Gothic Book" w:hAnsi="Franklin Gothic Book" w:cs="Franklin Gothic Book"/>
      <w:snapToGrid/>
      <w:sz w:val="18"/>
      <w:szCs w:val="18"/>
      <w:lang w:eastAsia="en-US"/>
    </w:rPr>
  </w:style>
  <w:style w:type="character" w:customStyle="1" w:styleId="aff5">
    <w:name w:val="Основной текст + Курсив"/>
    <w:basedOn w:val="aff4"/>
    <w:rsid w:val="00E7439B"/>
    <w:rPr>
      <w:rFonts w:ascii="Franklin Gothic Book" w:eastAsia="Franklin Gothic Book" w:hAnsi="Franklin Gothic Book" w:cs="Franklin Gothic Book"/>
      <w:i/>
      <w:iCs/>
      <w:color w:val="000000"/>
      <w:spacing w:val="0"/>
      <w:w w:val="100"/>
      <w:position w:val="0"/>
      <w:sz w:val="18"/>
      <w:szCs w:val="18"/>
      <w:shd w:val="clear" w:color="auto" w:fill="FFFFFF"/>
      <w:lang w:val="ru-RU"/>
    </w:rPr>
  </w:style>
  <w:style w:type="character" w:customStyle="1" w:styleId="220">
    <w:name w:val="Основной текст (22)"/>
    <w:basedOn w:val="a0"/>
    <w:rsid w:val="00E7439B"/>
    <w:rPr>
      <w:rFonts w:ascii="Franklin Gothic Book" w:eastAsia="Franklin Gothic Book" w:hAnsi="Franklin Gothic Book" w:cs="Franklin Gothic Book"/>
      <w:b w:val="0"/>
      <w:bCs w:val="0"/>
      <w:i/>
      <w:iCs/>
      <w:smallCaps w:val="0"/>
      <w:strike w:val="0"/>
      <w:color w:val="000000"/>
      <w:spacing w:val="0"/>
      <w:w w:val="100"/>
      <w:position w:val="0"/>
      <w:sz w:val="17"/>
      <w:szCs w:val="17"/>
      <w:u w:val="none"/>
      <w:lang w:val="ru-RU"/>
    </w:rPr>
  </w:style>
  <w:style w:type="character" w:customStyle="1" w:styleId="230">
    <w:name w:val="Основной текст (23)"/>
    <w:basedOn w:val="a0"/>
    <w:rsid w:val="00E7439B"/>
    <w:rPr>
      <w:rFonts w:ascii="Franklin Gothic Book" w:eastAsia="Franklin Gothic Book" w:hAnsi="Franklin Gothic Book" w:cs="Franklin Gothic Book"/>
      <w:b/>
      <w:bCs/>
      <w:i/>
      <w:iCs/>
      <w:smallCaps w:val="0"/>
      <w:strike w:val="0"/>
      <w:color w:val="000000"/>
      <w:spacing w:val="0"/>
      <w:w w:val="100"/>
      <w:position w:val="0"/>
      <w:sz w:val="18"/>
      <w:szCs w:val="18"/>
      <w:u w:val="none"/>
      <w:lang w:val="ru-RU"/>
    </w:rPr>
  </w:style>
  <w:style w:type="character" w:customStyle="1" w:styleId="231">
    <w:name w:val="Основной текст (23) + Не полужирный"/>
    <w:basedOn w:val="a0"/>
    <w:rsid w:val="00E7439B"/>
    <w:rPr>
      <w:rFonts w:ascii="Franklin Gothic Book" w:eastAsia="Franklin Gothic Book" w:hAnsi="Franklin Gothic Book" w:cs="Franklin Gothic Book"/>
      <w:b/>
      <w:bCs/>
      <w:i/>
      <w:iCs/>
      <w:smallCaps w:val="0"/>
      <w:strike w:val="0"/>
      <w:color w:val="000000"/>
      <w:spacing w:val="0"/>
      <w:w w:val="100"/>
      <w:position w:val="0"/>
      <w:sz w:val="18"/>
      <w:szCs w:val="18"/>
      <w:u w:val="none"/>
      <w:lang w:val="en-US"/>
    </w:rPr>
  </w:style>
  <w:style w:type="character" w:customStyle="1" w:styleId="46">
    <w:name w:val="Основной текст (4)_"/>
    <w:basedOn w:val="a0"/>
    <w:link w:val="47"/>
    <w:rsid w:val="0098225B"/>
    <w:rPr>
      <w:rFonts w:ascii="Franklin Gothic Book" w:eastAsia="Franklin Gothic Book" w:hAnsi="Franklin Gothic Book" w:cs="Franklin Gothic Book"/>
      <w:i/>
      <w:iCs/>
      <w:sz w:val="18"/>
      <w:szCs w:val="18"/>
      <w:shd w:val="clear" w:color="auto" w:fill="FFFFFF"/>
    </w:rPr>
  </w:style>
  <w:style w:type="character" w:customStyle="1" w:styleId="54">
    <w:name w:val="Основной текст (5)_"/>
    <w:basedOn w:val="a0"/>
    <w:link w:val="55"/>
    <w:rsid w:val="0098225B"/>
    <w:rPr>
      <w:rFonts w:ascii="Franklin Gothic Book" w:eastAsia="Franklin Gothic Book" w:hAnsi="Franklin Gothic Book" w:cs="Franklin Gothic Book"/>
      <w:b/>
      <w:bCs/>
      <w:sz w:val="18"/>
      <w:szCs w:val="18"/>
      <w:shd w:val="clear" w:color="auto" w:fill="FFFFFF"/>
    </w:rPr>
  </w:style>
  <w:style w:type="character" w:customStyle="1" w:styleId="56">
    <w:name w:val="Основной текст (5) + Не полужирный"/>
    <w:basedOn w:val="54"/>
    <w:rsid w:val="0098225B"/>
    <w:rPr>
      <w:rFonts w:ascii="Franklin Gothic Book" w:eastAsia="Franklin Gothic Book" w:hAnsi="Franklin Gothic Book" w:cs="Franklin Gothic Book"/>
      <w:b/>
      <w:bCs/>
      <w:color w:val="000000"/>
      <w:spacing w:val="0"/>
      <w:w w:val="100"/>
      <w:position w:val="0"/>
      <w:sz w:val="18"/>
      <w:szCs w:val="18"/>
      <w:shd w:val="clear" w:color="auto" w:fill="FFFFFF"/>
      <w:lang w:val="ru-RU"/>
    </w:rPr>
  </w:style>
  <w:style w:type="character" w:customStyle="1" w:styleId="232">
    <w:name w:val="Основной текст (23) + Не курсив"/>
    <w:basedOn w:val="a0"/>
    <w:rsid w:val="0098225B"/>
    <w:rPr>
      <w:rFonts w:ascii="Franklin Gothic Book" w:eastAsia="Franklin Gothic Book" w:hAnsi="Franklin Gothic Book" w:cs="Franklin Gothic Book"/>
      <w:b/>
      <w:bCs/>
      <w:i/>
      <w:iCs/>
      <w:smallCaps w:val="0"/>
      <w:strike w:val="0"/>
      <w:color w:val="000000"/>
      <w:spacing w:val="0"/>
      <w:w w:val="100"/>
      <w:position w:val="0"/>
      <w:sz w:val="18"/>
      <w:szCs w:val="18"/>
      <w:u w:val="none"/>
      <w:lang w:val="ru-RU"/>
    </w:rPr>
  </w:style>
  <w:style w:type="character" w:customStyle="1" w:styleId="57">
    <w:name w:val="Основной текст (5) + Курсив"/>
    <w:basedOn w:val="54"/>
    <w:rsid w:val="0098225B"/>
    <w:rPr>
      <w:rFonts w:ascii="Franklin Gothic Book" w:eastAsia="Franklin Gothic Book" w:hAnsi="Franklin Gothic Book" w:cs="Franklin Gothic Book"/>
      <w:b/>
      <w:bCs/>
      <w:i/>
      <w:iCs/>
      <w:color w:val="000000"/>
      <w:spacing w:val="0"/>
      <w:w w:val="100"/>
      <w:position w:val="0"/>
      <w:sz w:val="18"/>
      <w:szCs w:val="18"/>
      <w:shd w:val="clear" w:color="auto" w:fill="FFFFFF"/>
      <w:lang w:val="ru-RU"/>
    </w:rPr>
  </w:style>
  <w:style w:type="paragraph" w:customStyle="1" w:styleId="47">
    <w:name w:val="Основной текст (4)"/>
    <w:basedOn w:val="a"/>
    <w:link w:val="46"/>
    <w:rsid w:val="0098225B"/>
    <w:pPr>
      <w:widowControl w:val="0"/>
      <w:shd w:val="clear" w:color="auto" w:fill="FFFFFF"/>
      <w:spacing w:before="60" w:after="60" w:line="317" w:lineRule="exact"/>
      <w:ind w:hanging="500"/>
      <w:jc w:val="both"/>
    </w:pPr>
    <w:rPr>
      <w:rFonts w:ascii="Franklin Gothic Book" w:eastAsia="Franklin Gothic Book" w:hAnsi="Franklin Gothic Book" w:cs="Franklin Gothic Book"/>
      <w:i/>
      <w:iCs/>
      <w:snapToGrid/>
      <w:sz w:val="18"/>
      <w:szCs w:val="18"/>
      <w:lang w:val="en-US" w:eastAsia="en-US"/>
    </w:rPr>
  </w:style>
  <w:style w:type="paragraph" w:customStyle="1" w:styleId="55">
    <w:name w:val="Основной текст (5)"/>
    <w:basedOn w:val="a"/>
    <w:link w:val="54"/>
    <w:rsid w:val="0098225B"/>
    <w:pPr>
      <w:widowControl w:val="0"/>
      <w:shd w:val="clear" w:color="auto" w:fill="FFFFFF"/>
      <w:spacing w:before="120" w:after="120" w:line="202" w:lineRule="exact"/>
      <w:ind w:hanging="400"/>
    </w:pPr>
    <w:rPr>
      <w:rFonts w:ascii="Franklin Gothic Book" w:eastAsia="Franklin Gothic Book" w:hAnsi="Franklin Gothic Book" w:cs="Franklin Gothic Book"/>
      <w:b/>
      <w:bCs/>
      <w:snapToGrid/>
      <w:sz w:val="18"/>
      <w:szCs w:val="18"/>
      <w:lang w:val="en-US" w:eastAsia="en-US"/>
    </w:rPr>
  </w:style>
  <w:style w:type="character" w:customStyle="1" w:styleId="aff6">
    <w:name w:val="Колонтитул_"/>
    <w:basedOn w:val="a0"/>
    <w:link w:val="aff7"/>
    <w:rsid w:val="007A5789"/>
    <w:rPr>
      <w:rFonts w:ascii="Microsoft Sans Serif" w:eastAsia="Microsoft Sans Serif" w:hAnsi="Microsoft Sans Serif" w:cs="Microsoft Sans Serif"/>
      <w:b/>
      <w:bCs/>
      <w:sz w:val="30"/>
      <w:szCs w:val="30"/>
      <w:shd w:val="clear" w:color="auto" w:fill="FFFFFF"/>
    </w:rPr>
  </w:style>
  <w:style w:type="character" w:customStyle="1" w:styleId="48">
    <w:name w:val="Основной текст (4) + Не курсив"/>
    <w:basedOn w:val="46"/>
    <w:rsid w:val="007A5789"/>
    <w:rPr>
      <w:rFonts w:ascii="Franklin Gothic Book" w:eastAsia="Franklin Gothic Book" w:hAnsi="Franklin Gothic Book" w:cs="Franklin Gothic Book"/>
      <w:i/>
      <w:iCs/>
      <w:color w:val="000000"/>
      <w:spacing w:val="0"/>
      <w:w w:val="100"/>
      <w:position w:val="0"/>
      <w:sz w:val="18"/>
      <w:szCs w:val="18"/>
      <w:shd w:val="clear" w:color="auto" w:fill="FFFFFF"/>
      <w:lang w:val="ru-RU"/>
    </w:rPr>
  </w:style>
  <w:style w:type="character" w:customStyle="1" w:styleId="80">
    <w:name w:val="Основной текст (8)_"/>
    <w:basedOn w:val="a0"/>
    <w:link w:val="81"/>
    <w:rsid w:val="007A5789"/>
    <w:rPr>
      <w:rFonts w:ascii="Franklin Gothic Book" w:eastAsia="Franklin Gothic Book" w:hAnsi="Franklin Gothic Book" w:cs="Franklin Gothic Book"/>
      <w:sz w:val="15"/>
      <w:szCs w:val="15"/>
      <w:shd w:val="clear" w:color="auto" w:fill="FFFFFF"/>
    </w:rPr>
  </w:style>
  <w:style w:type="character" w:customStyle="1" w:styleId="FranklinGothicBook65pt">
    <w:name w:val="Колонтитул + Franklin Gothic Book;6;5 pt;Не полужирный"/>
    <w:basedOn w:val="aff6"/>
    <w:rsid w:val="007A5789"/>
    <w:rPr>
      <w:rFonts w:ascii="Franklin Gothic Book" w:eastAsia="Franklin Gothic Book" w:hAnsi="Franklin Gothic Book" w:cs="Franklin Gothic Book"/>
      <w:b/>
      <w:bCs/>
      <w:color w:val="000000"/>
      <w:spacing w:val="0"/>
      <w:w w:val="100"/>
      <w:position w:val="0"/>
      <w:sz w:val="13"/>
      <w:szCs w:val="13"/>
      <w:shd w:val="clear" w:color="auto" w:fill="FFFFFF"/>
      <w:lang w:val="ru-RU"/>
    </w:rPr>
  </w:style>
  <w:style w:type="character" w:customStyle="1" w:styleId="233">
    <w:name w:val="Основной текст (23) + Не полужирный;Не курсив"/>
    <w:basedOn w:val="a0"/>
    <w:rsid w:val="007A5789"/>
    <w:rPr>
      <w:rFonts w:ascii="Franklin Gothic Book" w:eastAsia="Franklin Gothic Book" w:hAnsi="Franklin Gothic Book" w:cs="Franklin Gothic Book"/>
      <w:b/>
      <w:bCs/>
      <w:i/>
      <w:iCs/>
      <w:smallCaps w:val="0"/>
      <w:strike w:val="0"/>
      <w:color w:val="000000"/>
      <w:spacing w:val="0"/>
      <w:w w:val="100"/>
      <w:position w:val="0"/>
      <w:sz w:val="18"/>
      <w:szCs w:val="18"/>
      <w:u w:val="none"/>
      <w:lang w:val="ru-RU"/>
    </w:rPr>
  </w:style>
  <w:style w:type="character" w:customStyle="1" w:styleId="47pt">
    <w:name w:val="Основной текст (4) + 7 pt"/>
    <w:basedOn w:val="46"/>
    <w:rsid w:val="007A5789"/>
    <w:rPr>
      <w:rFonts w:ascii="Franklin Gothic Book" w:eastAsia="Franklin Gothic Book" w:hAnsi="Franklin Gothic Book" w:cs="Franklin Gothic Book"/>
      <w:i/>
      <w:iCs/>
      <w:color w:val="000000"/>
      <w:spacing w:val="0"/>
      <w:w w:val="100"/>
      <w:position w:val="0"/>
      <w:sz w:val="14"/>
      <w:szCs w:val="14"/>
      <w:shd w:val="clear" w:color="auto" w:fill="FFFFFF"/>
      <w:lang w:val="ru-RU"/>
    </w:rPr>
  </w:style>
  <w:style w:type="paragraph" w:customStyle="1" w:styleId="aff7">
    <w:name w:val="Колонтитул"/>
    <w:basedOn w:val="a"/>
    <w:link w:val="aff6"/>
    <w:rsid w:val="007A5789"/>
    <w:pPr>
      <w:widowControl w:val="0"/>
      <w:shd w:val="clear" w:color="auto" w:fill="FFFFFF"/>
      <w:spacing w:line="0" w:lineRule="atLeast"/>
    </w:pPr>
    <w:rPr>
      <w:rFonts w:ascii="Microsoft Sans Serif" w:eastAsia="Microsoft Sans Serif" w:hAnsi="Microsoft Sans Serif" w:cs="Microsoft Sans Serif"/>
      <w:b/>
      <w:bCs/>
      <w:snapToGrid/>
      <w:sz w:val="30"/>
      <w:szCs w:val="30"/>
      <w:lang w:val="en-US" w:eastAsia="en-US"/>
    </w:rPr>
  </w:style>
  <w:style w:type="paragraph" w:customStyle="1" w:styleId="81">
    <w:name w:val="Основной текст (8)"/>
    <w:basedOn w:val="a"/>
    <w:link w:val="80"/>
    <w:rsid w:val="007A5789"/>
    <w:pPr>
      <w:widowControl w:val="0"/>
      <w:shd w:val="clear" w:color="auto" w:fill="FFFFFF"/>
      <w:spacing w:before="60" w:line="178" w:lineRule="exact"/>
    </w:pPr>
    <w:rPr>
      <w:rFonts w:ascii="Franklin Gothic Book" w:eastAsia="Franklin Gothic Book" w:hAnsi="Franklin Gothic Book" w:cs="Franklin Gothic Book"/>
      <w:snapToGrid/>
      <w:sz w:val="15"/>
      <w:szCs w:val="15"/>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Bullet" w:uiPriority="5"/>
    <w:lsdException w:name="List Number" w:semiHidden="0" w:unhideWhenUsed="0"/>
    <w:lsdException w:name="List 4" w:semiHidden="0" w:unhideWhenUsed="0"/>
    <w:lsdException w:name="List 5" w:semiHidden="0" w:unhideWhenUsed="0"/>
    <w:lsdException w:name="List Bullet 2" w:uiPriority="5"/>
    <w:lsdException w:name="List Bullet 3" w:uiPriority="5"/>
    <w:lsdException w:name="List Bullet 4" w:uiPriority="5"/>
    <w:lsdException w:name="List Bullet 5" w:uiPriority="5"/>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8E"/>
    <w:rPr>
      <w:snapToGrid w:val="0"/>
      <w:sz w:val="24"/>
      <w:szCs w:val="24"/>
      <w:lang w:val="ru-RU" w:eastAsia="ru-RU"/>
    </w:rPr>
  </w:style>
  <w:style w:type="paragraph" w:styleId="10">
    <w:name w:val="heading 1"/>
    <w:basedOn w:val="a"/>
    <w:next w:val="a"/>
    <w:qFormat/>
    <w:rsid w:val="00A06529"/>
    <w:pPr>
      <w:keepNext/>
      <w:jc w:val="center"/>
      <w:outlineLvl w:val="0"/>
    </w:pPr>
    <w:rPr>
      <w:b/>
      <w:bCs/>
      <w:sz w:val="20"/>
      <w:szCs w:val="20"/>
      <w:u w:val="single"/>
    </w:rPr>
  </w:style>
  <w:style w:type="paragraph" w:styleId="20">
    <w:name w:val="heading 2"/>
    <w:basedOn w:val="a"/>
    <w:next w:val="a"/>
    <w:qFormat/>
    <w:rsid w:val="00A06529"/>
    <w:pPr>
      <w:keepNext/>
      <w:ind w:right="175"/>
      <w:jc w:val="center"/>
      <w:outlineLvl w:val="1"/>
    </w:pPr>
    <w:rPr>
      <w:b/>
      <w:bCs/>
      <w:sz w:val="18"/>
      <w:szCs w:val="20"/>
    </w:rPr>
  </w:style>
  <w:style w:type="paragraph" w:styleId="3">
    <w:name w:val="heading 3"/>
    <w:basedOn w:val="a"/>
    <w:next w:val="a"/>
    <w:qFormat/>
    <w:rsid w:val="00A06529"/>
    <w:pPr>
      <w:keepNext/>
      <w:ind w:firstLineChars="100" w:firstLine="200"/>
      <w:outlineLvl w:val="2"/>
    </w:pPr>
    <w:rPr>
      <w:b/>
      <w:bCs/>
      <w:i/>
      <w:iCs/>
      <w:sz w:val="20"/>
      <w:szCs w:val="20"/>
      <w:u w:val="single"/>
    </w:rPr>
  </w:style>
  <w:style w:type="paragraph" w:styleId="4">
    <w:name w:val="heading 4"/>
    <w:basedOn w:val="a"/>
    <w:next w:val="a"/>
    <w:qFormat/>
    <w:rsid w:val="00A06529"/>
    <w:pPr>
      <w:keepNext/>
      <w:outlineLvl w:val="3"/>
    </w:pPr>
    <w:rPr>
      <w:b/>
      <w:bCs/>
    </w:rPr>
  </w:style>
  <w:style w:type="paragraph" w:styleId="5">
    <w:name w:val="heading 5"/>
    <w:basedOn w:val="a"/>
    <w:next w:val="a"/>
    <w:qFormat/>
    <w:rsid w:val="00A06529"/>
    <w:pPr>
      <w:keepNext/>
      <w:shd w:val="clear" w:color="auto" w:fill="FFFFFF"/>
      <w:spacing w:before="240" w:after="240"/>
      <w:outlineLvl w:val="4"/>
    </w:pPr>
    <w:rPr>
      <w:b/>
      <w:bCs/>
      <w:color w:val="000000"/>
    </w:rPr>
  </w:style>
  <w:style w:type="paragraph" w:styleId="6">
    <w:name w:val="heading 6"/>
    <w:basedOn w:val="a"/>
    <w:next w:val="a"/>
    <w:qFormat/>
    <w:rsid w:val="00A06529"/>
    <w:pPr>
      <w:keepNext/>
      <w:shd w:val="clear" w:color="auto" w:fill="FFFFFF"/>
      <w:spacing w:before="120"/>
      <w:outlineLvl w:val="5"/>
    </w:pPr>
    <w:rPr>
      <w:b/>
      <w:bCs/>
      <w:i/>
      <w:iCs/>
      <w:color w:val="000000"/>
      <w:spacing w:val="1"/>
    </w:rPr>
  </w:style>
  <w:style w:type="paragraph" w:styleId="7">
    <w:name w:val="heading 7"/>
    <w:basedOn w:val="a"/>
    <w:next w:val="a"/>
    <w:qFormat/>
    <w:rsid w:val="00A06529"/>
    <w:pPr>
      <w:keepNext/>
      <w:shd w:val="clear" w:color="auto" w:fill="FFFFFF"/>
      <w:spacing w:before="120"/>
      <w:ind w:left="29" w:right="38"/>
      <w:jc w:val="both"/>
      <w:outlineLvl w:val="6"/>
    </w:pPr>
    <w:rPr>
      <w:b/>
      <w:bCs/>
      <w:i/>
      <w:iCs/>
      <w:color w:val="000000"/>
      <w:spacing w:val="1"/>
    </w:rPr>
  </w:style>
  <w:style w:type="paragraph" w:styleId="8">
    <w:name w:val="heading 8"/>
    <w:basedOn w:val="a"/>
    <w:next w:val="a"/>
    <w:qFormat/>
    <w:rsid w:val="00A06529"/>
    <w:pPr>
      <w:keepNext/>
      <w:shd w:val="clear" w:color="auto" w:fill="FFFFFF"/>
      <w:spacing w:before="120"/>
      <w:ind w:left="10" w:right="5"/>
      <w:jc w:val="both"/>
      <w:outlineLvl w:val="7"/>
    </w:pPr>
    <w:rPr>
      <w:b/>
      <w:bCs/>
      <w:i/>
      <w:iCs/>
      <w:color w:val="000000"/>
      <w:spacing w:val="1"/>
    </w:rPr>
  </w:style>
  <w:style w:type="paragraph" w:styleId="9">
    <w:name w:val="heading 9"/>
    <w:basedOn w:val="a"/>
    <w:next w:val="a"/>
    <w:qFormat/>
    <w:rsid w:val="00A06529"/>
    <w:pPr>
      <w:keepNext/>
      <w:outlineLvl w:val="8"/>
    </w:pPr>
    <w:rPr>
      <w:b/>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A06529"/>
    <w:pPr>
      <w:tabs>
        <w:tab w:val="num" w:pos="567"/>
      </w:tabs>
      <w:spacing w:after="240" w:line="240" w:lineRule="atLeast"/>
      <w:ind w:left="567" w:hanging="567"/>
    </w:pPr>
    <w:rPr>
      <w:rFonts w:ascii="Arial" w:hAnsi="Arial"/>
      <w:sz w:val="20"/>
      <w:szCs w:val="22"/>
      <w:lang w:val="en-GB"/>
    </w:rPr>
  </w:style>
  <w:style w:type="paragraph" w:styleId="21">
    <w:name w:val="List Number 2"/>
    <w:basedOn w:val="a"/>
    <w:rsid w:val="00A06529"/>
    <w:pPr>
      <w:tabs>
        <w:tab w:val="num" w:pos="1191"/>
      </w:tabs>
      <w:spacing w:after="290"/>
      <w:ind w:left="1191" w:hanging="595"/>
    </w:pPr>
    <w:rPr>
      <w:rFonts w:ascii="Arial" w:hAnsi="Arial"/>
      <w:sz w:val="20"/>
      <w:szCs w:val="20"/>
      <w:lang w:val="en-GB"/>
    </w:rPr>
  </w:style>
  <w:style w:type="paragraph" w:styleId="30">
    <w:name w:val="List Number 3"/>
    <w:basedOn w:val="a"/>
    <w:rsid w:val="00A06529"/>
    <w:pPr>
      <w:tabs>
        <w:tab w:val="num" w:pos="1786"/>
      </w:tabs>
      <w:spacing w:after="290"/>
      <w:ind w:left="1786" w:hanging="595"/>
    </w:pPr>
    <w:rPr>
      <w:rFonts w:ascii="Arial" w:hAnsi="Arial"/>
      <w:sz w:val="20"/>
      <w:szCs w:val="20"/>
      <w:lang w:val="en-GB"/>
    </w:rPr>
  </w:style>
  <w:style w:type="paragraph" w:styleId="40">
    <w:name w:val="List Number 4"/>
    <w:basedOn w:val="a"/>
    <w:rsid w:val="00A06529"/>
    <w:pPr>
      <w:tabs>
        <w:tab w:val="num" w:pos="2381"/>
      </w:tabs>
      <w:spacing w:after="290"/>
      <w:ind w:left="2381" w:hanging="595"/>
    </w:pPr>
    <w:rPr>
      <w:rFonts w:ascii="Arial" w:hAnsi="Arial"/>
      <w:sz w:val="20"/>
      <w:szCs w:val="20"/>
      <w:lang w:val="en-GB"/>
    </w:rPr>
  </w:style>
  <w:style w:type="paragraph" w:styleId="50">
    <w:name w:val="List Number 5"/>
    <w:basedOn w:val="a"/>
    <w:rsid w:val="00A06529"/>
    <w:pPr>
      <w:tabs>
        <w:tab w:val="num" w:pos="2976"/>
      </w:tabs>
      <w:spacing w:after="290"/>
      <w:ind w:left="2976" w:hanging="595"/>
    </w:pPr>
    <w:rPr>
      <w:rFonts w:ascii="Arial" w:hAnsi="Arial"/>
      <w:sz w:val="20"/>
      <w:szCs w:val="20"/>
      <w:lang w:val="en-GB"/>
    </w:rPr>
  </w:style>
  <w:style w:type="paragraph" w:styleId="a4">
    <w:name w:val="List Bullet"/>
    <w:basedOn w:val="a5"/>
    <w:uiPriority w:val="5"/>
    <w:rsid w:val="00A06529"/>
    <w:pPr>
      <w:widowControl/>
      <w:tabs>
        <w:tab w:val="num" w:pos="425"/>
      </w:tabs>
      <w:autoSpaceDE/>
      <w:autoSpaceDN/>
      <w:adjustRightInd/>
      <w:ind w:left="425" w:hanging="425"/>
      <w:jc w:val="both"/>
    </w:pPr>
    <w:rPr>
      <w:sz w:val="22"/>
      <w:lang w:val="en-US"/>
    </w:rPr>
  </w:style>
  <w:style w:type="paragraph" w:styleId="a5">
    <w:name w:val="Body Text"/>
    <w:aliases w:val="bt,Основной текст Знак, Знак,L1 Body Text"/>
    <w:basedOn w:val="a"/>
    <w:link w:val="11"/>
    <w:rsid w:val="00A06529"/>
    <w:pPr>
      <w:widowControl w:val="0"/>
      <w:autoSpaceDE w:val="0"/>
      <w:autoSpaceDN w:val="0"/>
      <w:adjustRightInd w:val="0"/>
      <w:spacing w:after="120"/>
    </w:pPr>
    <w:rPr>
      <w:sz w:val="20"/>
      <w:szCs w:val="20"/>
    </w:rPr>
  </w:style>
  <w:style w:type="paragraph" w:customStyle="1" w:styleId="ABCNotes">
    <w:name w:val="ABC Notes"/>
    <w:basedOn w:val="a"/>
    <w:rsid w:val="00A06529"/>
    <w:pPr>
      <w:keepNext/>
      <w:keepLines/>
      <w:tabs>
        <w:tab w:val="num" w:pos="360"/>
      </w:tabs>
      <w:spacing w:before="240" w:after="240"/>
      <w:ind w:left="360" w:hanging="360"/>
    </w:pPr>
    <w:rPr>
      <w:b/>
      <w:sz w:val="20"/>
      <w:szCs w:val="20"/>
      <w:lang w:val="en-GB"/>
    </w:rPr>
  </w:style>
  <w:style w:type="paragraph" w:styleId="a6">
    <w:name w:val="Body Text Indent"/>
    <w:basedOn w:val="a"/>
    <w:rsid w:val="00A06529"/>
    <w:pPr>
      <w:spacing w:line="260" w:lineRule="auto"/>
      <w:ind w:firstLine="720"/>
      <w:jc w:val="both"/>
    </w:pPr>
    <w:rPr>
      <w:sz w:val="28"/>
      <w:szCs w:val="20"/>
    </w:rPr>
  </w:style>
  <w:style w:type="paragraph" w:styleId="22">
    <w:name w:val="Body Text 2"/>
    <w:basedOn w:val="a"/>
    <w:link w:val="23"/>
    <w:rsid w:val="00A06529"/>
    <w:pPr>
      <w:spacing w:after="120"/>
      <w:jc w:val="both"/>
    </w:pPr>
  </w:style>
  <w:style w:type="paragraph" w:customStyle="1" w:styleId="Name">
    <w:name w:val="Name"/>
    <w:rsid w:val="00A06529"/>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jc w:val="both"/>
    </w:pPr>
    <w:rPr>
      <w:b/>
      <w:smallCaps/>
      <w:snapToGrid w:val="0"/>
      <w:spacing w:val="-2"/>
      <w:sz w:val="22"/>
      <w:lang w:val="en-GB" w:eastAsia="ru-RU"/>
    </w:rPr>
  </w:style>
  <w:style w:type="paragraph" w:styleId="12">
    <w:name w:val="toc 1"/>
    <w:basedOn w:val="a"/>
    <w:next w:val="a"/>
    <w:autoRedefine/>
    <w:semiHidden/>
    <w:rsid w:val="00A06529"/>
    <w:pPr>
      <w:tabs>
        <w:tab w:val="left" w:pos="0"/>
        <w:tab w:val="right" w:leader="dot" w:pos="9356"/>
      </w:tabs>
      <w:spacing w:line="360" w:lineRule="auto"/>
      <w:ind w:right="850"/>
    </w:pPr>
    <w:rPr>
      <w:sz w:val="20"/>
      <w:szCs w:val="20"/>
      <w:lang w:val="en-GB"/>
    </w:rPr>
  </w:style>
  <w:style w:type="paragraph" w:styleId="31">
    <w:name w:val="Body Text 3"/>
    <w:basedOn w:val="a"/>
    <w:rsid w:val="00A06529"/>
    <w:pPr>
      <w:widowControl w:val="0"/>
      <w:autoSpaceDE w:val="0"/>
      <w:autoSpaceDN w:val="0"/>
      <w:adjustRightInd w:val="0"/>
      <w:spacing w:after="120"/>
    </w:pPr>
    <w:rPr>
      <w:sz w:val="16"/>
      <w:szCs w:val="16"/>
    </w:rPr>
  </w:style>
  <w:style w:type="paragraph" w:customStyle="1" w:styleId="StyleABC-paragrahinNotesAfter10pt">
    <w:name w:val="Style ABC - paragrah in Notes + After:  10 pt"/>
    <w:basedOn w:val="ABC-paragrahinNotes"/>
    <w:rsid w:val="00A06529"/>
    <w:pPr>
      <w:spacing w:after="200"/>
    </w:pPr>
    <w:rPr>
      <w:rFonts w:cs="Arial"/>
      <w:szCs w:val="18"/>
    </w:rPr>
  </w:style>
  <w:style w:type="paragraph" w:customStyle="1" w:styleId="ABC-paragrahinNotes">
    <w:name w:val="ABC - paragrah in Notes"/>
    <w:link w:val="ABC-paragrahinNotesChar"/>
    <w:rsid w:val="00A06529"/>
    <w:pPr>
      <w:spacing w:after="240"/>
      <w:jc w:val="both"/>
    </w:pPr>
    <w:rPr>
      <w:rFonts w:ascii="Arial" w:hAnsi="Arial"/>
      <w:snapToGrid w:val="0"/>
      <w:sz w:val="18"/>
      <w:lang w:val="en-GB" w:eastAsia="ru-RU"/>
    </w:rPr>
  </w:style>
  <w:style w:type="character" w:styleId="a7">
    <w:name w:val="page number"/>
    <w:aliases w:val=" Char Char Char Знак Знак Char Char Char Char Char Char Char Char Знак Знак Char Char Знак Знак Char Char Знак Знак Char Char Знак Знак Char Char Знак Знак Знак Знак"/>
    <w:basedOn w:val="a0"/>
    <w:link w:val="CharCharCharCharCharCharCharCharCharCharCharCharCharCharCharCharCharCharChar"/>
    <w:rsid w:val="00A06529"/>
    <w:rPr>
      <w:rFonts w:cs="Times New Roman"/>
    </w:rPr>
  </w:style>
  <w:style w:type="paragraph" w:styleId="a8">
    <w:name w:val="footer"/>
    <w:basedOn w:val="a"/>
    <w:link w:val="a9"/>
    <w:uiPriority w:val="99"/>
    <w:rsid w:val="00A06529"/>
    <w:pPr>
      <w:widowControl w:val="0"/>
      <w:tabs>
        <w:tab w:val="center" w:pos="4677"/>
        <w:tab w:val="right" w:pos="9355"/>
      </w:tabs>
      <w:autoSpaceDE w:val="0"/>
      <w:autoSpaceDN w:val="0"/>
      <w:adjustRightInd w:val="0"/>
    </w:pPr>
    <w:rPr>
      <w:sz w:val="20"/>
      <w:szCs w:val="20"/>
    </w:rPr>
  </w:style>
  <w:style w:type="paragraph" w:styleId="aa">
    <w:name w:val="header"/>
    <w:basedOn w:val="a"/>
    <w:link w:val="ab"/>
    <w:rsid w:val="00A06529"/>
    <w:pPr>
      <w:widowControl w:val="0"/>
      <w:tabs>
        <w:tab w:val="center" w:pos="4677"/>
        <w:tab w:val="right" w:pos="9355"/>
      </w:tabs>
      <w:autoSpaceDE w:val="0"/>
      <w:autoSpaceDN w:val="0"/>
      <w:adjustRightInd w:val="0"/>
    </w:pPr>
    <w:rPr>
      <w:sz w:val="20"/>
      <w:szCs w:val="20"/>
    </w:rPr>
  </w:style>
  <w:style w:type="paragraph" w:styleId="ac">
    <w:name w:val="Block Text"/>
    <w:basedOn w:val="a"/>
    <w:rsid w:val="00A06529"/>
    <w:pPr>
      <w:shd w:val="clear" w:color="auto" w:fill="FFFFFF"/>
      <w:spacing w:after="200"/>
      <w:ind w:left="11" w:right="22"/>
      <w:jc w:val="both"/>
    </w:pPr>
    <w:rPr>
      <w:bCs/>
      <w:iCs/>
      <w:color w:val="000000"/>
    </w:rPr>
  </w:style>
  <w:style w:type="paragraph" w:customStyle="1" w:styleId="Bulet">
    <w:name w:val="Bulet"/>
    <w:basedOn w:val="a6"/>
    <w:next w:val="a5"/>
    <w:rsid w:val="00A06529"/>
    <w:pPr>
      <w:numPr>
        <w:numId w:val="1"/>
      </w:numPr>
      <w:tabs>
        <w:tab w:val="left" w:pos="567"/>
      </w:tabs>
      <w:spacing w:before="120" w:after="120" w:line="240" w:lineRule="auto"/>
    </w:pPr>
    <w:rPr>
      <w:rFonts w:ascii="Arial" w:hAnsi="Arial"/>
      <w:bCs/>
      <w:iCs/>
      <w:szCs w:val="24"/>
      <w:lang w:val="en-US"/>
    </w:rPr>
  </w:style>
  <w:style w:type="paragraph" w:customStyle="1" w:styleId="Bold-Italic">
    <w:name w:val="Bold-Italic"/>
    <w:basedOn w:val="a5"/>
    <w:next w:val="a5"/>
    <w:rsid w:val="00A06529"/>
    <w:pPr>
      <w:widowControl/>
      <w:spacing w:before="120"/>
      <w:jc w:val="both"/>
    </w:pPr>
    <w:rPr>
      <w:rFonts w:ascii="Garamond" w:hAnsi="Garamond"/>
      <w:b/>
      <w:bCs/>
      <w:i/>
      <w:iCs/>
      <w:sz w:val="26"/>
      <w:szCs w:val="24"/>
      <w:lang w:val="en-US"/>
    </w:rPr>
  </w:style>
  <w:style w:type="paragraph" w:styleId="24">
    <w:name w:val="Body Text Indent 2"/>
    <w:basedOn w:val="a"/>
    <w:rsid w:val="00A06529"/>
    <w:pPr>
      <w:shd w:val="clear" w:color="auto" w:fill="FFFFFF"/>
      <w:spacing w:before="120" w:after="120"/>
      <w:ind w:left="34"/>
      <w:jc w:val="both"/>
    </w:pPr>
    <w:rPr>
      <w:bCs/>
      <w:color w:val="000000"/>
    </w:rPr>
  </w:style>
  <w:style w:type="character" w:styleId="ad">
    <w:name w:val="Strong"/>
    <w:aliases w:val="Обычный (веб) Знак, Знак Знак Знак"/>
    <w:basedOn w:val="a0"/>
    <w:link w:val="ae"/>
    <w:uiPriority w:val="22"/>
    <w:qFormat/>
    <w:rsid w:val="00A06529"/>
    <w:rPr>
      <w:rFonts w:cs="Times New Roman"/>
      <w:b/>
      <w:bCs/>
    </w:rPr>
  </w:style>
  <w:style w:type="paragraph" w:styleId="af">
    <w:name w:val="footnote text"/>
    <w:aliases w:val="Текст сноски Знак1,Текст сноски Знак Знак,Текст сноски Знак Знак Знак Знак Знак,Текст сноски Знак Знак Знак Знак Знак Знак Знак,Footnote Text Char Знак Знак Знак,Char Char Знак Знак Знак,Footnote Text Char Char Знак Знак Знак,Char Char Зн"/>
    <w:basedOn w:val="a"/>
    <w:semiHidden/>
    <w:rsid w:val="00A06529"/>
    <w:pPr>
      <w:spacing w:before="60" w:after="60"/>
      <w:ind w:left="142" w:hanging="142"/>
      <w:jc w:val="both"/>
    </w:pPr>
    <w:rPr>
      <w:sz w:val="16"/>
      <w:szCs w:val="16"/>
    </w:rPr>
  </w:style>
  <w:style w:type="character" w:styleId="af0">
    <w:name w:val="footnote reference"/>
    <w:basedOn w:val="a0"/>
    <w:semiHidden/>
    <w:rsid w:val="00A06529"/>
    <w:rPr>
      <w:rFonts w:cs="Times New Roman"/>
      <w:vertAlign w:val="superscript"/>
    </w:rPr>
  </w:style>
  <w:style w:type="paragraph" w:customStyle="1" w:styleId="-10pt">
    <w:name w:val="Стиль Стиль Отчет-текст Знак Знак + 10 pt"/>
    <w:basedOn w:val="a"/>
    <w:rsid w:val="00A06529"/>
    <w:pPr>
      <w:spacing w:before="120" w:after="120" w:line="288" w:lineRule="auto"/>
      <w:ind w:left="567"/>
      <w:jc w:val="both"/>
    </w:pPr>
    <w:rPr>
      <w:noProof/>
      <w:sz w:val="20"/>
    </w:rPr>
  </w:style>
  <w:style w:type="paragraph" w:customStyle="1" w:styleId="af1">
    <w:name w:val="Стиль Сноска Знак Знак Знак"/>
    <w:basedOn w:val="af"/>
    <w:rsid w:val="00A06529"/>
    <w:pPr>
      <w:overflowPunct w:val="0"/>
      <w:autoSpaceDE w:val="0"/>
      <w:autoSpaceDN w:val="0"/>
      <w:adjustRightInd w:val="0"/>
      <w:spacing w:after="40"/>
      <w:ind w:left="794" w:hanging="227"/>
      <w:textAlignment w:val="baseline"/>
    </w:pPr>
    <w:rPr>
      <w:sz w:val="18"/>
      <w:szCs w:val="18"/>
      <w:lang w:val="en-US"/>
    </w:rPr>
  </w:style>
  <w:style w:type="character" w:customStyle="1" w:styleId="SUBST">
    <w:name w:val="__SUBST"/>
    <w:rsid w:val="00A06529"/>
    <w:rPr>
      <w:b/>
      <w:i/>
      <w:sz w:val="22"/>
    </w:rPr>
  </w:style>
  <w:style w:type="paragraph" w:styleId="ae">
    <w:name w:val="Normal (Web)"/>
    <w:aliases w:val=" Знак Знак"/>
    <w:basedOn w:val="a"/>
    <w:link w:val="ad"/>
    <w:rsid w:val="00A06529"/>
    <w:pPr>
      <w:spacing w:before="100" w:beforeAutospacing="1" w:after="100" w:afterAutospacing="1"/>
    </w:pPr>
    <w:rPr>
      <w:rFonts w:ascii="Arial Unicode MS" w:eastAsia="Arial Unicode MS" w:hAnsi="Arial Unicode MS" w:cs="Arial Unicode MS"/>
    </w:rPr>
  </w:style>
  <w:style w:type="character" w:styleId="af2">
    <w:name w:val="Emphasis"/>
    <w:basedOn w:val="a0"/>
    <w:uiPriority w:val="20"/>
    <w:qFormat/>
    <w:rsid w:val="00A06529"/>
    <w:rPr>
      <w:rFonts w:cs="Times New Roman"/>
      <w:i/>
      <w:iCs/>
    </w:rPr>
  </w:style>
  <w:style w:type="paragraph" w:styleId="af3">
    <w:name w:val="caption"/>
    <w:basedOn w:val="a"/>
    <w:next w:val="a"/>
    <w:qFormat/>
    <w:rsid w:val="00A06529"/>
    <w:pPr>
      <w:shd w:val="clear" w:color="auto" w:fill="FFFFFF"/>
      <w:spacing w:before="240" w:after="120"/>
      <w:ind w:left="23"/>
      <w:jc w:val="both"/>
    </w:pPr>
    <w:rPr>
      <w:i/>
      <w:iCs/>
      <w:color w:val="000000"/>
      <w:spacing w:val="-5"/>
    </w:rPr>
  </w:style>
  <w:style w:type="character" w:customStyle="1" w:styleId="clink">
    <w:name w:val="clink"/>
    <w:basedOn w:val="a0"/>
    <w:rsid w:val="00A06529"/>
    <w:rPr>
      <w:rFonts w:cs="Times New Roman"/>
    </w:rPr>
  </w:style>
  <w:style w:type="character" w:styleId="af4">
    <w:name w:val="Hyperlink"/>
    <w:basedOn w:val="a0"/>
    <w:rsid w:val="00A06529"/>
    <w:rPr>
      <w:rFonts w:cs="Times New Roman"/>
      <w:color w:val="0000FF"/>
      <w:u w:val="single"/>
    </w:rPr>
  </w:style>
  <w:style w:type="character" w:customStyle="1" w:styleId="ciasnamereversed">
    <w:name w:val="cias_name_reversed"/>
    <w:basedOn w:val="a0"/>
    <w:rsid w:val="00A06529"/>
    <w:rPr>
      <w:rFonts w:cs="Times New Roman"/>
    </w:rPr>
  </w:style>
  <w:style w:type="character" w:customStyle="1" w:styleId="ciasname">
    <w:name w:val="cias_name"/>
    <w:basedOn w:val="a0"/>
    <w:rsid w:val="00A06529"/>
    <w:rPr>
      <w:rFonts w:cs="Times New Roman"/>
    </w:rPr>
  </w:style>
  <w:style w:type="character" w:styleId="af5">
    <w:name w:val="FollowedHyperlink"/>
    <w:basedOn w:val="a0"/>
    <w:rsid w:val="00A06529"/>
    <w:rPr>
      <w:rFonts w:cs="Times New Roman"/>
      <w:color w:val="800080"/>
      <w:u w:val="single"/>
    </w:rPr>
  </w:style>
  <w:style w:type="paragraph" w:customStyle="1" w:styleId="RRthousands">
    <w:name w:val="RR thousands"/>
    <w:basedOn w:val="a"/>
    <w:rsid w:val="00A06529"/>
    <w:pPr>
      <w:ind w:left="86" w:hanging="86"/>
    </w:pPr>
    <w:rPr>
      <w:rFonts w:ascii="Arial" w:hAnsi="Arial" w:cs="Arial"/>
      <w:i/>
      <w:sz w:val="16"/>
      <w:lang w:val="en-GB"/>
    </w:rPr>
  </w:style>
  <w:style w:type="paragraph" w:customStyle="1" w:styleId="Columnheader">
    <w:name w:val="Column header"/>
    <w:basedOn w:val="a"/>
    <w:rsid w:val="00A06529"/>
    <w:pPr>
      <w:tabs>
        <w:tab w:val="decimal" w:pos="1503"/>
      </w:tabs>
      <w:spacing w:line="228" w:lineRule="auto"/>
      <w:ind w:right="-56"/>
    </w:pPr>
    <w:rPr>
      <w:rFonts w:ascii="Arial" w:hAnsi="Arial"/>
      <w:b/>
      <w:sz w:val="18"/>
      <w:szCs w:val="20"/>
      <w:lang w:val="en-GB"/>
    </w:rPr>
  </w:style>
  <w:style w:type="paragraph" w:customStyle="1" w:styleId="Rowheader">
    <w:name w:val="Row header"/>
    <w:basedOn w:val="a"/>
    <w:rsid w:val="00A06529"/>
    <w:pPr>
      <w:ind w:left="85" w:hanging="85"/>
    </w:pPr>
    <w:rPr>
      <w:rFonts w:ascii="Arial" w:hAnsi="Arial"/>
      <w:b/>
      <w:sz w:val="18"/>
      <w:szCs w:val="20"/>
      <w:lang w:val="en-GB"/>
    </w:rPr>
  </w:style>
  <w:style w:type="paragraph" w:customStyle="1" w:styleId="Tabletext">
    <w:name w:val="Table text"/>
    <w:basedOn w:val="a"/>
    <w:rsid w:val="00A06529"/>
    <w:pPr>
      <w:ind w:left="85" w:hanging="85"/>
    </w:pPr>
    <w:rPr>
      <w:rFonts w:ascii="Arial" w:hAnsi="Arial"/>
      <w:sz w:val="18"/>
      <w:szCs w:val="20"/>
      <w:lang w:val="en-GB"/>
    </w:rPr>
  </w:style>
  <w:style w:type="paragraph" w:customStyle="1" w:styleId="Tablenumbers1">
    <w:name w:val="Table numbers1"/>
    <w:rsid w:val="00A06529"/>
    <w:pPr>
      <w:tabs>
        <w:tab w:val="decimal" w:pos="1503"/>
      </w:tabs>
      <w:ind w:right="-56"/>
    </w:pPr>
    <w:rPr>
      <w:rFonts w:ascii="Arial" w:hAnsi="Arial"/>
      <w:snapToGrid w:val="0"/>
      <w:sz w:val="18"/>
      <w:lang w:val="en-GB" w:eastAsia="ru-RU"/>
    </w:rPr>
  </w:style>
  <w:style w:type="table" w:styleId="af6">
    <w:name w:val="Table Grid"/>
    <w:basedOn w:val="a1"/>
    <w:rsid w:val="00A06529"/>
    <w:rPr>
      <w:snapToGrid w:val="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Document Map"/>
    <w:basedOn w:val="a"/>
    <w:semiHidden/>
    <w:rsid w:val="00A06529"/>
    <w:pPr>
      <w:shd w:val="clear" w:color="auto" w:fill="000080"/>
    </w:pPr>
    <w:rPr>
      <w:sz w:val="20"/>
      <w:szCs w:val="20"/>
    </w:rPr>
  </w:style>
  <w:style w:type="character" w:customStyle="1" w:styleId="CharCharCharCharCharCharCharCharCharCharCharCharCharCharCharCharCharCharCharChar">
    <w:name w:val="Char Char Char Char Char Char Char Char Char Char Char Char Char Char Char Char Char Char Char Char"/>
    <w:aliases w:val="Char Char Char Char Char Char Char Char Char Char Char Char Char Char Char Char Char Char Char Char Char"/>
    <w:basedOn w:val="a0"/>
    <w:locked/>
    <w:rsid w:val="00A06529"/>
    <w:rPr>
      <w:rFonts w:ascii="Arial Unicode MS" w:eastAsia="Arial Unicode MS" w:hAnsi="Arial Unicode MS" w:cs="Arial Unicode MS"/>
      <w:sz w:val="24"/>
      <w:szCs w:val="24"/>
      <w:lang w:val="ru-RU" w:bidi="ar-SA"/>
    </w:rPr>
  </w:style>
  <w:style w:type="character" w:customStyle="1" w:styleId="Bold-ItalicChar">
    <w:name w:val="Bold-Italic Char"/>
    <w:basedOn w:val="a0"/>
    <w:locked/>
    <w:rsid w:val="00A06529"/>
    <w:rPr>
      <w:rFonts w:ascii="Garamond" w:hAnsi="Garamond" w:cs="Times New Roman"/>
      <w:b/>
      <w:bCs/>
      <w:i/>
      <w:iCs/>
      <w:sz w:val="24"/>
      <w:szCs w:val="24"/>
      <w:lang w:val="en-US" w:bidi="ar-SA"/>
    </w:rPr>
  </w:style>
  <w:style w:type="paragraph" w:customStyle="1" w:styleId="CharCharCharCharCharCharCharCharCharCharCharCharCharCharCharCharCharCharChar">
    <w:name w:val="Char Char Char Знак Знак Char Char Char Char Char Char Char Char Знак Знак Char Char Знак Знак Char Char Знак Знак Char Char Знак Знак Char Char Знак Знак"/>
    <w:basedOn w:val="a"/>
    <w:link w:val="a7"/>
    <w:rsid w:val="00A06529"/>
    <w:pPr>
      <w:tabs>
        <w:tab w:val="num" w:pos="720"/>
      </w:tabs>
      <w:spacing w:after="160" w:line="240" w:lineRule="exact"/>
      <w:ind w:left="720" w:hanging="720"/>
      <w:jc w:val="both"/>
    </w:pPr>
    <w:rPr>
      <w:sz w:val="20"/>
      <w:szCs w:val="20"/>
      <w:lang w:val="en-US"/>
    </w:rPr>
  </w:style>
  <w:style w:type="paragraph" w:styleId="af8">
    <w:name w:val="Balloon Text"/>
    <w:basedOn w:val="a"/>
    <w:semiHidden/>
    <w:rsid w:val="00A06529"/>
    <w:rPr>
      <w:sz w:val="16"/>
      <w:szCs w:val="16"/>
    </w:rPr>
  </w:style>
  <w:style w:type="character" w:customStyle="1" w:styleId="ABC-paragrahinNotesChar">
    <w:name w:val="ABC - paragrah in Notes Char"/>
    <w:basedOn w:val="a0"/>
    <w:link w:val="ABC-paragrahinNotes"/>
    <w:locked/>
    <w:rsid w:val="00A06529"/>
    <w:rPr>
      <w:rFonts w:ascii="Arial" w:hAnsi="Arial"/>
      <w:snapToGrid w:val="0"/>
      <w:sz w:val="18"/>
      <w:lang w:val="en-GB" w:eastAsia="ru-RU" w:bidi="ar-SA"/>
    </w:rPr>
  </w:style>
  <w:style w:type="paragraph" w:customStyle="1" w:styleId="StyleABC-paragrahinNotesBold">
    <w:name w:val="Style ABC - paragrah in Notes + Bold"/>
    <w:basedOn w:val="ABC-paragrahinNotes"/>
    <w:rsid w:val="00A06529"/>
    <w:rPr>
      <w:b/>
      <w:bCs/>
      <w:szCs w:val="24"/>
    </w:rPr>
  </w:style>
  <w:style w:type="character" w:customStyle="1" w:styleId="StyleABC-paragrahinNotesBoldChar">
    <w:name w:val="Style ABC - paragrah in Notes + Bold Char"/>
    <w:basedOn w:val="ABC-paragrahinNotesChar"/>
    <w:locked/>
    <w:rsid w:val="00A06529"/>
    <w:rPr>
      <w:rFonts w:ascii="Arial" w:hAnsi="Arial"/>
      <w:b/>
      <w:bCs/>
      <w:snapToGrid w:val="0"/>
      <w:sz w:val="24"/>
      <w:szCs w:val="24"/>
      <w:lang w:val="en-GB" w:eastAsia="ru-RU" w:bidi="ar-SA"/>
    </w:rPr>
  </w:style>
  <w:style w:type="paragraph" w:customStyle="1" w:styleId="ABC-Aftertable">
    <w:name w:val="ABC - After table"/>
    <w:next w:val="ABC-paragrahinNotes"/>
    <w:rsid w:val="00A06529"/>
    <w:pPr>
      <w:spacing w:before="240" w:after="240"/>
      <w:jc w:val="both"/>
    </w:pPr>
    <w:rPr>
      <w:rFonts w:ascii="Arial" w:hAnsi="Arial"/>
      <w:noProof/>
      <w:snapToGrid w:val="0"/>
      <w:sz w:val="18"/>
      <w:lang w:val="ru-RU" w:eastAsia="ru-RU"/>
    </w:rPr>
  </w:style>
  <w:style w:type="character" w:customStyle="1" w:styleId="RRthousandsChar">
    <w:name w:val="RR thousands Char"/>
    <w:basedOn w:val="a0"/>
    <w:locked/>
    <w:rsid w:val="00A06529"/>
    <w:rPr>
      <w:rFonts w:ascii="Arial" w:hAnsi="Arial" w:cs="Arial"/>
      <w:i/>
      <w:sz w:val="24"/>
      <w:szCs w:val="24"/>
      <w:lang w:val="en-GB" w:bidi="ar-SA"/>
    </w:rPr>
  </w:style>
  <w:style w:type="paragraph" w:customStyle="1" w:styleId="wfxRecipient">
    <w:name w:val="wfxRecipient"/>
    <w:basedOn w:val="a"/>
    <w:rsid w:val="00A06529"/>
    <w:pPr>
      <w:widowControl w:val="0"/>
    </w:pPr>
    <w:rPr>
      <w:rFonts w:ascii="Arial" w:hAnsi="Arial"/>
      <w:sz w:val="18"/>
      <w:szCs w:val="20"/>
      <w:lang w:val="en-US"/>
    </w:rPr>
  </w:style>
  <w:style w:type="paragraph" w:customStyle="1" w:styleId="TitreABC2">
    <w:name w:val="Titre ABC2"/>
    <w:basedOn w:val="25"/>
    <w:rsid w:val="00A06529"/>
    <w:pPr>
      <w:ind w:left="198" w:hanging="198"/>
    </w:pPr>
    <w:rPr>
      <w:b/>
      <w:lang w:val="en-US"/>
    </w:rPr>
  </w:style>
  <w:style w:type="paragraph" w:styleId="25">
    <w:name w:val="index 2"/>
    <w:basedOn w:val="a"/>
    <w:next w:val="a"/>
    <w:semiHidden/>
    <w:rsid w:val="00A06529"/>
    <w:pPr>
      <w:tabs>
        <w:tab w:val="right" w:leader="dot" w:pos="8782"/>
      </w:tabs>
      <w:ind w:left="400" w:hanging="200"/>
    </w:pPr>
    <w:rPr>
      <w:rFonts w:ascii="Arial" w:hAnsi="Arial"/>
      <w:sz w:val="18"/>
      <w:szCs w:val="20"/>
      <w:lang w:val="en-GB"/>
    </w:rPr>
  </w:style>
  <w:style w:type="paragraph" w:customStyle="1" w:styleId="ABCFootnote">
    <w:name w:val="ABC Footnote"/>
    <w:basedOn w:val="af"/>
    <w:rsid w:val="00A06529"/>
    <w:pPr>
      <w:spacing w:before="0" w:after="0"/>
      <w:ind w:left="0" w:firstLine="0"/>
      <w:jc w:val="left"/>
    </w:pPr>
    <w:rPr>
      <w:rFonts w:ascii="Arial" w:hAnsi="Arial"/>
      <w:sz w:val="18"/>
      <w:szCs w:val="20"/>
      <w:lang w:val="en-GB"/>
    </w:rPr>
  </w:style>
  <w:style w:type="paragraph" w:customStyle="1" w:styleId="ABC-Comments">
    <w:name w:val="ABC - Comments"/>
    <w:basedOn w:val="ABC-paragrahinNotes"/>
    <w:rsid w:val="00A06529"/>
    <w:pPr>
      <w:spacing w:after="120"/>
    </w:pPr>
    <w:rPr>
      <w:i/>
      <w:color w:val="FF0000"/>
      <w:szCs w:val="24"/>
    </w:rPr>
  </w:style>
  <w:style w:type="character" w:customStyle="1" w:styleId="ABC-CommentsChar">
    <w:name w:val="ABC - Comments Char"/>
    <w:basedOn w:val="ABC-paragrahinNotesChar"/>
    <w:locked/>
    <w:rsid w:val="00A06529"/>
    <w:rPr>
      <w:rFonts w:ascii="Arial" w:hAnsi="Arial"/>
      <w:i/>
      <w:snapToGrid w:val="0"/>
      <w:color w:val="FF0000"/>
      <w:sz w:val="24"/>
      <w:szCs w:val="24"/>
      <w:lang w:val="en-GB" w:eastAsia="ru-RU" w:bidi="ar-SA"/>
    </w:rPr>
  </w:style>
  <w:style w:type="character" w:customStyle="1" w:styleId="tw4winMark">
    <w:name w:val="tw4winMark"/>
    <w:uiPriority w:val="99"/>
    <w:rsid w:val="00A06529"/>
    <w:rPr>
      <w:rFonts w:ascii="Courier New" w:hAnsi="Courier New"/>
      <w:vanish/>
      <w:color w:val="800080"/>
      <w:sz w:val="24"/>
      <w:vertAlign w:val="subscript"/>
    </w:rPr>
  </w:style>
  <w:style w:type="character" w:customStyle="1" w:styleId="tw4winError">
    <w:name w:val="tw4winError"/>
    <w:rsid w:val="00A06529"/>
    <w:rPr>
      <w:rFonts w:ascii="Courier New" w:hAnsi="Courier New"/>
      <w:color w:val="00FF00"/>
      <w:sz w:val="40"/>
    </w:rPr>
  </w:style>
  <w:style w:type="character" w:customStyle="1" w:styleId="tw4winTerm">
    <w:name w:val="tw4winTerm"/>
    <w:rsid w:val="00A06529"/>
    <w:rPr>
      <w:color w:val="0000FF"/>
    </w:rPr>
  </w:style>
  <w:style w:type="character" w:customStyle="1" w:styleId="tw4winPopup">
    <w:name w:val="tw4winPopup"/>
    <w:rsid w:val="00A06529"/>
    <w:rPr>
      <w:rFonts w:ascii="Courier New" w:hAnsi="Courier New"/>
      <w:noProof/>
      <w:color w:val="008000"/>
    </w:rPr>
  </w:style>
  <w:style w:type="character" w:customStyle="1" w:styleId="tw4winJump">
    <w:name w:val="tw4winJump"/>
    <w:rsid w:val="00A06529"/>
    <w:rPr>
      <w:rFonts w:ascii="Courier New" w:hAnsi="Courier New"/>
      <w:noProof/>
      <w:color w:val="008080"/>
    </w:rPr>
  </w:style>
  <w:style w:type="character" w:customStyle="1" w:styleId="tw4winExternal">
    <w:name w:val="tw4winExternal"/>
    <w:rsid w:val="00A06529"/>
    <w:rPr>
      <w:rFonts w:ascii="Courier New" w:hAnsi="Courier New"/>
      <w:noProof/>
      <w:color w:val="808080"/>
    </w:rPr>
  </w:style>
  <w:style w:type="character" w:customStyle="1" w:styleId="tw4winInternal">
    <w:name w:val="tw4winInternal"/>
    <w:rsid w:val="00A06529"/>
    <w:rPr>
      <w:rFonts w:ascii="Courier New" w:hAnsi="Courier New"/>
      <w:noProof/>
      <w:color w:val="FF0000"/>
    </w:rPr>
  </w:style>
  <w:style w:type="character" w:customStyle="1" w:styleId="DONOTTRANSLATE">
    <w:name w:val="DO_NOT_TRANSLATE"/>
    <w:rsid w:val="00A06529"/>
    <w:rPr>
      <w:rFonts w:ascii="Courier New" w:hAnsi="Courier New"/>
      <w:noProof/>
      <w:color w:val="800000"/>
    </w:rPr>
  </w:style>
  <w:style w:type="paragraph" w:customStyle="1" w:styleId="CharCharCharCharCharCharCharChar">
    <w:name w:val="Char Char Char Char Char Char Char Char"/>
    <w:basedOn w:val="a"/>
    <w:rsid w:val="00135617"/>
    <w:pPr>
      <w:tabs>
        <w:tab w:val="num" w:pos="720"/>
      </w:tabs>
      <w:spacing w:after="160" w:line="240" w:lineRule="exact"/>
      <w:ind w:left="720" w:hanging="720"/>
      <w:jc w:val="both"/>
    </w:pPr>
    <w:rPr>
      <w:rFonts w:ascii="Verdana" w:hAnsi="Verdana" w:cs="Verdana"/>
      <w:snapToGrid/>
      <w:sz w:val="20"/>
      <w:szCs w:val="20"/>
      <w:lang w:val="en-US" w:eastAsia="en-US"/>
    </w:rPr>
  </w:style>
  <w:style w:type="character" w:styleId="af9">
    <w:name w:val="annotation reference"/>
    <w:basedOn w:val="a0"/>
    <w:uiPriority w:val="99"/>
    <w:rsid w:val="0078098A"/>
    <w:rPr>
      <w:sz w:val="16"/>
      <w:szCs w:val="16"/>
    </w:rPr>
  </w:style>
  <w:style w:type="paragraph" w:styleId="afa">
    <w:name w:val="annotation text"/>
    <w:basedOn w:val="a"/>
    <w:link w:val="afb"/>
    <w:uiPriority w:val="99"/>
    <w:rsid w:val="0078098A"/>
    <w:rPr>
      <w:sz w:val="20"/>
      <w:szCs w:val="20"/>
    </w:rPr>
  </w:style>
  <w:style w:type="paragraph" w:styleId="afc">
    <w:name w:val="annotation subject"/>
    <w:basedOn w:val="afa"/>
    <w:next w:val="afa"/>
    <w:semiHidden/>
    <w:rsid w:val="0078098A"/>
    <w:rPr>
      <w:b/>
      <w:bCs/>
    </w:rPr>
  </w:style>
  <w:style w:type="paragraph" w:customStyle="1" w:styleId="afd">
    <w:name w:val="Строка отчетности"/>
    <w:basedOn w:val="af"/>
    <w:link w:val="Char"/>
    <w:autoRedefine/>
    <w:rsid w:val="00A02DDE"/>
    <w:pPr>
      <w:spacing w:before="120" w:after="0"/>
      <w:ind w:left="0" w:right="-108" w:firstLine="0"/>
    </w:pPr>
    <w:rPr>
      <w:snapToGrid/>
      <w:sz w:val="20"/>
      <w:szCs w:val="20"/>
      <w:lang w:val="en-GB"/>
    </w:rPr>
  </w:style>
  <w:style w:type="character" w:customStyle="1" w:styleId="Char">
    <w:name w:val="Строка отчетности Char"/>
    <w:basedOn w:val="a0"/>
    <w:link w:val="afd"/>
    <w:rsid w:val="00A02DDE"/>
    <w:rPr>
      <w:lang w:val="en-GB" w:eastAsia="ru-RU" w:bidi="ar-SA"/>
    </w:rPr>
  </w:style>
  <w:style w:type="paragraph" w:customStyle="1" w:styleId="1CharCharCharCharChar">
    <w:name w:val="Знак1 Char Char Char Char Знак Знак Знак Char"/>
    <w:basedOn w:val="a"/>
    <w:rsid w:val="00690B94"/>
    <w:pPr>
      <w:tabs>
        <w:tab w:val="num" w:pos="720"/>
      </w:tabs>
      <w:spacing w:after="160" w:line="240" w:lineRule="exact"/>
      <w:ind w:left="720" w:hanging="720"/>
      <w:jc w:val="both"/>
    </w:pPr>
    <w:rPr>
      <w:rFonts w:ascii="Verdana" w:hAnsi="Verdana" w:cs="Verdana"/>
      <w:snapToGrid/>
      <w:sz w:val="20"/>
      <w:szCs w:val="20"/>
      <w:lang w:val="en-US" w:eastAsia="en-US"/>
    </w:rPr>
  </w:style>
  <w:style w:type="paragraph" w:customStyle="1" w:styleId="Char1CharCharnormal">
    <w:name w:val="Char1 Char Char normal"/>
    <w:basedOn w:val="a"/>
    <w:rsid w:val="00AA6630"/>
    <w:pPr>
      <w:tabs>
        <w:tab w:val="left" w:pos="545"/>
        <w:tab w:val="left" w:pos="687"/>
      </w:tabs>
      <w:autoSpaceDE w:val="0"/>
      <w:autoSpaceDN w:val="0"/>
      <w:adjustRightInd w:val="0"/>
      <w:spacing w:line="240" w:lineRule="atLeast"/>
      <w:jc w:val="both"/>
    </w:pPr>
    <w:rPr>
      <w:rFonts w:ascii="Arial" w:hAnsi="Arial"/>
      <w:snapToGrid/>
      <w:sz w:val="20"/>
      <w:szCs w:val="20"/>
      <w:lang w:val="en-GB"/>
    </w:rPr>
  </w:style>
  <w:style w:type="paragraph" w:customStyle="1" w:styleId="CharCharCharCharCharCharCharCharCharCharCharChar">
    <w:name w:val="Char Char Char Char Char Char Char Char Char Char Char Char Знак Знак"/>
    <w:basedOn w:val="a"/>
    <w:rsid w:val="00801CDC"/>
    <w:pPr>
      <w:tabs>
        <w:tab w:val="num" w:pos="720"/>
      </w:tabs>
      <w:spacing w:after="160" w:line="240" w:lineRule="exact"/>
      <w:ind w:left="720" w:hanging="720"/>
      <w:jc w:val="both"/>
    </w:pPr>
    <w:rPr>
      <w:rFonts w:ascii="Verdana" w:hAnsi="Verdana" w:cs="Verdana"/>
      <w:snapToGrid/>
      <w:sz w:val="20"/>
      <w:szCs w:val="20"/>
      <w:lang w:val="en-US" w:eastAsia="en-US"/>
    </w:rPr>
  </w:style>
  <w:style w:type="paragraph" w:customStyle="1" w:styleId="CharCharCharCharCharCharCharCharCharChar1CharCharCharChar2">
    <w:name w:val="Char Char Знак Знак Char Char Знак Знак Char Char Знак Знак Char Char Знак Знак Char Char1 Знак Знак Char Char Знак Знак Char Char2"/>
    <w:basedOn w:val="a"/>
    <w:rsid w:val="00D442F1"/>
    <w:pPr>
      <w:tabs>
        <w:tab w:val="num" w:pos="360"/>
      </w:tabs>
      <w:spacing w:after="160" w:line="240" w:lineRule="exact"/>
      <w:ind w:left="360" w:hanging="360"/>
      <w:jc w:val="both"/>
    </w:pPr>
    <w:rPr>
      <w:rFonts w:ascii="Verdana" w:hAnsi="Verdana" w:cs="Verdana"/>
      <w:snapToGrid/>
      <w:sz w:val="20"/>
      <w:szCs w:val="20"/>
      <w:lang w:val="en-US" w:eastAsia="en-US"/>
    </w:rPr>
  </w:style>
  <w:style w:type="paragraph" w:customStyle="1" w:styleId="BodyText1">
    <w:name w:val="Body Text1"/>
    <w:basedOn w:val="a"/>
    <w:link w:val="BodytextChar"/>
    <w:rsid w:val="002760EC"/>
    <w:pPr>
      <w:spacing w:after="120" w:line="240" w:lineRule="exact"/>
    </w:pPr>
    <w:rPr>
      <w:rFonts w:ascii="TimesNewRomanPS" w:hAnsi="TimesNewRomanPS"/>
      <w:sz w:val="20"/>
      <w:szCs w:val="20"/>
      <w:lang w:val="en-US" w:eastAsia="en-US"/>
    </w:rPr>
  </w:style>
  <w:style w:type="character" w:customStyle="1" w:styleId="BodytextChar">
    <w:name w:val="Body text Char"/>
    <w:basedOn w:val="a0"/>
    <w:link w:val="BodyText1"/>
    <w:rsid w:val="002760EC"/>
    <w:rPr>
      <w:rFonts w:ascii="TimesNewRomanPS" w:hAnsi="TimesNewRomanPS"/>
      <w:snapToGrid w:val="0"/>
      <w:lang w:val="en-US" w:eastAsia="en-US" w:bidi="ar-SA"/>
    </w:rPr>
  </w:style>
  <w:style w:type="character" w:styleId="afe">
    <w:name w:val="line number"/>
    <w:basedOn w:val="a0"/>
    <w:rsid w:val="00863B6F"/>
  </w:style>
  <w:style w:type="paragraph" w:customStyle="1" w:styleId="numberedindent1">
    <w:name w:val="numbered indent 1"/>
    <w:aliases w:val="ni1,h1,Hanging 1 Indent"/>
    <w:basedOn w:val="a"/>
    <w:rsid w:val="001546BA"/>
    <w:pPr>
      <w:numPr>
        <w:numId w:val="2"/>
      </w:numPr>
      <w:overflowPunct w:val="0"/>
      <w:autoSpaceDE w:val="0"/>
      <w:autoSpaceDN w:val="0"/>
      <w:adjustRightInd w:val="0"/>
      <w:spacing w:line="280" w:lineRule="atLeast"/>
      <w:jc w:val="both"/>
      <w:textAlignment w:val="baseline"/>
    </w:pPr>
    <w:rPr>
      <w:snapToGrid/>
      <w:szCs w:val="20"/>
      <w:lang w:val="en-GB" w:eastAsia="en-US"/>
    </w:rPr>
  </w:style>
  <w:style w:type="paragraph" w:customStyle="1" w:styleId="13">
    <w:name w:val="Основной текст1"/>
    <w:basedOn w:val="a"/>
    <w:next w:val="a"/>
    <w:rsid w:val="00FB5711"/>
    <w:pPr>
      <w:autoSpaceDE w:val="0"/>
      <w:autoSpaceDN w:val="0"/>
      <w:adjustRightInd w:val="0"/>
      <w:spacing w:after="288"/>
    </w:pPr>
    <w:rPr>
      <w:rFonts w:ascii="PBGLKH+TimesNewRoman" w:hAnsi="PBGLKH+TimesNewRoman"/>
      <w:snapToGrid/>
      <w:lang w:val="en-US" w:eastAsia="en-US"/>
    </w:rPr>
  </w:style>
  <w:style w:type="paragraph" w:customStyle="1" w:styleId="14">
    <w:name w:val="Обычный1"/>
    <w:basedOn w:val="a"/>
    <w:next w:val="a"/>
    <w:rsid w:val="00D26149"/>
    <w:pPr>
      <w:autoSpaceDE w:val="0"/>
      <w:autoSpaceDN w:val="0"/>
      <w:adjustRightInd w:val="0"/>
    </w:pPr>
    <w:rPr>
      <w:rFonts w:ascii="PBGLKH+TimesNewRoman" w:hAnsi="PBGLKH+TimesNewRoman"/>
      <w:snapToGrid/>
      <w:lang w:val="en-US" w:eastAsia="en-US"/>
    </w:rPr>
  </w:style>
  <w:style w:type="paragraph" w:customStyle="1" w:styleId="ABC-BulletsinNotes">
    <w:name w:val="ABC - Bullets in Notes"/>
    <w:rsid w:val="00D060A6"/>
    <w:pPr>
      <w:numPr>
        <w:numId w:val="3"/>
      </w:numPr>
      <w:tabs>
        <w:tab w:val="left" w:pos="851"/>
      </w:tabs>
      <w:spacing w:after="240"/>
      <w:jc w:val="both"/>
    </w:pPr>
    <w:rPr>
      <w:lang w:val="en-GB"/>
    </w:rPr>
  </w:style>
  <w:style w:type="paragraph" w:customStyle="1" w:styleId="contents">
    <w:name w:val="contents"/>
    <w:basedOn w:val="a"/>
    <w:rsid w:val="00234FAC"/>
    <w:pPr>
      <w:widowControl w:val="0"/>
      <w:tabs>
        <w:tab w:val="right" w:leader="dot" w:pos="8540"/>
      </w:tabs>
      <w:spacing w:line="280" w:lineRule="atLeast"/>
      <w:jc w:val="both"/>
    </w:pPr>
    <w:rPr>
      <w:rFonts w:ascii="Times" w:hAnsi="Times"/>
      <w:snapToGrid/>
      <w:szCs w:val="20"/>
      <w:lang w:val="en-GB" w:eastAsia="en-US"/>
    </w:rPr>
  </w:style>
  <w:style w:type="paragraph" w:customStyle="1" w:styleId="AANumbering">
    <w:name w:val="AA Numbering"/>
    <w:basedOn w:val="a"/>
    <w:rsid w:val="00FD059F"/>
    <w:pPr>
      <w:numPr>
        <w:numId w:val="4"/>
      </w:numPr>
      <w:tabs>
        <w:tab w:val="left" w:pos="1134"/>
      </w:tabs>
      <w:spacing w:line="280" w:lineRule="atLeast"/>
    </w:pPr>
    <w:rPr>
      <w:snapToGrid/>
      <w:sz w:val="22"/>
      <w:szCs w:val="20"/>
      <w:lang w:val="en-US" w:eastAsia="en-US"/>
    </w:rPr>
  </w:style>
  <w:style w:type="paragraph" w:customStyle="1" w:styleId="TableText0">
    <w:name w:val="Table Text"/>
    <w:rsid w:val="003F5DC4"/>
    <w:pPr>
      <w:widowControl w:val="0"/>
    </w:pPr>
    <w:rPr>
      <w:snapToGrid w:val="0"/>
      <w:color w:val="000000"/>
      <w:sz w:val="24"/>
      <w:lang w:val="en-AU"/>
    </w:rPr>
  </w:style>
  <w:style w:type="paragraph" w:customStyle="1" w:styleId="Text">
    <w:name w:val="Text"/>
    <w:rsid w:val="00CA6F95"/>
    <w:pPr>
      <w:widowControl w:val="0"/>
    </w:pPr>
    <w:rPr>
      <w:snapToGrid w:val="0"/>
      <w:color w:val="000000"/>
      <w:sz w:val="24"/>
      <w:lang w:val="en-AU"/>
    </w:rPr>
  </w:style>
  <w:style w:type="paragraph" w:styleId="aff">
    <w:name w:val="Date"/>
    <w:basedOn w:val="a"/>
    <w:next w:val="a"/>
    <w:rsid w:val="00C979B3"/>
  </w:style>
  <w:style w:type="paragraph" w:styleId="2">
    <w:name w:val="List Bullet 2"/>
    <w:basedOn w:val="a"/>
    <w:uiPriority w:val="5"/>
    <w:rsid w:val="007248FF"/>
    <w:pPr>
      <w:numPr>
        <w:numId w:val="5"/>
      </w:numPr>
    </w:pPr>
  </w:style>
  <w:style w:type="paragraph" w:styleId="32">
    <w:name w:val="Body Text Indent 3"/>
    <w:basedOn w:val="a"/>
    <w:rsid w:val="00E6017E"/>
    <w:pPr>
      <w:spacing w:after="120"/>
      <w:ind w:left="360"/>
    </w:pPr>
    <w:rPr>
      <w:sz w:val="16"/>
      <w:szCs w:val="16"/>
    </w:rPr>
  </w:style>
  <w:style w:type="paragraph" w:customStyle="1" w:styleId="singlespacing">
    <w:name w:val="single spacing"/>
    <w:aliases w:val="s,Single Spacing,ss,Single spacing"/>
    <w:basedOn w:val="a"/>
    <w:rsid w:val="003E5F32"/>
    <w:pPr>
      <w:overflowPunct w:val="0"/>
      <w:autoSpaceDE w:val="0"/>
      <w:autoSpaceDN w:val="0"/>
      <w:adjustRightInd w:val="0"/>
      <w:spacing w:line="280" w:lineRule="atLeast"/>
      <w:textAlignment w:val="baseline"/>
    </w:pPr>
    <w:rPr>
      <w:rFonts w:ascii="Times" w:hAnsi="Times"/>
      <w:snapToGrid/>
      <w:szCs w:val="20"/>
      <w:lang w:eastAsia="en-US"/>
    </w:rPr>
  </w:style>
  <w:style w:type="paragraph" w:customStyle="1" w:styleId="CharCharCharCharCharCharCharCharCharChar">
    <w:name w:val="Char Char Char Char Char Char Char Char Char Char"/>
    <w:basedOn w:val="a"/>
    <w:rsid w:val="00FC46F0"/>
    <w:pPr>
      <w:tabs>
        <w:tab w:val="num" w:pos="720"/>
      </w:tabs>
      <w:spacing w:after="160" w:line="240" w:lineRule="exact"/>
      <w:ind w:left="720" w:hanging="720"/>
      <w:jc w:val="both"/>
    </w:pPr>
    <w:rPr>
      <w:rFonts w:ascii="Verdana" w:hAnsi="Verdana" w:cs="Verdana"/>
      <w:snapToGrid/>
      <w:sz w:val="20"/>
      <w:szCs w:val="20"/>
      <w:lang w:val="en-US" w:eastAsia="en-US"/>
    </w:rPr>
  </w:style>
  <w:style w:type="paragraph" w:customStyle="1" w:styleId="CharCharCharCharCharCharCharCharCharCharCharCharCharCharCharChar">
    <w:name w:val="Char Char Char Char Char Char Char Char Char Char Char Char Знак Знак Char Char Char Char"/>
    <w:basedOn w:val="a"/>
    <w:rsid w:val="00153815"/>
    <w:pPr>
      <w:tabs>
        <w:tab w:val="num" w:pos="720"/>
      </w:tabs>
      <w:spacing w:after="160" w:line="240" w:lineRule="exact"/>
      <w:ind w:left="720" w:hanging="720"/>
      <w:jc w:val="both"/>
    </w:pPr>
    <w:rPr>
      <w:rFonts w:ascii="Verdana" w:hAnsi="Verdana" w:cs="Verdana"/>
      <w:snapToGrid/>
      <w:sz w:val="20"/>
      <w:szCs w:val="20"/>
      <w:lang w:val="en-US" w:eastAsia="en-US"/>
    </w:rPr>
  </w:style>
  <w:style w:type="character" w:customStyle="1" w:styleId="11">
    <w:name w:val="Основной текст Знак1"/>
    <w:aliases w:val="bt Знак,Основной текст Знак Знак, Знак Знак1,L1 Body Text Знак"/>
    <w:basedOn w:val="a0"/>
    <w:link w:val="a5"/>
    <w:rsid w:val="00CA1745"/>
    <w:rPr>
      <w:snapToGrid w:val="0"/>
      <w:lang w:val="ru-RU" w:eastAsia="ru-RU" w:bidi="ar-SA"/>
    </w:rPr>
  </w:style>
  <w:style w:type="paragraph" w:customStyle="1" w:styleId="000Normal">
    <w:name w:val="000 Normal"/>
    <w:basedOn w:val="a"/>
    <w:rsid w:val="00512C01"/>
    <w:pPr>
      <w:overflowPunct w:val="0"/>
      <w:autoSpaceDE w:val="0"/>
      <w:autoSpaceDN w:val="0"/>
      <w:adjustRightInd w:val="0"/>
      <w:spacing w:before="60" w:after="40" w:line="220" w:lineRule="exact"/>
      <w:jc w:val="both"/>
      <w:textAlignment w:val="baseline"/>
    </w:pPr>
    <w:rPr>
      <w:rFonts w:ascii="Garamond" w:hAnsi="Garamond"/>
      <w:snapToGrid/>
      <w:sz w:val="20"/>
      <w:szCs w:val="20"/>
      <w:lang w:val="en-GB" w:eastAsia="en-US"/>
    </w:rPr>
  </w:style>
  <w:style w:type="paragraph" w:customStyle="1" w:styleId="Normal1">
    <w:name w:val="Normal1"/>
    <w:basedOn w:val="a"/>
    <w:rsid w:val="00761EF7"/>
    <w:pPr>
      <w:widowControl w:val="0"/>
      <w:tabs>
        <w:tab w:val="left" w:pos="2160"/>
      </w:tabs>
    </w:pPr>
    <w:rPr>
      <w:rFonts w:ascii="Times" w:hAnsi="Times"/>
      <w:b/>
      <w:snapToGrid/>
      <w:szCs w:val="20"/>
      <w:lang w:val="en-GB" w:eastAsia="en-US"/>
    </w:rPr>
  </w:style>
  <w:style w:type="paragraph" w:customStyle="1" w:styleId="Report">
    <w:name w:val="Report"/>
    <w:rsid w:val="00546636"/>
    <w:pPr>
      <w:numPr>
        <w:numId w:val="6"/>
      </w:numPr>
      <w:spacing w:after="240"/>
      <w:jc w:val="both"/>
    </w:pPr>
    <w:rPr>
      <w:snapToGrid w:val="0"/>
      <w:lang w:val="en-GB"/>
    </w:rPr>
  </w:style>
  <w:style w:type="paragraph" w:customStyle="1" w:styleId="PFSText">
    <w:name w:val="PFSText"/>
    <w:basedOn w:val="ABC-paragrahinNotes"/>
    <w:rsid w:val="00546636"/>
    <w:pPr>
      <w:spacing w:before="120" w:after="0"/>
      <w:jc w:val="left"/>
    </w:pPr>
    <w:rPr>
      <w:rFonts w:ascii="EYInterstate Light" w:hAnsi="EYInterstate Light"/>
      <w:snapToGrid/>
      <w:sz w:val="22"/>
      <w:szCs w:val="24"/>
      <w:lang w:eastAsia="en-US"/>
    </w:rPr>
  </w:style>
  <w:style w:type="paragraph" w:customStyle="1" w:styleId="PFSSubtitle">
    <w:name w:val="PFSSubtitle"/>
    <w:basedOn w:val="a"/>
    <w:rsid w:val="00024A74"/>
    <w:pPr>
      <w:tabs>
        <w:tab w:val="left" w:pos="6015"/>
      </w:tabs>
      <w:spacing w:before="120"/>
      <w:ind w:left="567" w:hanging="567"/>
      <w:jc w:val="both"/>
    </w:pPr>
    <w:rPr>
      <w:rFonts w:ascii="EYInterstate Light" w:hAnsi="EYInterstate Light"/>
      <w:i/>
      <w:snapToGrid/>
      <w:lang w:val="en-GB" w:eastAsia="en-US"/>
    </w:rPr>
  </w:style>
  <w:style w:type="paragraph" w:customStyle="1" w:styleId="BodySingle">
    <w:name w:val="Body Single"/>
    <w:basedOn w:val="a5"/>
    <w:rsid w:val="00D345BF"/>
    <w:pPr>
      <w:widowControl/>
      <w:autoSpaceDE/>
      <w:autoSpaceDN/>
      <w:adjustRightInd/>
      <w:spacing w:after="0" w:line="290" w:lineRule="atLeast"/>
    </w:pPr>
    <w:rPr>
      <w:snapToGrid/>
      <w:sz w:val="24"/>
      <w:lang w:val="en-GB" w:eastAsia="en-US"/>
    </w:rPr>
  </w:style>
  <w:style w:type="paragraph" w:customStyle="1" w:styleId="pnumbered">
    <w:name w:val="pnumbered"/>
    <w:basedOn w:val="a"/>
    <w:rsid w:val="003A356B"/>
    <w:pPr>
      <w:spacing w:before="100" w:beforeAutospacing="1" w:after="100" w:afterAutospacing="1"/>
    </w:pPr>
    <w:rPr>
      <w:snapToGrid/>
    </w:rPr>
  </w:style>
  <w:style w:type="paragraph" w:customStyle="1" w:styleId="CharCharCharCharCharCharCharCharCharCharCharCharCharChar">
    <w:name w:val="Char Char Char Char Char Char Char Char Char Char Char Char Знак Знак Char Char"/>
    <w:basedOn w:val="a"/>
    <w:rsid w:val="006F5C5C"/>
    <w:pPr>
      <w:tabs>
        <w:tab w:val="num" w:pos="720"/>
      </w:tabs>
      <w:spacing w:after="160" w:line="240" w:lineRule="exact"/>
      <w:ind w:left="720" w:hanging="720"/>
      <w:jc w:val="both"/>
    </w:pPr>
    <w:rPr>
      <w:rFonts w:ascii="Verdana" w:hAnsi="Verdana" w:cs="Verdana"/>
      <w:snapToGrid/>
      <w:sz w:val="20"/>
      <w:szCs w:val="20"/>
      <w:lang w:val="en-US" w:eastAsia="en-US"/>
    </w:rPr>
  </w:style>
  <w:style w:type="paragraph" w:customStyle="1" w:styleId="contents0">
    <w:name w:val="contents."/>
    <w:basedOn w:val="a"/>
    <w:rsid w:val="009937FF"/>
    <w:pPr>
      <w:widowControl w:val="0"/>
      <w:autoSpaceDE w:val="0"/>
      <w:autoSpaceDN w:val="0"/>
      <w:adjustRightInd w:val="0"/>
    </w:pPr>
    <w:rPr>
      <w:rFonts w:ascii="Times New Roman;Symbol;Arial;??" w:hAnsi="Times New Roman;Symbol;Arial;??"/>
      <w:snapToGrid/>
      <w:lang w:val="en-US" w:eastAsia="en-US"/>
    </w:rPr>
  </w:style>
  <w:style w:type="paragraph" w:customStyle="1" w:styleId="Notesbodytext">
    <w:name w:val="Notes body text"/>
    <w:basedOn w:val="BodyText1"/>
    <w:link w:val="NotesbodytextChar"/>
    <w:rsid w:val="00E34306"/>
    <w:pPr>
      <w:overflowPunct w:val="0"/>
      <w:autoSpaceDE w:val="0"/>
      <w:autoSpaceDN w:val="0"/>
      <w:adjustRightInd w:val="0"/>
      <w:textAlignment w:val="baseline"/>
    </w:pPr>
    <w:rPr>
      <w:rFonts w:ascii="EYInterstate Light" w:hAnsi="EYInterstate Light" w:cs="Arial"/>
      <w:snapToGrid/>
      <w:color w:val="000000"/>
      <w:sz w:val="18"/>
      <w:lang w:val="en-GB"/>
    </w:rPr>
  </w:style>
  <w:style w:type="character" w:customStyle="1" w:styleId="NotesbodytextChar">
    <w:name w:val="Notes body text Char"/>
    <w:basedOn w:val="BodytextChar"/>
    <w:link w:val="Notesbodytext"/>
    <w:locked/>
    <w:rsid w:val="00E34306"/>
    <w:rPr>
      <w:rFonts w:ascii="EYInterstate Light" w:hAnsi="EYInterstate Light" w:cs="Arial"/>
      <w:snapToGrid w:val="0"/>
      <w:color w:val="000000"/>
      <w:sz w:val="18"/>
      <w:lang w:val="en-GB" w:eastAsia="en-US" w:bidi="ar-SA"/>
    </w:rPr>
  </w:style>
  <w:style w:type="paragraph" w:customStyle="1" w:styleId="Notesitalicheading">
    <w:name w:val="Notes italic heading"/>
    <w:basedOn w:val="Notesbodytext"/>
    <w:link w:val="NotesitalicheadingChar"/>
    <w:uiPriority w:val="99"/>
    <w:rsid w:val="00091259"/>
    <w:pPr>
      <w:spacing w:after="0"/>
    </w:pPr>
    <w:rPr>
      <w:b/>
      <w:i/>
    </w:rPr>
  </w:style>
  <w:style w:type="character" w:customStyle="1" w:styleId="NotesitalicheadingChar">
    <w:name w:val="Notes italic heading Char"/>
    <w:basedOn w:val="NotesbodytextChar"/>
    <w:link w:val="Notesitalicheading"/>
    <w:uiPriority w:val="99"/>
    <w:locked/>
    <w:rsid w:val="00091259"/>
    <w:rPr>
      <w:rFonts w:ascii="EYInterstate Light" w:hAnsi="EYInterstate Light" w:cs="Arial"/>
      <w:b/>
      <w:i/>
      <w:snapToGrid w:val="0"/>
      <w:color w:val="000000"/>
      <w:sz w:val="18"/>
      <w:lang w:val="en-GB" w:eastAsia="en-US" w:bidi="ar-SA"/>
    </w:rPr>
  </w:style>
  <w:style w:type="paragraph" w:styleId="41">
    <w:name w:val="index 4"/>
    <w:basedOn w:val="a"/>
    <w:next w:val="a"/>
    <w:rsid w:val="00056A4F"/>
    <w:pPr>
      <w:widowControl w:val="0"/>
      <w:spacing w:after="200" w:line="280" w:lineRule="atLeast"/>
      <w:ind w:left="2560"/>
      <w:jc w:val="both"/>
    </w:pPr>
    <w:rPr>
      <w:rFonts w:ascii="Times" w:hAnsi="Times"/>
      <w:snapToGrid/>
      <w:sz w:val="18"/>
      <w:szCs w:val="20"/>
      <w:lang w:val="en-GB" w:eastAsia="en-US"/>
    </w:rPr>
  </w:style>
  <w:style w:type="paragraph" w:customStyle="1" w:styleId="Notesbulletpoint">
    <w:name w:val="Notes bullet point"/>
    <w:link w:val="NotesbulletpointChar"/>
    <w:uiPriority w:val="99"/>
    <w:rsid w:val="008D69E9"/>
    <w:pPr>
      <w:tabs>
        <w:tab w:val="num" w:pos="461"/>
      </w:tabs>
      <w:spacing w:after="120"/>
      <w:ind w:left="459"/>
    </w:pPr>
    <w:rPr>
      <w:rFonts w:ascii="EYInterstate Light" w:hAnsi="EYInterstate Light"/>
      <w:sz w:val="18"/>
      <w:lang w:val="en-GB"/>
    </w:rPr>
  </w:style>
  <w:style w:type="character" w:customStyle="1" w:styleId="NotesbulletpointChar">
    <w:name w:val="Notes bullet point Char"/>
    <w:basedOn w:val="a0"/>
    <w:link w:val="Notesbulletpoint"/>
    <w:uiPriority w:val="99"/>
    <w:locked/>
    <w:rsid w:val="008D69E9"/>
    <w:rPr>
      <w:rFonts w:ascii="EYInterstate Light" w:hAnsi="EYInterstate Light"/>
      <w:sz w:val="18"/>
      <w:lang w:val="en-GB" w:eastAsia="en-US" w:bidi="ar-SA"/>
    </w:rPr>
  </w:style>
  <w:style w:type="paragraph" w:customStyle="1" w:styleId="tablebullet">
    <w:name w:val="table bullet"/>
    <w:basedOn w:val="a"/>
    <w:uiPriority w:val="99"/>
    <w:rsid w:val="00A35A0A"/>
    <w:pPr>
      <w:numPr>
        <w:numId w:val="7"/>
      </w:numPr>
      <w:overflowPunct w:val="0"/>
      <w:autoSpaceDE w:val="0"/>
      <w:autoSpaceDN w:val="0"/>
      <w:adjustRightInd w:val="0"/>
      <w:spacing w:line="220" w:lineRule="exact"/>
      <w:textAlignment w:val="baseline"/>
    </w:pPr>
    <w:rPr>
      <w:rFonts w:ascii="EYInterstate Light" w:hAnsi="EYInterstate Light"/>
      <w:snapToGrid/>
      <w:sz w:val="18"/>
      <w:szCs w:val="20"/>
      <w:lang w:val="en-GB" w:eastAsia="en-US"/>
    </w:rPr>
  </w:style>
  <w:style w:type="character" w:customStyle="1" w:styleId="23">
    <w:name w:val="Основной текст 2 Знак"/>
    <w:basedOn w:val="a0"/>
    <w:link w:val="22"/>
    <w:rsid w:val="00E90FA5"/>
    <w:rPr>
      <w:snapToGrid w:val="0"/>
      <w:sz w:val="24"/>
      <w:szCs w:val="24"/>
      <w:lang w:val="ru-RU" w:eastAsia="ru-RU"/>
    </w:rPr>
  </w:style>
  <w:style w:type="paragraph" w:styleId="aff0">
    <w:name w:val="List Paragraph"/>
    <w:aliases w:val="AC List 01,Нумерованый список,List Paragraph1,List Paragraph,Ненумерованный список,Title"/>
    <w:basedOn w:val="a"/>
    <w:link w:val="aff1"/>
    <w:uiPriority w:val="34"/>
    <w:qFormat/>
    <w:rsid w:val="005A73E3"/>
    <w:pPr>
      <w:ind w:left="720"/>
      <w:contextualSpacing/>
    </w:pPr>
  </w:style>
  <w:style w:type="paragraph" w:customStyle="1" w:styleId="ReportsCover4">
    <w:name w:val="Reports Cover 4"/>
    <w:basedOn w:val="a"/>
    <w:rsid w:val="00390B0B"/>
    <w:pPr>
      <w:framePr w:wrap="auto" w:vAnchor="page" w:hAnchor="margin" w:y="2361"/>
      <w:widowControl w:val="0"/>
      <w:tabs>
        <w:tab w:val="left" w:pos="620"/>
      </w:tabs>
      <w:overflowPunct w:val="0"/>
      <w:autoSpaceDE w:val="0"/>
      <w:autoSpaceDN w:val="0"/>
      <w:adjustRightInd w:val="0"/>
      <w:spacing w:line="400" w:lineRule="exact"/>
      <w:ind w:left="79" w:right="-23"/>
      <w:jc w:val="both"/>
      <w:textAlignment w:val="baseline"/>
    </w:pPr>
    <w:rPr>
      <w:snapToGrid/>
      <w:sz w:val="36"/>
      <w:szCs w:val="20"/>
      <w:lang w:val="en-US" w:eastAsia="en-US"/>
    </w:rPr>
  </w:style>
  <w:style w:type="character" w:customStyle="1" w:styleId="ab">
    <w:name w:val="Верхний колонтитул Знак"/>
    <w:basedOn w:val="a0"/>
    <w:link w:val="aa"/>
    <w:rsid w:val="007C1E53"/>
    <w:rPr>
      <w:snapToGrid w:val="0"/>
      <w:lang w:val="ru-RU" w:eastAsia="ru-RU"/>
    </w:rPr>
  </w:style>
  <w:style w:type="paragraph" w:customStyle="1" w:styleId="NormalnTimes12AYbodytextTimes12Point10pointFlushleftGeneva1012pointFlushleftTimesFlushleftTimes10FlushleftTimes12JustifiedFlushLeftNormalproposalNormalpropPropmarginNormalmarginNorma">
    <w:name w:val="Normal.n.Times 12.AY body text.Times 12 Point.10 point.Flush left.Geneva 10.12 point.Flush left Times.Flush left Times  10.Flush left Times 12.Justified.Flush Left.Normal proposal.Normal prop.Prop margin.Normal margin.Norma"/>
    <w:rsid w:val="00986E84"/>
    <w:pPr>
      <w:widowControl w:val="0"/>
      <w:tabs>
        <w:tab w:val="left" w:pos="620"/>
      </w:tabs>
      <w:overflowPunct w:val="0"/>
      <w:autoSpaceDE w:val="0"/>
      <w:autoSpaceDN w:val="0"/>
      <w:adjustRightInd w:val="0"/>
      <w:jc w:val="both"/>
      <w:textAlignment w:val="baseline"/>
    </w:pPr>
    <w:rPr>
      <w:rFonts w:ascii="Times" w:hAnsi="Times"/>
      <w:sz w:val="24"/>
    </w:rPr>
  </w:style>
  <w:style w:type="paragraph" w:styleId="aff2">
    <w:name w:val="Revision"/>
    <w:hidden/>
    <w:uiPriority w:val="99"/>
    <w:semiHidden/>
    <w:rsid w:val="0079312D"/>
    <w:rPr>
      <w:snapToGrid w:val="0"/>
      <w:sz w:val="24"/>
      <w:szCs w:val="24"/>
      <w:lang w:val="ru-RU" w:eastAsia="ru-RU"/>
    </w:rPr>
  </w:style>
  <w:style w:type="paragraph" w:styleId="33">
    <w:name w:val="List Bullet 3"/>
    <w:basedOn w:val="a"/>
    <w:uiPriority w:val="5"/>
    <w:unhideWhenUsed/>
    <w:rsid w:val="00307DCB"/>
    <w:pPr>
      <w:keepLines/>
      <w:tabs>
        <w:tab w:val="num" w:pos="2438"/>
      </w:tabs>
      <w:spacing w:after="240" w:line="240" w:lineRule="atLeast"/>
      <w:ind w:left="2438" w:hanging="453"/>
    </w:pPr>
    <w:rPr>
      <w:rFonts w:ascii="Tahoma" w:hAnsi="Tahoma" w:cs="Tahoma"/>
      <w:snapToGrid/>
      <w:sz w:val="20"/>
    </w:rPr>
  </w:style>
  <w:style w:type="paragraph" w:styleId="42">
    <w:name w:val="List Bullet 4"/>
    <w:basedOn w:val="a"/>
    <w:uiPriority w:val="5"/>
    <w:unhideWhenUsed/>
    <w:rsid w:val="00307DCB"/>
    <w:pPr>
      <w:keepLines/>
      <w:tabs>
        <w:tab w:val="num" w:pos="2892"/>
      </w:tabs>
      <w:spacing w:after="240" w:line="240" w:lineRule="atLeast"/>
      <w:ind w:left="2892" w:hanging="454"/>
    </w:pPr>
    <w:rPr>
      <w:rFonts w:ascii="Tahoma" w:hAnsi="Tahoma" w:cs="Tahoma"/>
      <w:snapToGrid/>
      <w:sz w:val="20"/>
    </w:rPr>
  </w:style>
  <w:style w:type="paragraph" w:styleId="51">
    <w:name w:val="List Bullet 5"/>
    <w:basedOn w:val="a"/>
    <w:uiPriority w:val="5"/>
    <w:unhideWhenUsed/>
    <w:rsid w:val="00307DCB"/>
    <w:pPr>
      <w:keepLines/>
      <w:tabs>
        <w:tab w:val="num" w:pos="3345"/>
      </w:tabs>
      <w:spacing w:after="240" w:line="240" w:lineRule="atLeast"/>
      <w:ind w:left="3345" w:hanging="453"/>
    </w:pPr>
    <w:rPr>
      <w:rFonts w:ascii="Tahoma" w:hAnsi="Tahoma" w:cs="Tahoma"/>
      <w:snapToGrid/>
      <w:sz w:val="20"/>
    </w:rPr>
  </w:style>
  <w:style w:type="character" w:styleId="aff3">
    <w:name w:val="Intense Reference"/>
    <w:basedOn w:val="a0"/>
    <w:uiPriority w:val="99"/>
    <w:unhideWhenUsed/>
    <w:qFormat/>
    <w:rsid w:val="00307DCB"/>
    <w:rPr>
      <w:b/>
      <w:bCs/>
      <w:smallCaps/>
      <w:color w:val="C0504D" w:themeColor="accent2"/>
      <w:spacing w:val="5"/>
      <w:u w:val="single"/>
    </w:rPr>
  </w:style>
  <w:style w:type="paragraph" w:customStyle="1" w:styleId="1">
    <w:name w:val="_1"/>
    <w:basedOn w:val="a"/>
    <w:qFormat/>
    <w:rsid w:val="009A457C"/>
    <w:pPr>
      <w:widowControl w:val="0"/>
      <w:numPr>
        <w:numId w:val="10"/>
      </w:numPr>
      <w:jc w:val="both"/>
      <w:outlineLvl w:val="0"/>
    </w:pPr>
    <w:rPr>
      <w:b/>
      <w:sz w:val="22"/>
      <w:szCs w:val="22"/>
      <w:lang w:val="en-US"/>
    </w:rPr>
  </w:style>
  <w:style w:type="paragraph" w:customStyle="1" w:styleId="normal">
    <w:name w:val="_normal"/>
    <w:basedOn w:val="a"/>
    <w:qFormat/>
    <w:rsid w:val="00AF609F"/>
    <w:pPr>
      <w:jc w:val="both"/>
    </w:pPr>
    <w:rPr>
      <w:sz w:val="22"/>
      <w:szCs w:val="22"/>
    </w:rPr>
  </w:style>
  <w:style w:type="paragraph" w:customStyle="1" w:styleId="34">
    <w:name w:val="_3"/>
    <w:basedOn w:val="a"/>
    <w:qFormat/>
    <w:rsid w:val="00AF609F"/>
    <w:pPr>
      <w:jc w:val="both"/>
      <w:outlineLvl w:val="0"/>
    </w:pPr>
    <w:rPr>
      <w:b/>
      <w:i/>
      <w:sz w:val="22"/>
      <w:szCs w:val="22"/>
    </w:rPr>
  </w:style>
  <w:style w:type="paragraph" w:customStyle="1" w:styleId="continued">
    <w:name w:val="_continued"/>
    <w:basedOn w:val="a"/>
    <w:qFormat/>
    <w:rsid w:val="00AF609F"/>
    <w:pPr>
      <w:ind w:left="567" w:hanging="567"/>
      <w:jc w:val="both"/>
      <w:outlineLvl w:val="0"/>
    </w:pPr>
    <w:rPr>
      <w:b/>
      <w:sz w:val="22"/>
      <w:szCs w:val="22"/>
    </w:rPr>
  </w:style>
  <w:style w:type="paragraph" w:customStyle="1" w:styleId="26">
    <w:name w:val="_2"/>
    <w:basedOn w:val="a"/>
    <w:qFormat/>
    <w:rsid w:val="00CA78CA"/>
    <w:pPr>
      <w:ind w:left="567" w:hanging="567"/>
      <w:jc w:val="both"/>
    </w:pPr>
    <w:rPr>
      <w:b/>
      <w:sz w:val="22"/>
      <w:szCs w:val="22"/>
    </w:rPr>
  </w:style>
  <w:style w:type="paragraph" w:customStyle="1" w:styleId="43">
    <w:name w:val="_4"/>
    <w:basedOn w:val="a"/>
    <w:qFormat/>
    <w:rsid w:val="00452ECA"/>
    <w:pPr>
      <w:jc w:val="both"/>
      <w:outlineLvl w:val="0"/>
    </w:pPr>
    <w:rPr>
      <w:b/>
      <w:sz w:val="22"/>
      <w:szCs w:val="22"/>
    </w:rPr>
  </w:style>
  <w:style w:type="paragraph" w:customStyle="1" w:styleId="52">
    <w:name w:val="_5"/>
    <w:basedOn w:val="a"/>
    <w:qFormat/>
    <w:rsid w:val="00452ECA"/>
    <w:pPr>
      <w:jc w:val="both"/>
    </w:pPr>
    <w:rPr>
      <w:i/>
      <w:sz w:val="22"/>
      <w:szCs w:val="22"/>
    </w:rPr>
  </w:style>
  <w:style w:type="character" w:customStyle="1" w:styleId="a9">
    <w:name w:val="Нижний колонтитул Знак"/>
    <w:basedOn w:val="a0"/>
    <w:link w:val="a8"/>
    <w:uiPriority w:val="99"/>
    <w:rsid w:val="00685BE5"/>
    <w:rPr>
      <w:snapToGrid w:val="0"/>
      <w:lang w:val="ru-RU" w:eastAsia="ru-RU"/>
    </w:rPr>
  </w:style>
  <w:style w:type="paragraph" w:customStyle="1" w:styleId="Default">
    <w:name w:val="Default"/>
    <w:rsid w:val="00155D88"/>
    <w:pPr>
      <w:autoSpaceDE w:val="0"/>
      <w:autoSpaceDN w:val="0"/>
      <w:adjustRightInd w:val="0"/>
    </w:pPr>
    <w:rPr>
      <w:rFonts w:ascii="EYInterstate" w:hAnsi="EYInterstate" w:cs="EYInterstate"/>
      <w:color w:val="000000"/>
      <w:sz w:val="24"/>
      <w:szCs w:val="24"/>
    </w:rPr>
  </w:style>
  <w:style w:type="character" w:customStyle="1" w:styleId="afb">
    <w:name w:val="Текст примечания Знак"/>
    <w:basedOn w:val="a0"/>
    <w:link w:val="afa"/>
    <w:uiPriority w:val="99"/>
    <w:rsid w:val="00E40D0B"/>
    <w:rPr>
      <w:snapToGrid w:val="0"/>
      <w:lang w:val="ru-RU" w:eastAsia="ru-RU"/>
    </w:rPr>
  </w:style>
  <w:style w:type="character" w:customStyle="1" w:styleId="aff1">
    <w:name w:val="Абзац списка Знак"/>
    <w:aliases w:val="AC List 01 Знак,Нумерованый список Знак,List Paragraph1 Знак,List Paragraph Знак,Ненумерованный список Знак,Title Знак"/>
    <w:link w:val="aff0"/>
    <w:uiPriority w:val="34"/>
    <w:locked/>
    <w:rsid w:val="007A4975"/>
    <w:rPr>
      <w:snapToGrid w:val="0"/>
      <w:sz w:val="24"/>
      <w:szCs w:val="24"/>
      <w:lang w:val="ru-RU" w:eastAsia="ru-RU"/>
    </w:rPr>
  </w:style>
  <w:style w:type="paragraph" w:customStyle="1" w:styleId="44">
    <w:name w:val="Стиль4"/>
    <w:basedOn w:val="a"/>
    <w:link w:val="45"/>
    <w:qFormat/>
    <w:rsid w:val="00B43B1B"/>
    <w:pPr>
      <w:spacing w:before="120" w:after="120" w:line="276" w:lineRule="auto"/>
      <w:jc w:val="both"/>
    </w:pPr>
    <w:rPr>
      <w:rFonts w:eastAsia="Calibri"/>
      <w:snapToGrid/>
      <w:sz w:val="22"/>
      <w:szCs w:val="22"/>
      <w:lang w:eastAsia="en-US"/>
    </w:rPr>
  </w:style>
  <w:style w:type="character" w:customStyle="1" w:styleId="45">
    <w:name w:val="Стиль4 Знак"/>
    <w:link w:val="44"/>
    <w:rsid w:val="00B43B1B"/>
    <w:rPr>
      <w:rFonts w:eastAsia="Calibri"/>
      <w:sz w:val="22"/>
      <w:szCs w:val="22"/>
      <w:lang w:val="ru-RU"/>
    </w:rPr>
  </w:style>
  <w:style w:type="paragraph" w:customStyle="1" w:styleId="zKISOffAddress">
    <w:name w:val="zKISOffAddress"/>
    <w:basedOn w:val="a"/>
    <w:rsid w:val="007F6467"/>
    <w:pPr>
      <w:framePr w:hSpace="215" w:wrap="around" w:vAnchor="page" w:hAnchor="page" w:x="4282" w:y="1294"/>
      <w:spacing w:line="190" w:lineRule="exact"/>
    </w:pPr>
    <w:rPr>
      <w:rFonts w:ascii="Univers 45 Light" w:hAnsi="Univers 45 Light"/>
      <w:snapToGrid/>
      <w:sz w:val="15"/>
      <w:szCs w:val="20"/>
      <w:lang w:val="en-US" w:eastAsia="en-US"/>
    </w:rPr>
  </w:style>
  <w:style w:type="character" w:customStyle="1" w:styleId="aff4">
    <w:name w:val="Основной текст_"/>
    <w:basedOn w:val="a0"/>
    <w:link w:val="53"/>
    <w:rsid w:val="003D1888"/>
    <w:rPr>
      <w:rFonts w:ascii="Franklin Gothic Book" w:eastAsia="Franklin Gothic Book" w:hAnsi="Franklin Gothic Book" w:cs="Franklin Gothic Book"/>
      <w:sz w:val="17"/>
      <w:szCs w:val="17"/>
      <w:shd w:val="clear" w:color="auto" w:fill="FFFFFF"/>
    </w:rPr>
  </w:style>
  <w:style w:type="paragraph" w:customStyle="1" w:styleId="53">
    <w:name w:val="Основной текст5"/>
    <w:basedOn w:val="a"/>
    <w:link w:val="aff4"/>
    <w:rsid w:val="003D1888"/>
    <w:pPr>
      <w:widowControl w:val="0"/>
      <w:shd w:val="clear" w:color="auto" w:fill="FFFFFF"/>
      <w:spacing w:after="60" w:line="0" w:lineRule="atLeast"/>
      <w:ind w:hanging="540"/>
      <w:jc w:val="both"/>
    </w:pPr>
    <w:rPr>
      <w:rFonts w:ascii="Franklin Gothic Book" w:eastAsia="Franklin Gothic Book" w:hAnsi="Franklin Gothic Book" w:cs="Franklin Gothic Book"/>
      <w:snapToGrid/>
      <w:sz w:val="17"/>
      <w:szCs w:val="17"/>
      <w:lang w:val="en-US" w:eastAsia="en-US"/>
    </w:rPr>
  </w:style>
  <w:style w:type="character" w:customStyle="1" w:styleId="16">
    <w:name w:val="Основной текст (16)_"/>
    <w:basedOn w:val="a0"/>
    <w:link w:val="160"/>
    <w:rsid w:val="003D1888"/>
    <w:rPr>
      <w:rFonts w:ascii="Franklin Gothic Book" w:eastAsia="Franklin Gothic Book" w:hAnsi="Franklin Gothic Book" w:cs="Franklin Gothic Book"/>
      <w:i/>
      <w:iCs/>
      <w:sz w:val="17"/>
      <w:szCs w:val="17"/>
      <w:shd w:val="clear" w:color="auto" w:fill="FFFFFF"/>
    </w:rPr>
  </w:style>
  <w:style w:type="paragraph" w:customStyle="1" w:styleId="160">
    <w:name w:val="Основной текст (16)"/>
    <w:basedOn w:val="a"/>
    <w:link w:val="16"/>
    <w:rsid w:val="003D1888"/>
    <w:pPr>
      <w:widowControl w:val="0"/>
      <w:shd w:val="clear" w:color="auto" w:fill="FFFFFF"/>
      <w:spacing w:before="120" w:after="120" w:line="197" w:lineRule="exact"/>
    </w:pPr>
    <w:rPr>
      <w:rFonts w:ascii="Franklin Gothic Book" w:eastAsia="Franklin Gothic Book" w:hAnsi="Franklin Gothic Book" w:cs="Franklin Gothic Book"/>
      <w:i/>
      <w:iCs/>
      <w:snapToGrid/>
      <w:sz w:val="17"/>
      <w:szCs w:val="17"/>
      <w:lang w:val="en-US" w:eastAsia="en-US"/>
    </w:rPr>
  </w:style>
  <w:style w:type="paragraph" w:customStyle="1" w:styleId="35">
    <w:name w:val="Основной текст3"/>
    <w:basedOn w:val="a"/>
    <w:rsid w:val="005479F4"/>
    <w:pPr>
      <w:widowControl w:val="0"/>
      <w:shd w:val="clear" w:color="auto" w:fill="FFFFFF"/>
      <w:spacing w:after="120" w:line="0" w:lineRule="atLeast"/>
      <w:ind w:hanging="400"/>
      <w:jc w:val="both"/>
    </w:pPr>
    <w:rPr>
      <w:rFonts w:ascii="Franklin Gothic Book" w:eastAsia="Franklin Gothic Book" w:hAnsi="Franklin Gothic Book" w:cs="Franklin Gothic Book"/>
      <w:snapToGrid/>
      <w:sz w:val="18"/>
      <w:szCs w:val="18"/>
      <w:lang w:eastAsia="en-US"/>
    </w:rPr>
  </w:style>
  <w:style w:type="character" w:customStyle="1" w:styleId="aff5">
    <w:name w:val="Основной текст + Курсив"/>
    <w:basedOn w:val="aff4"/>
    <w:rsid w:val="00E7439B"/>
    <w:rPr>
      <w:rFonts w:ascii="Franklin Gothic Book" w:eastAsia="Franklin Gothic Book" w:hAnsi="Franklin Gothic Book" w:cs="Franklin Gothic Book"/>
      <w:i/>
      <w:iCs/>
      <w:color w:val="000000"/>
      <w:spacing w:val="0"/>
      <w:w w:val="100"/>
      <w:position w:val="0"/>
      <w:sz w:val="18"/>
      <w:szCs w:val="18"/>
      <w:shd w:val="clear" w:color="auto" w:fill="FFFFFF"/>
      <w:lang w:val="ru-RU"/>
    </w:rPr>
  </w:style>
  <w:style w:type="character" w:customStyle="1" w:styleId="220">
    <w:name w:val="Основной текст (22)"/>
    <w:basedOn w:val="a0"/>
    <w:rsid w:val="00E7439B"/>
    <w:rPr>
      <w:rFonts w:ascii="Franklin Gothic Book" w:eastAsia="Franklin Gothic Book" w:hAnsi="Franklin Gothic Book" w:cs="Franklin Gothic Book"/>
      <w:b w:val="0"/>
      <w:bCs w:val="0"/>
      <w:i/>
      <w:iCs/>
      <w:smallCaps w:val="0"/>
      <w:strike w:val="0"/>
      <w:color w:val="000000"/>
      <w:spacing w:val="0"/>
      <w:w w:val="100"/>
      <w:position w:val="0"/>
      <w:sz w:val="17"/>
      <w:szCs w:val="17"/>
      <w:u w:val="none"/>
      <w:lang w:val="ru-RU"/>
    </w:rPr>
  </w:style>
  <w:style w:type="character" w:customStyle="1" w:styleId="230">
    <w:name w:val="Основной текст (23)"/>
    <w:basedOn w:val="a0"/>
    <w:rsid w:val="00E7439B"/>
    <w:rPr>
      <w:rFonts w:ascii="Franklin Gothic Book" w:eastAsia="Franklin Gothic Book" w:hAnsi="Franklin Gothic Book" w:cs="Franklin Gothic Book"/>
      <w:b/>
      <w:bCs/>
      <w:i/>
      <w:iCs/>
      <w:smallCaps w:val="0"/>
      <w:strike w:val="0"/>
      <w:color w:val="000000"/>
      <w:spacing w:val="0"/>
      <w:w w:val="100"/>
      <w:position w:val="0"/>
      <w:sz w:val="18"/>
      <w:szCs w:val="18"/>
      <w:u w:val="none"/>
      <w:lang w:val="ru-RU"/>
    </w:rPr>
  </w:style>
  <w:style w:type="character" w:customStyle="1" w:styleId="231">
    <w:name w:val="Основной текст (23) + Не полужирный"/>
    <w:basedOn w:val="a0"/>
    <w:rsid w:val="00E7439B"/>
    <w:rPr>
      <w:rFonts w:ascii="Franklin Gothic Book" w:eastAsia="Franklin Gothic Book" w:hAnsi="Franklin Gothic Book" w:cs="Franklin Gothic Book"/>
      <w:b/>
      <w:bCs/>
      <w:i/>
      <w:iCs/>
      <w:smallCaps w:val="0"/>
      <w:strike w:val="0"/>
      <w:color w:val="000000"/>
      <w:spacing w:val="0"/>
      <w:w w:val="100"/>
      <w:position w:val="0"/>
      <w:sz w:val="18"/>
      <w:szCs w:val="18"/>
      <w:u w:val="none"/>
      <w:lang w:val="en-US"/>
    </w:rPr>
  </w:style>
  <w:style w:type="character" w:customStyle="1" w:styleId="46">
    <w:name w:val="Основной текст (4)_"/>
    <w:basedOn w:val="a0"/>
    <w:link w:val="47"/>
    <w:rsid w:val="0098225B"/>
    <w:rPr>
      <w:rFonts w:ascii="Franklin Gothic Book" w:eastAsia="Franklin Gothic Book" w:hAnsi="Franklin Gothic Book" w:cs="Franklin Gothic Book"/>
      <w:i/>
      <w:iCs/>
      <w:sz w:val="18"/>
      <w:szCs w:val="18"/>
      <w:shd w:val="clear" w:color="auto" w:fill="FFFFFF"/>
    </w:rPr>
  </w:style>
  <w:style w:type="character" w:customStyle="1" w:styleId="54">
    <w:name w:val="Основной текст (5)_"/>
    <w:basedOn w:val="a0"/>
    <w:link w:val="55"/>
    <w:rsid w:val="0098225B"/>
    <w:rPr>
      <w:rFonts w:ascii="Franklin Gothic Book" w:eastAsia="Franklin Gothic Book" w:hAnsi="Franklin Gothic Book" w:cs="Franklin Gothic Book"/>
      <w:b/>
      <w:bCs/>
      <w:sz w:val="18"/>
      <w:szCs w:val="18"/>
      <w:shd w:val="clear" w:color="auto" w:fill="FFFFFF"/>
    </w:rPr>
  </w:style>
  <w:style w:type="character" w:customStyle="1" w:styleId="56">
    <w:name w:val="Основной текст (5) + Не полужирный"/>
    <w:basedOn w:val="54"/>
    <w:rsid w:val="0098225B"/>
    <w:rPr>
      <w:rFonts w:ascii="Franklin Gothic Book" w:eastAsia="Franklin Gothic Book" w:hAnsi="Franklin Gothic Book" w:cs="Franklin Gothic Book"/>
      <w:b/>
      <w:bCs/>
      <w:color w:val="000000"/>
      <w:spacing w:val="0"/>
      <w:w w:val="100"/>
      <w:position w:val="0"/>
      <w:sz w:val="18"/>
      <w:szCs w:val="18"/>
      <w:shd w:val="clear" w:color="auto" w:fill="FFFFFF"/>
      <w:lang w:val="ru-RU"/>
    </w:rPr>
  </w:style>
  <w:style w:type="character" w:customStyle="1" w:styleId="232">
    <w:name w:val="Основной текст (23) + Не курсив"/>
    <w:basedOn w:val="a0"/>
    <w:rsid w:val="0098225B"/>
    <w:rPr>
      <w:rFonts w:ascii="Franklin Gothic Book" w:eastAsia="Franklin Gothic Book" w:hAnsi="Franklin Gothic Book" w:cs="Franklin Gothic Book"/>
      <w:b/>
      <w:bCs/>
      <w:i/>
      <w:iCs/>
      <w:smallCaps w:val="0"/>
      <w:strike w:val="0"/>
      <w:color w:val="000000"/>
      <w:spacing w:val="0"/>
      <w:w w:val="100"/>
      <w:position w:val="0"/>
      <w:sz w:val="18"/>
      <w:szCs w:val="18"/>
      <w:u w:val="none"/>
      <w:lang w:val="ru-RU"/>
    </w:rPr>
  </w:style>
  <w:style w:type="character" w:customStyle="1" w:styleId="57">
    <w:name w:val="Основной текст (5) + Курсив"/>
    <w:basedOn w:val="54"/>
    <w:rsid w:val="0098225B"/>
    <w:rPr>
      <w:rFonts w:ascii="Franklin Gothic Book" w:eastAsia="Franklin Gothic Book" w:hAnsi="Franklin Gothic Book" w:cs="Franklin Gothic Book"/>
      <w:b/>
      <w:bCs/>
      <w:i/>
      <w:iCs/>
      <w:color w:val="000000"/>
      <w:spacing w:val="0"/>
      <w:w w:val="100"/>
      <w:position w:val="0"/>
      <w:sz w:val="18"/>
      <w:szCs w:val="18"/>
      <w:shd w:val="clear" w:color="auto" w:fill="FFFFFF"/>
      <w:lang w:val="ru-RU"/>
    </w:rPr>
  </w:style>
  <w:style w:type="paragraph" w:customStyle="1" w:styleId="47">
    <w:name w:val="Основной текст (4)"/>
    <w:basedOn w:val="a"/>
    <w:link w:val="46"/>
    <w:rsid w:val="0098225B"/>
    <w:pPr>
      <w:widowControl w:val="0"/>
      <w:shd w:val="clear" w:color="auto" w:fill="FFFFFF"/>
      <w:spacing w:before="60" w:after="60" w:line="317" w:lineRule="exact"/>
      <w:ind w:hanging="500"/>
      <w:jc w:val="both"/>
    </w:pPr>
    <w:rPr>
      <w:rFonts w:ascii="Franklin Gothic Book" w:eastAsia="Franklin Gothic Book" w:hAnsi="Franklin Gothic Book" w:cs="Franklin Gothic Book"/>
      <w:i/>
      <w:iCs/>
      <w:snapToGrid/>
      <w:sz w:val="18"/>
      <w:szCs w:val="18"/>
      <w:lang w:val="en-US" w:eastAsia="en-US"/>
    </w:rPr>
  </w:style>
  <w:style w:type="paragraph" w:customStyle="1" w:styleId="55">
    <w:name w:val="Основной текст (5)"/>
    <w:basedOn w:val="a"/>
    <w:link w:val="54"/>
    <w:rsid w:val="0098225B"/>
    <w:pPr>
      <w:widowControl w:val="0"/>
      <w:shd w:val="clear" w:color="auto" w:fill="FFFFFF"/>
      <w:spacing w:before="120" w:after="120" w:line="202" w:lineRule="exact"/>
      <w:ind w:hanging="400"/>
    </w:pPr>
    <w:rPr>
      <w:rFonts w:ascii="Franklin Gothic Book" w:eastAsia="Franklin Gothic Book" w:hAnsi="Franklin Gothic Book" w:cs="Franklin Gothic Book"/>
      <w:b/>
      <w:bCs/>
      <w:snapToGrid/>
      <w:sz w:val="18"/>
      <w:szCs w:val="18"/>
      <w:lang w:val="en-US" w:eastAsia="en-US"/>
    </w:rPr>
  </w:style>
  <w:style w:type="character" w:customStyle="1" w:styleId="aff6">
    <w:name w:val="Колонтитул_"/>
    <w:basedOn w:val="a0"/>
    <w:link w:val="aff7"/>
    <w:rsid w:val="007A5789"/>
    <w:rPr>
      <w:rFonts w:ascii="Microsoft Sans Serif" w:eastAsia="Microsoft Sans Serif" w:hAnsi="Microsoft Sans Serif" w:cs="Microsoft Sans Serif"/>
      <w:b/>
      <w:bCs/>
      <w:sz w:val="30"/>
      <w:szCs w:val="30"/>
      <w:shd w:val="clear" w:color="auto" w:fill="FFFFFF"/>
    </w:rPr>
  </w:style>
  <w:style w:type="character" w:customStyle="1" w:styleId="48">
    <w:name w:val="Основной текст (4) + Не курсив"/>
    <w:basedOn w:val="46"/>
    <w:rsid w:val="007A5789"/>
    <w:rPr>
      <w:rFonts w:ascii="Franklin Gothic Book" w:eastAsia="Franklin Gothic Book" w:hAnsi="Franklin Gothic Book" w:cs="Franklin Gothic Book"/>
      <w:i/>
      <w:iCs/>
      <w:color w:val="000000"/>
      <w:spacing w:val="0"/>
      <w:w w:val="100"/>
      <w:position w:val="0"/>
      <w:sz w:val="18"/>
      <w:szCs w:val="18"/>
      <w:shd w:val="clear" w:color="auto" w:fill="FFFFFF"/>
      <w:lang w:val="ru-RU"/>
    </w:rPr>
  </w:style>
  <w:style w:type="character" w:customStyle="1" w:styleId="80">
    <w:name w:val="Основной текст (8)_"/>
    <w:basedOn w:val="a0"/>
    <w:link w:val="81"/>
    <w:rsid w:val="007A5789"/>
    <w:rPr>
      <w:rFonts w:ascii="Franklin Gothic Book" w:eastAsia="Franklin Gothic Book" w:hAnsi="Franklin Gothic Book" w:cs="Franklin Gothic Book"/>
      <w:sz w:val="15"/>
      <w:szCs w:val="15"/>
      <w:shd w:val="clear" w:color="auto" w:fill="FFFFFF"/>
    </w:rPr>
  </w:style>
  <w:style w:type="character" w:customStyle="1" w:styleId="FranklinGothicBook65pt">
    <w:name w:val="Колонтитул + Franklin Gothic Book;6;5 pt;Не полужирный"/>
    <w:basedOn w:val="aff6"/>
    <w:rsid w:val="007A5789"/>
    <w:rPr>
      <w:rFonts w:ascii="Franklin Gothic Book" w:eastAsia="Franklin Gothic Book" w:hAnsi="Franklin Gothic Book" w:cs="Franklin Gothic Book"/>
      <w:b/>
      <w:bCs/>
      <w:color w:val="000000"/>
      <w:spacing w:val="0"/>
      <w:w w:val="100"/>
      <w:position w:val="0"/>
      <w:sz w:val="13"/>
      <w:szCs w:val="13"/>
      <w:shd w:val="clear" w:color="auto" w:fill="FFFFFF"/>
      <w:lang w:val="ru-RU"/>
    </w:rPr>
  </w:style>
  <w:style w:type="character" w:customStyle="1" w:styleId="233">
    <w:name w:val="Основной текст (23) + Не полужирный;Не курсив"/>
    <w:basedOn w:val="a0"/>
    <w:rsid w:val="007A5789"/>
    <w:rPr>
      <w:rFonts w:ascii="Franklin Gothic Book" w:eastAsia="Franklin Gothic Book" w:hAnsi="Franklin Gothic Book" w:cs="Franklin Gothic Book"/>
      <w:b/>
      <w:bCs/>
      <w:i/>
      <w:iCs/>
      <w:smallCaps w:val="0"/>
      <w:strike w:val="0"/>
      <w:color w:val="000000"/>
      <w:spacing w:val="0"/>
      <w:w w:val="100"/>
      <w:position w:val="0"/>
      <w:sz w:val="18"/>
      <w:szCs w:val="18"/>
      <w:u w:val="none"/>
      <w:lang w:val="ru-RU"/>
    </w:rPr>
  </w:style>
  <w:style w:type="character" w:customStyle="1" w:styleId="47pt">
    <w:name w:val="Основной текст (4) + 7 pt"/>
    <w:basedOn w:val="46"/>
    <w:rsid w:val="007A5789"/>
    <w:rPr>
      <w:rFonts w:ascii="Franklin Gothic Book" w:eastAsia="Franklin Gothic Book" w:hAnsi="Franklin Gothic Book" w:cs="Franklin Gothic Book"/>
      <w:i/>
      <w:iCs/>
      <w:color w:val="000000"/>
      <w:spacing w:val="0"/>
      <w:w w:val="100"/>
      <w:position w:val="0"/>
      <w:sz w:val="14"/>
      <w:szCs w:val="14"/>
      <w:shd w:val="clear" w:color="auto" w:fill="FFFFFF"/>
      <w:lang w:val="ru-RU"/>
    </w:rPr>
  </w:style>
  <w:style w:type="paragraph" w:customStyle="1" w:styleId="aff7">
    <w:name w:val="Колонтитул"/>
    <w:basedOn w:val="a"/>
    <w:link w:val="aff6"/>
    <w:rsid w:val="007A5789"/>
    <w:pPr>
      <w:widowControl w:val="0"/>
      <w:shd w:val="clear" w:color="auto" w:fill="FFFFFF"/>
      <w:spacing w:line="0" w:lineRule="atLeast"/>
    </w:pPr>
    <w:rPr>
      <w:rFonts w:ascii="Microsoft Sans Serif" w:eastAsia="Microsoft Sans Serif" w:hAnsi="Microsoft Sans Serif" w:cs="Microsoft Sans Serif"/>
      <w:b/>
      <w:bCs/>
      <w:snapToGrid/>
      <w:sz w:val="30"/>
      <w:szCs w:val="30"/>
      <w:lang w:val="en-US" w:eastAsia="en-US"/>
    </w:rPr>
  </w:style>
  <w:style w:type="paragraph" w:customStyle="1" w:styleId="81">
    <w:name w:val="Основной текст (8)"/>
    <w:basedOn w:val="a"/>
    <w:link w:val="80"/>
    <w:rsid w:val="007A5789"/>
    <w:pPr>
      <w:widowControl w:val="0"/>
      <w:shd w:val="clear" w:color="auto" w:fill="FFFFFF"/>
      <w:spacing w:before="60" w:line="178" w:lineRule="exact"/>
    </w:pPr>
    <w:rPr>
      <w:rFonts w:ascii="Franklin Gothic Book" w:eastAsia="Franklin Gothic Book" w:hAnsi="Franklin Gothic Book" w:cs="Franklin Gothic Book"/>
      <w:snapToGrid/>
      <w:sz w:val="15"/>
      <w:szCs w:val="15"/>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158826">
      <w:bodyDiv w:val="1"/>
      <w:marLeft w:val="0"/>
      <w:marRight w:val="0"/>
      <w:marTop w:val="0"/>
      <w:marBottom w:val="0"/>
      <w:divBdr>
        <w:top w:val="none" w:sz="0" w:space="0" w:color="auto"/>
        <w:left w:val="none" w:sz="0" w:space="0" w:color="auto"/>
        <w:bottom w:val="none" w:sz="0" w:space="0" w:color="auto"/>
        <w:right w:val="none" w:sz="0" w:space="0" w:color="auto"/>
      </w:divBdr>
    </w:div>
    <w:div w:id="3090089">
      <w:bodyDiv w:val="1"/>
      <w:marLeft w:val="0"/>
      <w:marRight w:val="0"/>
      <w:marTop w:val="0"/>
      <w:marBottom w:val="0"/>
      <w:divBdr>
        <w:top w:val="none" w:sz="0" w:space="0" w:color="auto"/>
        <w:left w:val="none" w:sz="0" w:space="0" w:color="auto"/>
        <w:bottom w:val="none" w:sz="0" w:space="0" w:color="auto"/>
        <w:right w:val="none" w:sz="0" w:space="0" w:color="auto"/>
      </w:divBdr>
    </w:div>
    <w:div w:id="13459012">
      <w:bodyDiv w:val="1"/>
      <w:marLeft w:val="0"/>
      <w:marRight w:val="0"/>
      <w:marTop w:val="0"/>
      <w:marBottom w:val="0"/>
      <w:divBdr>
        <w:top w:val="none" w:sz="0" w:space="0" w:color="auto"/>
        <w:left w:val="none" w:sz="0" w:space="0" w:color="auto"/>
        <w:bottom w:val="none" w:sz="0" w:space="0" w:color="auto"/>
        <w:right w:val="none" w:sz="0" w:space="0" w:color="auto"/>
      </w:divBdr>
    </w:div>
    <w:div w:id="14619777">
      <w:bodyDiv w:val="1"/>
      <w:marLeft w:val="0"/>
      <w:marRight w:val="0"/>
      <w:marTop w:val="0"/>
      <w:marBottom w:val="0"/>
      <w:divBdr>
        <w:top w:val="none" w:sz="0" w:space="0" w:color="auto"/>
        <w:left w:val="none" w:sz="0" w:space="0" w:color="auto"/>
        <w:bottom w:val="none" w:sz="0" w:space="0" w:color="auto"/>
        <w:right w:val="none" w:sz="0" w:space="0" w:color="auto"/>
      </w:divBdr>
    </w:div>
    <w:div w:id="14770753">
      <w:bodyDiv w:val="1"/>
      <w:marLeft w:val="0"/>
      <w:marRight w:val="0"/>
      <w:marTop w:val="0"/>
      <w:marBottom w:val="0"/>
      <w:divBdr>
        <w:top w:val="none" w:sz="0" w:space="0" w:color="auto"/>
        <w:left w:val="none" w:sz="0" w:space="0" w:color="auto"/>
        <w:bottom w:val="none" w:sz="0" w:space="0" w:color="auto"/>
        <w:right w:val="none" w:sz="0" w:space="0" w:color="auto"/>
      </w:divBdr>
    </w:div>
    <w:div w:id="19742159">
      <w:bodyDiv w:val="1"/>
      <w:marLeft w:val="0"/>
      <w:marRight w:val="0"/>
      <w:marTop w:val="0"/>
      <w:marBottom w:val="0"/>
      <w:divBdr>
        <w:top w:val="none" w:sz="0" w:space="0" w:color="auto"/>
        <w:left w:val="none" w:sz="0" w:space="0" w:color="auto"/>
        <w:bottom w:val="none" w:sz="0" w:space="0" w:color="auto"/>
        <w:right w:val="none" w:sz="0" w:space="0" w:color="auto"/>
      </w:divBdr>
    </w:div>
    <w:div w:id="24185881">
      <w:bodyDiv w:val="1"/>
      <w:marLeft w:val="0"/>
      <w:marRight w:val="0"/>
      <w:marTop w:val="0"/>
      <w:marBottom w:val="0"/>
      <w:divBdr>
        <w:top w:val="none" w:sz="0" w:space="0" w:color="auto"/>
        <w:left w:val="none" w:sz="0" w:space="0" w:color="auto"/>
        <w:bottom w:val="none" w:sz="0" w:space="0" w:color="auto"/>
        <w:right w:val="none" w:sz="0" w:space="0" w:color="auto"/>
      </w:divBdr>
    </w:div>
    <w:div w:id="30886026">
      <w:bodyDiv w:val="1"/>
      <w:marLeft w:val="0"/>
      <w:marRight w:val="0"/>
      <w:marTop w:val="0"/>
      <w:marBottom w:val="0"/>
      <w:divBdr>
        <w:top w:val="none" w:sz="0" w:space="0" w:color="auto"/>
        <w:left w:val="none" w:sz="0" w:space="0" w:color="auto"/>
        <w:bottom w:val="none" w:sz="0" w:space="0" w:color="auto"/>
        <w:right w:val="none" w:sz="0" w:space="0" w:color="auto"/>
      </w:divBdr>
    </w:div>
    <w:div w:id="38089939">
      <w:bodyDiv w:val="1"/>
      <w:marLeft w:val="0"/>
      <w:marRight w:val="0"/>
      <w:marTop w:val="0"/>
      <w:marBottom w:val="0"/>
      <w:divBdr>
        <w:top w:val="none" w:sz="0" w:space="0" w:color="auto"/>
        <w:left w:val="none" w:sz="0" w:space="0" w:color="auto"/>
        <w:bottom w:val="none" w:sz="0" w:space="0" w:color="auto"/>
        <w:right w:val="none" w:sz="0" w:space="0" w:color="auto"/>
      </w:divBdr>
    </w:div>
    <w:div w:id="38626800">
      <w:bodyDiv w:val="1"/>
      <w:marLeft w:val="0"/>
      <w:marRight w:val="0"/>
      <w:marTop w:val="0"/>
      <w:marBottom w:val="0"/>
      <w:divBdr>
        <w:top w:val="none" w:sz="0" w:space="0" w:color="auto"/>
        <w:left w:val="none" w:sz="0" w:space="0" w:color="auto"/>
        <w:bottom w:val="none" w:sz="0" w:space="0" w:color="auto"/>
        <w:right w:val="none" w:sz="0" w:space="0" w:color="auto"/>
      </w:divBdr>
    </w:div>
    <w:div w:id="39525782">
      <w:bodyDiv w:val="1"/>
      <w:marLeft w:val="0"/>
      <w:marRight w:val="0"/>
      <w:marTop w:val="0"/>
      <w:marBottom w:val="0"/>
      <w:divBdr>
        <w:top w:val="none" w:sz="0" w:space="0" w:color="auto"/>
        <w:left w:val="none" w:sz="0" w:space="0" w:color="auto"/>
        <w:bottom w:val="none" w:sz="0" w:space="0" w:color="auto"/>
        <w:right w:val="none" w:sz="0" w:space="0" w:color="auto"/>
      </w:divBdr>
    </w:div>
    <w:div w:id="42139681">
      <w:bodyDiv w:val="1"/>
      <w:marLeft w:val="0"/>
      <w:marRight w:val="0"/>
      <w:marTop w:val="0"/>
      <w:marBottom w:val="0"/>
      <w:divBdr>
        <w:top w:val="none" w:sz="0" w:space="0" w:color="auto"/>
        <w:left w:val="none" w:sz="0" w:space="0" w:color="auto"/>
        <w:bottom w:val="none" w:sz="0" w:space="0" w:color="auto"/>
        <w:right w:val="none" w:sz="0" w:space="0" w:color="auto"/>
      </w:divBdr>
    </w:div>
    <w:div w:id="45495714">
      <w:bodyDiv w:val="1"/>
      <w:marLeft w:val="0"/>
      <w:marRight w:val="0"/>
      <w:marTop w:val="0"/>
      <w:marBottom w:val="0"/>
      <w:divBdr>
        <w:top w:val="none" w:sz="0" w:space="0" w:color="auto"/>
        <w:left w:val="none" w:sz="0" w:space="0" w:color="auto"/>
        <w:bottom w:val="none" w:sz="0" w:space="0" w:color="auto"/>
        <w:right w:val="none" w:sz="0" w:space="0" w:color="auto"/>
      </w:divBdr>
    </w:div>
    <w:div w:id="49157267">
      <w:bodyDiv w:val="1"/>
      <w:marLeft w:val="0"/>
      <w:marRight w:val="0"/>
      <w:marTop w:val="0"/>
      <w:marBottom w:val="0"/>
      <w:divBdr>
        <w:top w:val="none" w:sz="0" w:space="0" w:color="auto"/>
        <w:left w:val="none" w:sz="0" w:space="0" w:color="auto"/>
        <w:bottom w:val="none" w:sz="0" w:space="0" w:color="auto"/>
        <w:right w:val="none" w:sz="0" w:space="0" w:color="auto"/>
      </w:divBdr>
    </w:div>
    <w:div w:id="51973368">
      <w:bodyDiv w:val="1"/>
      <w:marLeft w:val="0"/>
      <w:marRight w:val="0"/>
      <w:marTop w:val="0"/>
      <w:marBottom w:val="0"/>
      <w:divBdr>
        <w:top w:val="none" w:sz="0" w:space="0" w:color="auto"/>
        <w:left w:val="none" w:sz="0" w:space="0" w:color="auto"/>
        <w:bottom w:val="none" w:sz="0" w:space="0" w:color="auto"/>
        <w:right w:val="none" w:sz="0" w:space="0" w:color="auto"/>
      </w:divBdr>
    </w:div>
    <w:div w:id="52125023">
      <w:bodyDiv w:val="1"/>
      <w:marLeft w:val="0"/>
      <w:marRight w:val="0"/>
      <w:marTop w:val="0"/>
      <w:marBottom w:val="0"/>
      <w:divBdr>
        <w:top w:val="none" w:sz="0" w:space="0" w:color="auto"/>
        <w:left w:val="none" w:sz="0" w:space="0" w:color="auto"/>
        <w:bottom w:val="none" w:sz="0" w:space="0" w:color="auto"/>
        <w:right w:val="none" w:sz="0" w:space="0" w:color="auto"/>
      </w:divBdr>
    </w:div>
    <w:div w:id="53967606">
      <w:bodyDiv w:val="1"/>
      <w:marLeft w:val="0"/>
      <w:marRight w:val="0"/>
      <w:marTop w:val="0"/>
      <w:marBottom w:val="0"/>
      <w:divBdr>
        <w:top w:val="none" w:sz="0" w:space="0" w:color="auto"/>
        <w:left w:val="none" w:sz="0" w:space="0" w:color="auto"/>
        <w:bottom w:val="none" w:sz="0" w:space="0" w:color="auto"/>
        <w:right w:val="none" w:sz="0" w:space="0" w:color="auto"/>
      </w:divBdr>
    </w:div>
    <w:div w:id="57175293">
      <w:bodyDiv w:val="1"/>
      <w:marLeft w:val="0"/>
      <w:marRight w:val="0"/>
      <w:marTop w:val="0"/>
      <w:marBottom w:val="0"/>
      <w:divBdr>
        <w:top w:val="none" w:sz="0" w:space="0" w:color="auto"/>
        <w:left w:val="none" w:sz="0" w:space="0" w:color="auto"/>
        <w:bottom w:val="none" w:sz="0" w:space="0" w:color="auto"/>
        <w:right w:val="none" w:sz="0" w:space="0" w:color="auto"/>
      </w:divBdr>
    </w:div>
    <w:div w:id="62604456">
      <w:bodyDiv w:val="1"/>
      <w:marLeft w:val="0"/>
      <w:marRight w:val="0"/>
      <w:marTop w:val="0"/>
      <w:marBottom w:val="0"/>
      <w:divBdr>
        <w:top w:val="none" w:sz="0" w:space="0" w:color="auto"/>
        <w:left w:val="none" w:sz="0" w:space="0" w:color="auto"/>
        <w:bottom w:val="none" w:sz="0" w:space="0" w:color="auto"/>
        <w:right w:val="none" w:sz="0" w:space="0" w:color="auto"/>
      </w:divBdr>
    </w:div>
    <w:div w:id="62918267">
      <w:bodyDiv w:val="1"/>
      <w:marLeft w:val="0"/>
      <w:marRight w:val="0"/>
      <w:marTop w:val="0"/>
      <w:marBottom w:val="0"/>
      <w:divBdr>
        <w:top w:val="none" w:sz="0" w:space="0" w:color="auto"/>
        <w:left w:val="none" w:sz="0" w:space="0" w:color="auto"/>
        <w:bottom w:val="none" w:sz="0" w:space="0" w:color="auto"/>
        <w:right w:val="none" w:sz="0" w:space="0" w:color="auto"/>
      </w:divBdr>
    </w:div>
    <w:div w:id="72508610">
      <w:bodyDiv w:val="1"/>
      <w:marLeft w:val="0"/>
      <w:marRight w:val="0"/>
      <w:marTop w:val="0"/>
      <w:marBottom w:val="0"/>
      <w:divBdr>
        <w:top w:val="none" w:sz="0" w:space="0" w:color="auto"/>
        <w:left w:val="none" w:sz="0" w:space="0" w:color="auto"/>
        <w:bottom w:val="none" w:sz="0" w:space="0" w:color="auto"/>
        <w:right w:val="none" w:sz="0" w:space="0" w:color="auto"/>
      </w:divBdr>
    </w:div>
    <w:div w:id="74982265">
      <w:bodyDiv w:val="1"/>
      <w:marLeft w:val="0"/>
      <w:marRight w:val="0"/>
      <w:marTop w:val="0"/>
      <w:marBottom w:val="0"/>
      <w:divBdr>
        <w:top w:val="none" w:sz="0" w:space="0" w:color="auto"/>
        <w:left w:val="none" w:sz="0" w:space="0" w:color="auto"/>
        <w:bottom w:val="none" w:sz="0" w:space="0" w:color="auto"/>
        <w:right w:val="none" w:sz="0" w:space="0" w:color="auto"/>
      </w:divBdr>
    </w:div>
    <w:div w:id="79058857">
      <w:bodyDiv w:val="1"/>
      <w:marLeft w:val="0"/>
      <w:marRight w:val="0"/>
      <w:marTop w:val="0"/>
      <w:marBottom w:val="0"/>
      <w:divBdr>
        <w:top w:val="none" w:sz="0" w:space="0" w:color="auto"/>
        <w:left w:val="none" w:sz="0" w:space="0" w:color="auto"/>
        <w:bottom w:val="none" w:sz="0" w:space="0" w:color="auto"/>
        <w:right w:val="none" w:sz="0" w:space="0" w:color="auto"/>
      </w:divBdr>
    </w:div>
    <w:div w:id="81267952">
      <w:bodyDiv w:val="1"/>
      <w:marLeft w:val="0"/>
      <w:marRight w:val="0"/>
      <w:marTop w:val="0"/>
      <w:marBottom w:val="0"/>
      <w:divBdr>
        <w:top w:val="none" w:sz="0" w:space="0" w:color="auto"/>
        <w:left w:val="none" w:sz="0" w:space="0" w:color="auto"/>
        <w:bottom w:val="none" w:sz="0" w:space="0" w:color="auto"/>
        <w:right w:val="none" w:sz="0" w:space="0" w:color="auto"/>
      </w:divBdr>
    </w:div>
    <w:div w:id="81724269">
      <w:bodyDiv w:val="1"/>
      <w:marLeft w:val="0"/>
      <w:marRight w:val="0"/>
      <w:marTop w:val="0"/>
      <w:marBottom w:val="0"/>
      <w:divBdr>
        <w:top w:val="none" w:sz="0" w:space="0" w:color="auto"/>
        <w:left w:val="none" w:sz="0" w:space="0" w:color="auto"/>
        <w:bottom w:val="none" w:sz="0" w:space="0" w:color="auto"/>
        <w:right w:val="none" w:sz="0" w:space="0" w:color="auto"/>
      </w:divBdr>
    </w:div>
    <w:div w:id="84572299">
      <w:bodyDiv w:val="1"/>
      <w:marLeft w:val="0"/>
      <w:marRight w:val="0"/>
      <w:marTop w:val="0"/>
      <w:marBottom w:val="0"/>
      <w:divBdr>
        <w:top w:val="none" w:sz="0" w:space="0" w:color="auto"/>
        <w:left w:val="none" w:sz="0" w:space="0" w:color="auto"/>
        <w:bottom w:val="none" w:sz="0" w:space="0" w:color="auto"/>
        <w:right w:val="none" w:sz="0" w:space="0" w:color="auto"/>
      </w:divBdr>
    </w:div>
    <w:div w:id="85198421">
      <w:bodyDiv w:val="1"/>
      <w:marLeft w:val="0"/>
      <w:marRight w:val="0"/>
      <w:marTop w:val="0"/>
      <w:marBottom w:val="0"/>
      <w:divBdr>
        <w:top w:val="none" w:sz="0" w:space="0" w:color="auto"/>
        <w:left w:val="none" w:sz="0" w:space="0" w:color="auto"/>
        <w:bottom w:val="none" w:sz="0" w:space="0" w:color="auto"/>
        <w:right w:val="none" w:sz="0" w:space="0" w:color="auto"/>
      </w:divBdr>
    </w:div>
    <w:div w:id="86191732">
      <w:bodyDiv w:val="1"/>
      <w:marLeft w:val="0"/>
      <w:marRight w:val="0"/>
      <w:marTop w:val="0"/>
      <w:marBottom w:val="0"/>
      <w:divBdr>
        <w:top w:val="none" w:sz="0" w:space="0" w:color="auto"/>
        <w:left w:val="none" w:sz="0" w:space="0" w:color="auto"/>
        <w:bottom w:val="none" w:sz="0" w:space="0" w:color="auto"/>
        <w:right w:val="none" w:sz="0" w:space="0" w:color="auto"/>
      </w:divBdr>
    </w:div>
    <w:div w:id="87699033">
      <w:bodyDiv w:val="1"/>
      <w:marLeft w:val="0"/>
      <w:marRight w:val="0"/>
      <w:marTop w:val="0"/>
      <w:marBottom w:val="0"/>
      <w:divBdr>
        <w:top w:val="none" w:sz="0" w:space="0" w:color="auto"/>
        <w:left w:val="none" w:sz="0" w:space="0" w:color="auto"/>
        <w:bottom w:val="none" w:sz="0" w:space="0" w:color="auto"/>
        <w:right w:val="none" w:sz="0" w:space="0" w:color="auto"/>
      </w:divBdr>
    </w:div>
    <w:div w:id="88083383">
      <w:bodyDiv w:val="1"/>
      <w:marLeft w:val="0"/>
      <w:marRight w:val="0"/>
      <w:marTop w:val="0"/>
      <w:marBottom w:val="0"/>
      <w:divBdr>
        <w:top w:val="none" w:sz="0" w:space="0" w:color="auto"/>
        <w:left w:val="none" w:sz="0" w:space="0" w:color="auto"/>
        <w:bottom w:val="none" w:sz="0" w:space="0" w:color="auto"/>
        <w:right w:val="none" w:sz="0" w:space="0" w:color="auto"/>
      </w:divBdr>
    </w:div>
    <w:div w:id="90129981">
      <w:bodyDiv w:val="1"/>
      <w:marLeft w:val="0"/>
      <w:marRight w:val="0"/>
      <w:marTop w:val="0"/>
      <w:marBottom w:val="0"/>
      <w:divBdr>
        <w:top w:val="none" w:sz="0" w:space="0" w:color="auto"/>
        <w:left w:val="none" w:sz="0" w:space="0" w:color="auto"/>
        <w:bottom w:val="none" w:sz="0" w:space="0" w:color="auto"/>
        <w:right w:val="none" w:sz="0" w:space="0" w:color="auto"/>
      </w:divBdr>
    </w:div>
    <w:div w:id="100732440">
      <w:bodyDiv w:val="1"/>
      <w:marLeft w:val="0"/>
      <w:marRight w:val="0"/>
      <w:marTop w:val="0"/>
      <w:marBottom w:val="0"/>
      <w:divBdr>
        <w:top w:val="none" w:sz="0" w:space="0" w:color="auto"/>
        <w:left w:val="none" w:sz="0" w:space="0" w:color="auto"/>
        <w:bottom w:val="none" w:sz="0" w:space="0" w:color="auto"/>
        <w:right w:val="none" w:sz="0" w:space="0" w:color="auto"/>
      </w:divBdr>
    </w:div>
    <w:div w:id="104539136">
      <w:bodyDiv w:val="1"/>
      <w:marLeft w:val="0"/>
      <w:marRight w:val="0"/>
      <w:marTop w:val="0"/>
      <w:marBottom w:val="0"/>
      <w:divBdr>
        <w:top w:val="none" w:sz="0" w:space="0" w:color="auto"/>
        <w:left w:val="none" w:sz="0" w:space="0" w:color="auto"/>
        <w:bottom w:val="none" w:sz="0" w:space="0" w:color="auto"/>
        <w:right w:val="none" w:sz="0" w:space="0" w:color="auto"/>
      </w:divBdr>
    </w:div>
    <w:div w:id="105467141">
      <w:bodyDiv w:val="1"/>
      <w:marLeft w:val="0"/>
      <w:marRight w:val="0"/>
      <w:marTop w:val="0"/>
      <w:marBottom w:val="0"/>
      <w:divBdr>
        <w:top w:val="none" w:sz="0" w:space="0" w:color="auto"/>
        <w:left w:val="none" w:sz="0" w:space="0" w:color="auto"/>
        <w:bottom w:val="none" w:sz="0" w:space="0" w:color="auto"/>
        <w:right w:val="none" w:sz="0" w:space="0" w:color="auto"/>
      </w:divBdr>
    </w:div>
    <w:div w:id="108858913">
      <w:bodyDiv w:val="1"/>
      <w:marLeft w:val="0"/>
      <w:marRight w:val="0"/>
      <w:marTop w:val="0"/>
      <w:marBottom w:val="0"/>
      <w:divBdr>
        <w:top w:val="none" w:sz="0" w:space="0" w:color="auto"/>
        <w:left w:val="none" w:sz="0" w:space="0" w:color="auto"/>
        <w:bottom w:val="none" w:sz="0" w:space="0" w:color="auto"/>
        <w:right w:val="none" w:sz="0" w:space="0" w:color="auto"/>
      </w:divBdr>
    </w:div>
    <w:div w:id="110168217">
      <w:bodyDiv w:val="1"/>
      <w:marLeft w:val="0"/>
      <w:marRight w:val="0"/>
      <w:marTop w:val="0"/>
      <w:marBottom w:val="0"/>
      <w:divBdr>
        <w:top w:val="none" w:sz="0" w:space="0" w:color="auto"/>
        <w:left w:val="none" w:sz="0" w:space="0" w:color="auto"/>
        <w:bottom w:val="none" w:sz="0" w:space="0" w:color="auto"/>
        <w:right w:val="none" w:sz="0" w:space="0" w:color="auto"/>
      </w:divBdr>
    </w:div>
    <w:div w:id="111242229">
      <w:bodyDiv w:val="1"/>
      <w:marLeft w:val="0"/>
      <w:marRight w:val="0"/>
      <w:marTop w:val="0"/>
      <w:marBottom w:val="0"/>
      <w:divBdr>
        <w:top w:val="none" w:sz="0" w:space="0" w:color="auto"/>
        <w:left w:val="none" w:sz="0" w:space="0" w:color="auto"/>
        <w:bottom w:val="none" w:sz="0" w:space="0" w:color="auto"/>
        <w:right w:val="none" w:sz="0" w:space="0" w:color="auto"/>
      </w:divBdr>
    </w:div>
    <w:div w:id="111946111">
      <w:bodyDiv w:val="1"/>
      <w:marLeft w:val="0"/>
      <w:marRight w:val="0"/>
      <w:marTop w:val="0"/>
      <w:marBottom w:val="0"/>
      <w:divBdr>
        <w:top w:val="none" w:sz="0" w:space="0" w:color="auto"/>
        <w:left w:val="none" w:sz="0" w:space="0" w:color="auto"/>
        <w:bottom w:val="none" w:sz="0" w:space="0" w:color="auto"/>
        <w:right w:val="none" w:sz="0" w:space="0" w:color="auto"/>
      </w:divBdr>
    </w:div>
    <w:div w:id="113449895">
      <w:bodyDiv w:val="1"/>
      <w:marLeft w:val="0"/>
      <w:marRight w:val="0"/>
      <w:marTop w:val="0"/>
      <w:marBottom w:val="0"/>
      <w:divBdr>
        <w:top w:val="none" w:sz="0" w:space="0" w:color="auto"/>
        <w:left w:val="none" w:sz="0" w:space="0" w:color="auto"/>
        <w:bottom w:val="none" w:sz="0" w:space="0" w:color="auto"/>
        <w:right w:val="none" w:sz="0" w:space="0" w:color="auto"/>
      </w:divBdr>
    </w:div>
    <w:div w:id="114250208">
      <w:bodyDiv w:val="1"/>
      <w:marLeft w:val="0"/>
      <w:marRight w:val="0"/>
      <w:marTop w:val="0"/>
      <w:marBottom w:val="0"/>
      <w:divBdr>
        <w:top w:val="none" w:sz="0" w:space="0" w:color="auto"/>
        <w:left w:val="none" w:sz="0" w:space="0" w:color="auto"/>
        <w:bottom w:val="none" w:sz="0" w:space="0" w:color="auto"/>
        <w:right w:val="none" w:sz="0" w:space="0" w:color="auto"/>
      </w:divBdr>
    </w:div>
    <w:div w:id="119031153">
      <w:bodyDiv w:val="1"/>
      <w:marLeft w:val="0"/>
      <w:marRight w:val="0"/>
      <w:marTop w:val="0"/>
      <w:marBottom w:val="0"/>
      <w:divBdr>
        <w:top w:val="none" w:sz="0" w:space="0" w:color="auto"/>
        <w:left w:val="none" w:sz="0" w:space="0" w:color="auto"/>
        <w:bottom w:val="none" w:sz="0" w:space="0" w:color="auto"/>
        <w:right w:val="none" w:sz="0" w:space="0" w:color="auto"/>
      </w:divBdr>
    </w:div>
    <w:div w:id="120728503">
      <w:bodyDiv w:val="1"/>
      <w:marLeft w:val="0"/>
      <w:marRight w:val="0"/>
      <w:marTop w:val="0"/>
      <w:marBottom w:val="0"/>
      <w:divBdr>
        <w:top w:val="none" w:sz="0" w:space="0" w:color="auto"/>
        <w:left w:val="none" w:sz="0" w:space="0" w:color="auto"/>
        <w:bottom w:val="none" w:sz="0" w:space="0" w:color="auto"/>
        <w:right w:val="none" w:sz="0" w:space="0" w:color="auto"/>
      </w:divBdr>
    </w:div>
    <w:div w:id="121121632">
      <w:bodyDiv w:val="1"/>
      <w:marLeft w:val="0"/>
      <w:marRight w:val="0"/>
      <w:marTop w:val="0"/>
      <w:marBottom w:val="0"/>
      <w:divBdr>
        <w:top w:val="none" w:sz="0" w:space="0" w:color="auto"/>
        <w:left w:val="none" w:sz="0" w:space="0" w:color="auto"/>
        <w:bottom w:val="none" w:sz="0" w:space="0" w:color="auto"/>
        <w:right w:val="none" w:sz="0" w:space="0" w:color="auto"/>
      </w:divBdr>
    </w:div>
    <w:div w:id="129981013">
      <w:bodyDiv w:val="1"/>
      <w:marLeft w:val="0"/>
      <w:marRight w:val="0"/>
      <w:marTop w:val="0"/>
      <w:marBottom w:val="0"/>
      <w:divBdr>
        <w:top w:val="none" w:sz="0" w:space="0" w:color="auto"/>
        <w:left w:val="none" w:sz="0" w:space="0" w:color="auto"/>
        <w:bottom w:val="none" w:sz="0" w:space="0" w:color="auto"/>
        <w:right w:val="none" w:sz="0" w:space="0" w:color="auto"/>
      </w:divBdr>
    </w:div>
    <w:div w:id="130753724">
      <w:bodyDiv w:val="1"/>
      <w:marLeft w:val="0"/>
      <w:marRight w:val="0"/>
      <w:marTop w:val="0"/>
      <w:marBottom w:val="0"/>
      <w:divBdr>
        <w:top w:val="none" w:sz="0" w:space="0" w:color="auto"/>
        <w:left w:val="none" w:sz="0" w:space="0" w:color="auto"/>
        <w:bottom w:val="none" w:sz="0" w:space="0" w:color="auto"/>
        <w:right w:val="none" w:sz="0" w:space="0" w:color="auto"/>
      </w:divBdr>
    </w:div>
    <w:div w:id="136190834">
      <w:bodyDiv w:val="1"/>
      <w:marLeft w:val="0"/>
      <w:marRight w:val="0"/>
      <w:marTop w:val="0"/>
      <w:marBottom w:val="0"/>
      <w:divBdr>
        <w:top w:val="none" w:sz="0" w:space="0" w:color="auto"/>
        <w:left w:val="none" w:sz="0" w:space="0" w:color="auto"/>
        <w:bottom w:val="none" w:sz="0" w:space="0" w:color="auto"/>
        <w:right w:val="none" w:sz="0" w:space="0" w:color="auto"/>
      </w:divBdr>
    </w:div>
    <w:div w:id="138618888">
      <w:bodyDiv w:val="1"/>
      <w:marLeft w:val="0"/>
      <w:marRight w:val="0"/>
      <w:marTop w:val="0"/>
      <w:marBottom w:val="0"/>
      <w:divBdr>
        <w:top w:val="none" w:sz="0" w:space="0" w:color="auto"/>
        <w:left w:val="none" w:sz="0" w:space="0" w:color="auto"/>
        <w:bottom w:val="none" w:sz="0" w:space="0" w:color="auto"/>
        <w:right w:val="none" w:sz="0" w:space="0" w:color="auto"/>
      </w:divBdr>
    </w:div>
    <w:div w:id="140853906">
      <w:bodyDiv w:val="1"/>
      <w:marLeft w:val="0"/>
      <w:marRight w:val="0"/>
      <w:marTop w:val="0"/>
      <w:marBottom w:val="0"/>
      <w:divBdr>
        <w:top w:val="none" w:sz="0" w:space="0" w:color="auto"/>
        <w:left w:val="none" w:sz="0" w:space="0" w:color="auto"/>
        <w:bottom w:val="none" w:sz="0" w:space="0" w:color="auto"/>
        <w:right w:val="none" w:sz="0" w:space="0" w:color="auto"/>
      </w:divBdr>
    </w:div>
    <w:div w:id="141234140">
      <w:bodyDiv w:val="1"/>
      <w:marLeft w:val="0"/>
      <w:marRight w:val="0"/>
      <w:marTop w:val="0"/>
      <w:marBottom w:val="0"/>
      <w:divBdr>
        <w:top w:val="none" w:sz="0" w:space="0" w:color="auto"/>
        <w:left w:val="none" w:sz="0" w:space="0" w:color="auto"/>
        <w:bottom w:val="none" w:sz="0" w:space="0" w:color="auto"/>
        <w:right w:val="none" w:sz="0" w:space="0" w:color="auto"/>
      </w:divBdr>
    </w:div>
    <w:div w:id="142477139">
      <w:bodyDiv w:val="1"/>
      <w:marLeft w:val="0"/>
      <w:marRight w:val="0"/>
      <w:marTop w:val="0"/>
      <w:marBottom w:val="0"/>
      <w:divBdr>
        <w:top w:val="none" w:sz="0" w:space="0" w:color="auto"/>
        <w:left w:val="none" w:sz="0" w:space="0" w:color="auto"/>
        <w:bottom w:val="none" w:sz="0" w:space="0" w:color="auto"/>
        <w:right w:val="none" w:sz="0" w:space="0" w:color="auto"/>
      </w:divBdr>
    </w:div>
    <w:div w:id="147483935">
      <w:bodyDiv w:val="1"/>
      <w:marLeft w:val="0"/>
      <w:marRight w:val="0"/>
      <w:marTop w:val="0"/>
      <w:marBottom w:val="0"/>
      <w:divBdr>
        <w:top w:val="none" w:sz="0" w:space="0" w:color="auto"/>
        <w:left w:val="none" w:sz="0" w:space="0" w:color="auto"/>
        <w:bottom w:val="none" w:sz="0" w:space="0" w:color="auto"/>
        <w:right w:val="none" w:sz="0" w:space="0" w:color="auto"/>
      </w:divBdr>
    </w:div>
    <w:div w:id="149444084">
      <w:bodyDiv w:val="1"/>
      <w:marLeft w:val="0"/>
      <w:marRight w:val="0"/>
      <w:marTop w:val="0"/>
      <w:marBottom w:val="0"/>
      <w:divBdr>
        <w:top w:val="none" w:sz="0" w:space="0" w:color="auto"/>
        <w:left w:val="none" w:sz="0" w:space="0" w:color="auto"/>
        <w:bottom w:val="none" w:sz="0" w:space="0" w:color="auto"/>
        <w:right w:val="none" w:sz="0" w:space="0" w:color="auto"/>
      </w:divBdr>
    </w:div>
    <w:div w:id="150219592">
      <w:bodyDiv w:val="1"/>
      <w:marLeft w:val="0"/>
      <w:marRight w:val="0"/>
      <w:marTop w:val="0"/>
      <w:marBottom w:val="0"/>
      <w:divBdr>
        <w:top w:val="none" w:sz="0" w:space="0" w:color="auto"/>
        <w:left w:val="none" w:sz="0" w:space="0" w:color="auto"/>
        <w:bottom w:val="none" w:sz="0" w:space="0" w:color="auto"/>
        <w:right w:val="none" w:sz="0" w:space="0" w:color="auto"/>
      </w:divBdr>
    </w:div>
    <w:div w:id="150678884">
      <w:bodyDiv w:val="1"/>
      <w:marLeft w:val="0"/>
      <w:marRight w:val="0"/>
      <w:marTop w:val="0"/>
      <w:marBottom w:val="0"/>
      <w:divBdr>
        <w:top w:val="none" w:sz="0" w:space="0" w:color="auto"/>
        <w:left w:val="none" w:sz="0" w:space="0" w:color="auto"/>
        <w:bottom w:val="none" w:sz="0" w:space="0" w:color="auto"/>
        <w:right w:val="none" w:sz="0" w:space="0" w:color="auto"/>
      </w:divBdr>
    </w:div>
    <w:div w:id="151987944">
      <w:bodyDiv w:val="1"/>
      <w:marLeft w:val="0"/>
      <w:marRight w:val="0"/>
      <w:marTop w:val="0"/>
      <w:marBottom w:val="0"/>
      <w:divBdr>
        <w:top w:val="none" w:sz="0" w:space="0" w:color="auto"/>
        <w:left w:val="none" w:sz="0" w:space="0" w:color="auto"/>
        <w:bottom w:val="none" w:sz="0" w:space="0" w:color="auto"/>
        <w:right w:val="none" w:sz="0" w:space="0" w:color="auto"/>
      </w:divBdr>
    </w:div>
    <w:div w:id="154802752">
      <w:bodyDiv w:val="1"/>
      <w:marLeft w:val="0"/>
      <w:marRight w:val="0"/>
      <w:marTop w:val="0"/>
      <w:marBottom w:val="0"/>
      <w:divBdr>
        <w:top w:val="none" w:sz="0" w:space="0" w:color="auto"/>
        <w:left w:val="none" w:sz="0" w:space="0" w:color="auto"/>
        <w:bottom w:val="none" w:sz="0" w:space="0" w:color="auto"/>
        <w:right w:val="none" w:sz="0" w:space="0" w:color="auto"/>
      </w:divBdr>
    </w:div>
    <w:div w:id="159852254">
      <w:bodyDiv w:val="1"/>
      <w:marLeft w:val="0"/>
      <w:marRight w:val="0"/>
      <w:marTop w:val="0"/>
      <w:marBottom w:val="0"/>
      <w:divBdr>
        <w:top w:val="none" w:sz="0" w:space="0" w:color="auto"/>
        <w:left w:val="none" w:sz="0" w:space="0" w:color="auto"/>
        <w:bottom w:val="none" w:sz="0" w:space="0" w:color="auto"/>
        <w:right w:val="none" w:sz="0" w:space="0" w:color="auto"/>
      </w:divBdr>
    </w:div>
    <w:div w:id="160778028">
      <w:bodyDiv w:val="1"/>
      <w:marLeft w:val="0"/>
      <w:marRight w:val="0"/>
      <w:marTop w:val="0"/>
      <w:marBottom w:val="0"/>
      <w:divBdr>
        <w:top w:val="none" w:sz="0" w:space="0" w:color="auto"/>
        <w:left w:val="none" w:sz="0" w:space="0" w:color="auto"/>
        <w:bottom w:val="none" w:sz="0" w:space="0" w:color="auto"/>
        <w:right w:val="none" w:sz="0" w:space="0" w:color="auto"/>
      </w:divBdr>
    </w:div>
    <w:div w:id="164246475">
      <w:bodyDiv w:val="1"/>
      <w:marLeft w:val="0"/>
      <w:marRight w:val="0"/>
      <w:marTop w:val="0"/>
      <w:marBottom w:val="0"/>
      <w:divBdr>
        <w:top w:val="none" w:sz="0" w:space="0" w:color="auto"/>
        <w:left w:val="none" w:sz="0" w:space="0" w:color="auto"/>
        <w:bottom w:val="none" w:sz="0" w:space="0" w:color="auto"/>
        <w:right w:val="none" w:sz="0" w:space="0" w:color="auto"/>
      </w:divBdr>
    </w:div>
    <w:div w:id="174005318">
      <w:bodyDiv w:val="1"/>
      <w:marLeft w:val="0"/>
      <w:marRight w:val="0"/>
      <w:marTop w:val="0"/>
      <w:marBottom w:val="0"/>
      <w:divBdr>
        <w:top w:val="none" w:sz="0" w:space="0" w:color="auto"/>
        <w:left w:val="none" w:sz="0" w:space="0" w:color="auto"/>
        <w:bottom w:val="none" w:sz="0" w:space="0" w:color="auto"/>
        <w:right w:val="none" w:sz="0" w:space="0" w:color="auto"/>
      </w:divBdr>
    </w:div>
    <w:div w:id="176044374">
      <w:bodyDiv w:val="1"/>
      <w:marLeft w:val="0"/>
      <w:marRight w:val="0"/>
      <w:marTop w:val="0"/>
      <w:marBottom w:val="0"/>
      <w:divBdr>
        <w:top w:val="none" w:sz="0" w:space="0" w:color="auto"/>
        <w:left w:val="none" w:sz="0" w:space="0" w:color="auto"/>
        <w:bottom w:val="none" w:sz="0" w:space="0" w:color="auto"/>
        <w:right w:val="none" w:sz="0" w:space="0" w:color="auto"/>
      </w:divBdr>
    </w:div>
    <w:div w:id="176581903">
      <w:bodyDiv w:val="1"/>
      <w:marLeft w:val="0"/>
      <w:marRight w:val="0"/>
      <w:marTop w:val="0"/>
      <w:marBottom w:val="0"/>
      <w:divBdr>
        <w:top w:val="none" w:sz="0" w:space="0" w:color="auto"/>
        <w:left w:val="none" w:sz="0" w:space="0" w:color="auto"/>
        <w:bottom w:val="none" w:sz="0" w:space="0" w:color="auto"/>
        <w:right w:val="none" w:sz="0" w:space="0" w:color="auto"/>
      </w:divBdr>
    </w:div>
    <w:div w:id="178935635">
      <w:bodyDiv w:val="1"/>
      <w:marLeft w:val="0"/>
      <w:marRight w:val="0"/>
      <w:marTop w:val="0"/>
      <w:marBottom w:val="0"/>
      <w:divBdr>
        <w:top w:val="none" w:sz="0" w:space="0" w:color="auto"/>
        <w:left w:val="none" w:sz="0" w:space="0" w:color="auto"/>
        <w:bottom w:val="none" w:sz="0" w:space="0" w:color="auto"/>
        <w:right w:val="none" w:sz="0" w:space="0" w:color="auto"/>
      </w:divBdr>
    </w:div>
    <w:div w:id="179467448">
      <w:bodyDiv w:val="1"/>
      <w:marLeft w:val="0"/>
      <w:marRight w:val="0"/>
      <w:marTop w:val="0"/>
      <w:marBottom w:val="0"/>
      <w:divBdr>
        <w:top w:val="none" w:sz="0" w:space="0" w:color="auto"/>
        <w:left w:val="none" w:sz="0" w:space="0" w:color="auto"/>
        <w:bottom w:val="none" w:sz="0" w:space="0" w:color="auto"/>
        <w:right w:val="none" w:sz="0" w:space="0" w:color="auto"/>
      </w:divBdr>
    </w:div>
    <w:div w:id="184054280">
      <w:bodyDiv w:val="1"/>
      <w:marLeft w:val="0"/>
      <w:marRight w:val="0"/>
      <w:marTop w:val="0"/>
      <w:marBottom w:val="0"/>
      <w:divBdr>
        <w:top w:val="none" w:sz="0" w:space="0" w:color="auto"/>
        <w:left w:val="none" w:sz="0" w:space="0" w:color="auto"/>
        <w:bottom w:val="none" w:sz="0" w:space="0" w:color="auto"/>
        <w:right w:val="none" w:sz="0" w:space="0" w:color="auto"/>
      </w:divBdr>
    </w:div>
    <w:div w:id="191461337">
      <w:bodyDiv w:val="1"/>
      <w:marLeft w:val="0"/>
      <w:marRight w:val="0"/>
      <w:marTop w:val="0"/>
      <w:marBottom w:val="0"/>
      <w:divBdr>
        <w:top w:val="none" w:sz="0" w:space="0" w:color="auto"/>
        <w:left w:val="none" w:sz="0" w:space="0" w:color="auto"/>
        <w:bottom w:val="none" w:sz="0" w:space="0" w:color="auto"/>
        <w:right w:val="none" w:sz="0" w:space="0" w:color="auto"/>
      </w:divBdr>
    </w:div>
    <w:div w:id="192618261">
      <w:bodyDiv w:val="1"/>
      <w:marLeft w:val="0"/>
      <w:marRight w:val="0"/>
      <w:marTop w:val="0"/>
      <w:marBottom w:val="0"/>
      <w:divBdr>
        <w:top w:val="none" w:sz="0" w:space="0" w:color="auto"/>
        <w:left w:val="none" w:sz="0" w:space="0" w:color="auto"/>
        <w:bottom w:val="none" w:sz="0" w:space="0" w:color="auto"/>
        <w:right w:val="none" w:sz="0" w:space="0" w:color="auto"/>
      </w:divBdr>
    </w:div>
    <w:div w:id="193620664">
      <w:bodyDiv w:val="1"/>
      <w:marLeft w:val="0"/>
      <w:marRight w:val="0"/>
      <w:marTop w:val="0"/>
      <w:marBottom w:val="0"/>
      <w:divBdr>
        <w:top w:val="none" w:sz="0" w:space="0" w:color="auto"/>
        <w:left w:val="none" w:sz="0" w:space="0" w:color="auto"/>
        <w:bottom w:val="none" w:sz="0" w:space="0" w:color="auto"/>
        <w:right w:val="none" w:sz="0" w:space="0" w:color="auto"/>
      </w:divBdr>
    </w:div>
    <w:div w:id="195390726">
      <w:bodyDiv w:val="1"/>
      <w:marLeft w:val="0"/>
      <w:marRight w:val="0"/>
      <w:marTop w:val="0"/>
      <w:marBottom w:val="0"/>
      <w:divBdr>
        <w:top w:val="none" w:sz="0" w:space="0" w:color="auto"/>
        <w:left w:val="none" w:sz="0" w:space="0" w:color="auto"/>
        <w:bottom w:val="none" w:sz="0" w:space="0" w:color="auto"/>
        <w:right w:val="none" w:sz="0" w:space="0" w:color="auto"/>
      </w:divBdr>
    </w:div>
    <w:div w:id="196745041">
      <w:bodyDiv w:val="1"/>
      <w:marLeft w:val="0"/>
      <w:marRight w:val="0"/>
      <w:marTop w:val="0"/>
      <w:marBottom w:val="0"/>
      <w:divBdr>
        <w:top w:val="none" w:sz="0" w:space="0" w:color="auto"/>
        <w:left w:val="none" w:sz="0" w:space="0" w:color="auto"/>
        <w:bottom w:val="none" w:sz="0" w:space="0" w:color="auto"/>
        <w:right w:val="none" w:sz="0" w:space="0" w:color="auto"/>
      </w:divBdr>
    </w:div>
    <w:div w:id="197401488">
      <w:bodyDiv w:val="1"/>
      <w:marLeft w:val="0"/>
      <w:marRight w:val="0"/>
      <w:marTop w:val="0"/>
      <w:marBottom w:val="0"/>
      <w:divBdr>
        <w:top w:val="none" w:sz="0" w:space="0" w:color="auto"/>
        <w:left w:val="none" w:sz="0" w:space="0" w:color="auto"/>
        <w:bottom w:val="none" w:sz="0" w:space="0" w:color="auto"/>
        <w:right w:val="none" w:sz="0" w:space="0" w:color="auto"/>
      </w:divBdr>
    </w:div>
    <w:div w:id="199975053">
      <w:bodyDiv w:val="1"/>
      <w:marLeft w:val="0"/>
      <w:marRight w:val="0"/>
      <w:marTop w:val="0"/>
      <w:marBottom w:val="0"/>
      <w:divBdr>
        <w:top w:val="none" w:sz="0" w:space="0" w:color="auto"/>
        <w:left w:val="none" w:sz="0" w:space="0" w:color="auto"/>
        <w:bottom w:val="none" w:sz="0" w:space="0" w:color="auto"/>
        <w:right w:val="none" w:sz="0" w:space="0" w:color="auto"/>
      </w:divBdr>
    </w:div>
    <w:div w:id="213277673">
      <w:bodyDiv w:val="1"/>
      <w:marLeft w:val="0"/>
      <w:marRight w:val="0"/>
      <w:marTop w:val="0"/>
      <w:marBottom w:val="0"/>
      <w:divBdr>
        <w:top w:val="none" w:sz="0" w:space="0" w:color="auto"/>
        <w:left w:val="none" w:sz="0" w:space="0" w:color="auto"/>
        <w:bottom w:val="none" w:sz="0" w:space="0" w:color="auto"/>
        <w:right w:val="none" w:sz="0" w:space="0" w:color="auto"/>
      </w:divBdr>
    </w:div>
    <w:div w:id="218170216">
      <w:bodyDiv w:val="1"/>
      <w:marLeft w:val="0"/>
      <w:marRight w:val="0"/>
      <w:marTop w:val="0"/>
      <w:marBottom w:val="0"/>
      <w:divBdr>
        <w:top w:val="none" w:sz="0" w:space="0" w:color="auto"/>
        <w:left w:val="none" w:sz="0" w:space="0" w:color="auto"/>
        <w:bottom w:val="none" w:sz="0" w:space="0" w:color="auto"/>
        <w:right w:val="none" w:sz="0" w:space="0" w:color="auto"/>
      </w:divBdr>
    </w:div>
    <w:div w:id="223373765">
      <w:bodyDiv w:val="1"/>
      <w:marLeft w:val="0"/>
      <w:marRight w:val="0"/>
      <w:marTop w:val="0"/>
      <w:marBottom w:val="0"/>
      <w:divBdr>
        <w:top w:val="none" w:sz="0" w:space="0" w:color="auto"/>
        <w:left w:val="none" w:sz="0" w:space="0" w:color="auto"/>
        <w:bottom w:val="none" w:sz="0" w:space="0" w:color="auto"/>
        <w:right w:val="none" w:sz="0" w:space="0" w:color="auto"/>
      </w:divBdr>
    </w:div>
    <w:div w:id="227309471">
      <w:bodyDiv w:val="1"/>
      <w:marLeft w:val="0"/>
      <w:marRight w:val="0"/>
      <w:marTop w:val="0"/>
      <w:marBottom w:val="0"/>
      <w:divBdr>
        <w:top w:val="none" w:sz="0" w:space="0" w:color="auto"/>
        <w:left w:val="none" w:sz="0" w:space="0" w:color="auto"/>
        <w:bottom w:val="none" w:sz="0" w:space="0" w:color="auto"/>
        <w:right w:val="none" w:sz="0" w:space="0" w:color="auto"/>
      </w:divBdr>
    </w:div>
    <w:div w:id="229728394">
      <w:bodyDiv w:val="1"/>
      <w:marLeft w:val="0"/>
      <w:marRight w:val="0"/>
      <w:marTop w:val="0"/>
      <w:marBottom w:val="0"/>
      <w:divBdr>
        <w:top w:val="none" w:sz="0" w:space="0" w:color="auto"/>
        <w:left w:val="none" w:sz="0" w:space="0" w:color="auto"/>
        <w:bottom w:val="none" w:sz="0" w:space="0" w:color="auto"/>
        <w:right w:val="none" w:sz="0" w:space="0" w:color="auto"/>
      </w:divBdr>
    </w:div>
    <w:div w:id="231936443">
      <w:bodyDiv w:val="1"/>
      <w:marLeft w:val="0"/>
      <w:marRight w:val="0"/>
      <w:marTop w:val="0"/>
      <w:marBottom w:val="0"/>
      <w:divBdr>
        <w:top w:val="none" w:sz="0" w:space="0" w:color="auto"/>
        <w:left w:val="none" w:sz="0" w:space="0" w:color="auto"/>
        <w:bottom w:val="none" w:sz="0" w:space="0" w:color="auto"/>
        <w:right w:val="none" w:sz="0" w:space="0" w:color="auto"/>
      </w:divBdr>
    </w:div>
    <w:div w:id="240218393">
      <w:bodyDiv w:val="1"/>
      <w:marLeft w:val="0"/>
      <w:marRight w:val="0"/>
      <w:marTop w:val="0"/>
      <w:marBottom w:val="0"/>
      <w:divBdr>
        <w:top w:val="none" w:sz="0" w:space="0" w:color="auto"/>
        <w:left w:val="none" w:sz="0" w:space="0" w:color="auto"/>
        <w:bottom w:val="none" w:sz="0" w:space="0" w:color="auto"/>
        <w:right w:val="none" w:sz="0" w:space="0" w:color="auto"/>
      </w:divBdr>
    </w:div>
    <w:div w:id="244801891">
      <w:bodyDiv w:val="1"/>
      <w:marLeft w:val="0"/>
      <w:marRight w:val="0"/>
      <w:marTop w:val="0"/>
      <w:marBottom w:val="0"/>
      <w:divBdr>
        <w:top w:val="none" w:sz="0" w:space="0" w:color="auto"/>
        <w:left w:val="none" w:sz="0" w:space="0" w:color="auto"/>
        <w:bottom w:val="none" w:sz="0" w:space="0" w:color="auto"/>
        <w:right w:val="none" w:sz="0" w:space="0" w:color="auto"/>
      </w:divBdr>
    </w:div>
    <w:div w:id="245264316">
      <w:bodyDiv w:val="1"/>
      <w:marLeft w:val="0"/>
      <w:marRight w:val="0"/>
      <w:marTop w:val="0"/>
      <w:marBottom w:val="0"/>
      <w:divBdr>
        <w:top w:val="none" w:sz="0" w:space="0" w:color="auto"/>
        <w:left w:val="none" w:sz="0" w:space="0" w:color="auto"/>
        <w:bottom w:val="none" w:sz="0" w:space="0" w:color="auto"/>
        <w:right w:val="none" w:sz="0" w:space="0" w:color="auto"/>
      </w:divBdr>
    </w:div>
    <w:div w:id="247424840">
      <w:bodyDiv w:val="1"/>
      <w:marLeft w:val="0"/>
      <w:marRight w:val="0"/>
      <w:marTop w:val="0"/>
      <w:marBottom w:val="0"/>
      <w:divBdr>
        <w:top w:val="none" w:sz="0" w:space="0" w:color="auto"/>
        <w:left w:val="none" w:sz="0" w:space="0" w:color="auto"/>
        <w:bottom w:val="none" w:sz="0" w:space="0" w:color="auto"/>
        <w:right w:val="none" w:sz="0" w:space="0" w:color="auto"/>
      </w:divBdr>
    </w:div>
    <w:div w:id="248008283">
      <w:bodyDiv w:val="1"/>
      <w:marLeft w:val="0"/>
      <w:marRight w:val="0"/>
      <w:marTop w:val="0"/>
      <w:marBottom w:val="0"/>
      <w:divBdr>
        <w:top w:val="none" w:sz="0" w:space="0" w:color="auto"/>
        <w:left w:val="none" w:sz="0" w:space="0" w:color="auto"/>
        <w:bottom w:val="none" w:sz="0" w:space="0" w:color="auto"/>
        <w:right w:val="none" w:sz="0" w:space="0" w:color="auto"/>
      </w:divBdr>
    </w:div>
    <w:div w:id="248657852">
      <w:bodyDiv w:val="1"/>
      <w:marLeft w:val="0"/>
      <w:marRight w:val="0"/>
      <w:marTop w:val="0"/>
      <w:marBottom w:val="0"/>
      <w:divBdr>
        <w:top w:val="none" w:sz="0" w:space="0" w:color="auto"/>
        <w:left w:val="none" w:sz="0" w:space="0" w:color="auto"/>
        <w:bottom w:val="none" w:sz="0" w:space="0" w:color="auto"/>
        <w:right w:val="none" w:sz="0" w:space="0" w:color="auto"/>
      </w:divBdr>
    </w:div>
    <w:div w:id="249387539">
      <w:bodyDiv w:val="1"/>
      <w:marLeft w:val="0"/>
      <w:marRight w:val="0"/>
      <w:marTop w:val="0"/>
      <w:marBottom w:val="0"/>
      <w:divBdr>
        <w:top w:val="none" w:sz="0" w:space="0" w:color="auto"/>
        <w:left w:val="none" w:sz="0" w:space="0" w:color="auto"/>
        <w:bottom w:val="none" w:sz="0" w:space="0" w:color="auto"/>
        <w:right w:val="none" w:sz="0" w:space="0" w:color="auto"/>
      </w:divBdr>
    </w:div>
    <w:div w:id="262494847">
      <w:bodyDiv w:val="1"/>
      <w:marLeft w:val="0"/>
      <w:marRight w:val="0"/>
      <w:marTop w:val="0"/>
      <w:marBottom w:val="0"/>
      <w:divBdr>
        <w:top w:val="none" w:sz="0" w:space="0" w:color="auto"/>
        <w:left w:val="none" w:sz="0" w:space="0" w:color="auto"/>
        <w:bottom w:val="none" w:sz="0" w:space="0" w:color="auto"/>
        <w:right w:val="none" w:sz="0" w:space="0" w:color="auto"/>
      </w:divBdr>
    </w:div>
    <w:div w:id="262996091">
      <w:bodyDiv w:val="1"/>
      <w:marLeft w:val="0"/>
      <w:marRight w:val="0"/>
      <w:marTop w:val="0"/>
      <w:marBottom w:val="0"/>
      <w:divBdr>
        <w:top w:val="none" w:sz="0" w:space="0" w:color="auto"/>
        <w:left w:val="none" w:sz="0" w:space="0" w:color="auto"/>
        <w:bottom w:val="none" w:sz="0" w:space="0" w:color="auto"/>
        <w:right w:val="none" w:sz="0" w:space="0" w:color="auto"/>
      </w:divBdr>
    </w:div>
    <w:div w:id="277571279">
      <w:bodyDiv w:val="1"/>
      <w:marLeft w:val="0"/>
      <w:marRight w:val="0"/>
      <w:marTop w:val="0"/>
      <w:marBottom w:val="0"/>
      <w:divBdr>
        <w:top w:val="none" w:sz="0" w:space="0" w:color="auto"/>
        <w:left w:val="none" w:sz="0" w:space="0" w:color="auto"/>
        <w:bottom w:val="none" w:sz="0" w:space="0" w:color="auto"/>
        <w:right w:val="none" w:sz="0" w:space="0" w:color="auto"/>
      </w:divBdr>
    </w:div>
    <w:div w:id="279918784">
      <w:bodyDiv w:val="1"/>
      <w:marLeft w:val="0"/>
      <w:marRight w:val="0"/>
      <w:marTop w:val="0"/>
      <w:marBottom w:val="0"/>
      <w:divBdr>
        <w:top w:val="none" w:sz="0" w:space="0" w:color="auto"/>
        <w:left w:val="none" w:sz="0" w:space="0" w:color="auto"/>
        <w:bottom w:val="none" w:sz="0" w:space="0" w:color="auto"/>
        <w:right w:val="none" w:sz="0" w:space="0" w:color="auto"/>
      </w:divBdr>
    </w:div>
    <w:div w:id="283731705">
      <w:bodyDiv w:val="1"/>
      <w:marLeft w:val="0"/>
      <w:marRight w:val="0"/>
      <w:marTop w:val="0"/>
      <w:marBottom w:val="0"/>
      <w:divBdr>
        <w:top w:val="none" w:sz="0" w:space="0" w:color="auto"/>
        <w:left w:val="none" w:sz="0" w:space="0" w:color="auto"/>
        <w:bottom w:val="none" w:sz="0" w:space="0" w:color="auto"/>
        <w:right w:val="none" w:sz="0" w:space="0" w:color="auto"/>
      </w:divBdr>
    </w:div>
    <w:div w:id="283930462">
      <w:bodyDiv w:val="1"/>
      <w:marLeft w:val="0"/>
      <w:marRight w:val="0"/>
      <w:marTop w:val="0"/>
      <w:marBottom w:val="0"/>
      <w:divBdr>
        <w:top w:val="none" w:sz="0" w:space="0" w:color="auto"/>
        <w:left w:val="none" w:sz="0" w:space="0" w:color="auto"/>
        <w:bottom w:val="none" w:sz="0" w:space="0" w:color="auto"/>
        <w:right w:val="none" w:sz="0" w:space="0" w:color="auto"/>
      </w:divBdr>
    </w:div>
    <w:div w:id="284581238">
      <w:bodyDiv w:val="1"/>
      <w:marLeft w:val="0"/>
      <w:marRight w:val="0"/>
      <w:marTop w:val="0"/>
      <w:marBottom w:val="0"/>
      <w:divBdr>
        <w:top w:val="none" w:sz="0" w:space="0" w:color="auto"/>
        <w:left w:val="none" w:sz="0" w:space="0" w:color="auto"/>
        <w:bottom w:val="none" w:sz="0" w:space="0" w:color="auto"/>
        <w:right w:val="none" w:sz="0" w:space="0" w:color="auto"/>
      </w:divBdr>
    </w:div>
    <w:div w:id="285091279">
      <w:bodyDiv w:val="1"/>
      <w:marLeft w:val="0"/>
      <w:marRight w:val="0"/>
      <w:marTop w:val="0"/>
      <w:marBottom w:val="0"/>
      <w:divBdr>
        <w:top w:val="none" w:sz="0" w:space="0" w:color="auto"/>
        <w:left w:val="none" w:sz="0" w:space="0" w:color="auto"/>
        <w:bottom w:val="none" w:sz="0" w:space="0" w:color="auto"/>
        <w:right w:val="none" w:sz="0" w:space="0" w:color="auto"/>
      </w:divBdr>
    </w:div>
    <w:div w:id="285628047">
      <w:bodyDiv w:val="1"/>
      <w:marLeft w:val="0"/>
      <w:marRight w:val="0"/>
      <w:marTop w:val="0"/>
      <w:marBottom w:val="0"/>
      <w:divBdr>
        <w:top w:val="none" w:sz="0" w:space="0" w:color="auto"/>
        <w:left w:val="none" w:sz="0" w:space="0" w:color="auto"/>
        <w:bottom w:val="none" w:sz="0" w:space="0" w:color="auto"/>
        <w:right w:val="none" w:sz="0" w:space="0" w:color="auto"/>
      </w:divBdr>
    </w:div>
    <w:div w:id="287862450">
      <w:bodyDiv w:val="1"/>
      <w:marLeft w:val="0"/>
      <w:marRight w:val="0"/>
      <w:marTop w:val="0"/>
      <w:marBottom w:val="0"/>
      <w:divBdr>
        <w:top w:val="none" w:sz="0" w:space="0" w:color="auto"/>
        <w:left w:val="none" w:sz="0" w:space="0" w:color="auto"/>
        <w:bottom w:val="none" w:sz="0" w:space="0" w:color="auto"/>
        <w:right w:val="none" w:sz="0" w:space="0" w:color="auto"/>
      </w:divBdr>
    </w:div>
    <w:div w:id="289014979">
      <w:bodyDiv w:val="1"/>
      <w:marLeft w:val="0"/>
      <w:marRight w:val="0"/>
      <w:marTop w:val="0"/>
      <w:marBottom w:val="0"/>
      <w:divBdr>
        <w:top w:val="none" w:sz="0" w:space="0" w:color="auto"/>
        <w:left w:val="none" w:sz="0" w:space="0" w:color="auto"/>
        <w:bottom w:val="none" w:sz="0" w:space="0" w:color="auto"/>
        <w:right w:val="none" w:sz="0" w:space="0" w:color="auto"/>
      </w:divBdr>
    </w:div>
    <w:div w:id="289895979">
      <w:bodyDiv w:val="1"/>
      <w:marLeft w:val="0"/>
      <w:marRight w:val="0"/>
      <w:marTop w:val="0"/>
      <w:marBottom w:val="0"/>
      <w:divBdr>
        <w:top w:val="none" w:sz="0" w:space="0" w:color="auto"/>
        <w:left w:val="none" w:sz="0" w:space="0" w:color="auto"/>
        <w:bottom w:val="none" w:sz="0" w:space="0" w:color="auto"/>
        <w:right w:val="none" w:sz="0" w:space="0" w:color="auto"/>
      </w:divBdr>
    </w:div>
    <w:div w:id="292758383">
      <w:bodyDiv w:val="1"/>
      <w:marLeft w:val="0"/>
      <w:marRight w:val="0"/>
      <w:marTop w:val="0"/>
      <w:marBottom w:val="0"/>
      <w:divBdr>
        <w:top w:val="none" w:sz="0" w:space="0" w:color="auto"/>
        <w:left w:val="none" w:sz="0" w:space="0" w:color="auto"/>
        <w:bottom w:val="none" w:sz="0" w:space="0" w:color="auto"/>
        <w:right w:val="none" w:sz="0" w:space="0" w:color="auto"/>
      </w:divBdr>
    </w:div>
    <w:div w:id="294409120">
      <w:bodyDiv w:val="1"/>
      <w:marLeft w:val="0"/>
      <w:marRight w:val="0"/>
      <w:marTop w:val="0"/>
      <w:marBottom w:val="0"/>
      <w:divBdr>
        <w:top w:val="none" w:sz="0" w:space="0" w:color="auto"/>
        <w:left w:val="none" w:sz="0" w:space="0" w:color="auto"/>
        <w:bottom w:val="none" w:sz="0" w:space="0" w:color="auto"/>
        <w:right w:val="none" w:sz="0" w:space="0" w:color="auto"/>
      </w:divBdr>
    </w:div>
    <w:div w:id="297733846">
      <w:bodyDiv w:val="1"/>
      <w:marLeft w:val="0"/>
      <w:marRight w:val="0"/>
      <w:marTop w:val="0"/>
      <w:marBottom w:val="0"/>
      <w:divBdr>
        <w:top w:val="none" w:sz="0" w:space="0" w:color="auto"/>
        <w:left w:val="none" w:sz="0" w:space="0" w:color="auto"/>
        <w:bottom w:val="none" w:sz="0" w:space="0" w:color="auto"/>
        <w:right w:val="none" w:sz="0" w:space="0" w:color="auto"/>
      </w:divBdr>
    </w:div>
    <w:div w:id="300157193">
      <w:bodyDiv w:val="1"/>
      <w:marLeft w:val="0"/>
      <w:marRight w:val="0"/>
      <w:marTop w:val="0"/>
      <w:marBottom w:val="0"/>
      <w:divBdr>
        <w:top w:val="none" w:sz="0" w:space="0" w:color="auto"/>
        <w:left w:val="none" w:sz="0" w:space="0" w:color="auto"/>
        <w:bottom w:val="none" w:sz="0" w:space="0" w:color="auto"/>
        <w:right w:val="none" w:sz="0" w:space="0" w:color="auto"/>
      </w:divBdr>
    </w:div>
    <w:div w:id="304049066">
      <w:bodyDiv w:val="1"/>
      <w:marLeft w:val="0"/>
      <w:marRight w:val="0"/>
      <w:marTop w:val="0"/>
      <w:marBottom w:val="0"/>
      <w:divBdr>
        <w:top w:val="none" w:sz="0" w:space="0" w:color="auto"/>
        <w:left w:val="none" w:sz="0" w:space="0" w:color="auto"/>
        <w:bottom w:val="none" w:sz="0" w:space="0" w:color="auto"/>
        <w:right w:val="none" w:sz="0" w:space="0" w:color="auto"/>
      </w:divBdr>
    </w:div>
    <w:div w:id="305089083">
      <w:bodyDiv w:val="1"/>
      <w:marLeft w:val="0"/>
      <w:marRight w:val="0"/>
      <w:marTop w:val="0"/>
      <w:marBottom w:val="0"/>
      <w:divBdr>
        <w:top w:val="none" w:sz="0" w:space="0" w:color="auto"/>
        <w:left w:val="none" w:sz="0" w:space="0" w:color="auto"/>
        <w:bottom w:val="none" w:sz="0" w:space="0" w:color="auto"/>
        <w:right w:val="none" w:sz="0" w:space="0" w:color="auto"/>
      </w:divBdr>
    </w:div>
    <w:div w:id="305207855">
      <w:bodyDiv w:val="1"/>
      <w:marLeft w:val="0"/>
      <w:marRight w:val="0"/>
      <w:marTop w:val="0"/>
      <w:marBottom w:val="0"/>
      <w:divBdr>
        <w:top w:val="none" w:sz="0" w:space="0" w:color="auto"/>
        <w:left w:val="none" w:sz="0" w:space="0" w:color="auto"/>
        <w:bottom w:val="none" w:sz="0" w:space="0" w:color="auto"/>
        <w:right w:val="none" w:sz="0" w:space="0" w:color="auto"/>
      </w:divBdr>
    </w:div>
    <w:div w:id="311327913">
      <w:bodyDiv w:val="1"/>
      <w:marLeft w:val="0"/>
      <w:marRight w:val="0"/>
      <w:marTop w:val="0"/>
      <w:marBottom w:val="0"/>
      <w:divBdr>
        <w:top w:val="none" w:sz="0" w:space="0" w:color="auto"/>
        <w:left w:val="none" w:sz="0" w:space="0" w:color="auto"/>
        <w:bottom w:val="none" w:sz="0" w:space="0" w:color="auto"/>
        <w:right w:val="none" w:sz="0" w:space="0" w:color="auto"/>
      </w:divBdr>
    </w:div>
    <w:div w:id="312564082">
      <w:bodyDiv w:val="1"/>
      <w:marLeft w:val="0"/>
      <w:marRight w:val="0"/>
      <w:marTop w:val="0"/>
      <w:marBottom w:val="0"/>
      <w:divBdr>
        <w:top w:val="none" w:sz="0" w:space="0" w:color="auto"/>
        <w:left w:val="none" w:sz="0" w:space="0" w:color="auto"/>
        <w:bottom w:val="none" w:sz="0" w:space="0" w:color="auto"/>
        <w:right w:val="none" w:sz="0" w:space="0" w:color="auto"/>
      </w:divBdr>
    </w:div>
    <w:div w:id="316419338">
      <w:bodyDiv w:val="1"/>
      <w:marLeft w:val="0"/>
      <w:marRight w:val="0"/>
      <w:marTop w:val="0"/>
      <w:marBottom w:val="0"/>
      <w:divBdr>
        <w:top w:val="none" w:sz="0" w:space="0" w:color="auto"/>
        <w:left w:val="none" w:sz="0" w:space="0" w:color="auto"/>
        <w:bottom w:val="none" w:sz="0" w:space="0" w:color="auto"/>
        <w:right w:val="none" w:sz="0" w:space="0" w:color="auto"/>
      </w:divBdr>
    </w:div>
    <w:div w:id="316498000">
      <w:bodyDiv w:val="1"/>
      <w:marLeft w:val="0"/>
      <w:marRight w:val="0"/>
      <w:marTop w:val="0"/>
      <w:marBottom w:val="0"/>
      <w:divBdr>
        <w:top w:val="none" w:sz="0" w:space="0" w:color="auto"/>
        <w:left w:val="none" w:sz="0" w:space="0" w:color="auto"/>
        <w:bottom w:val="none" w:sz="0" w:space="0" w:color="auto"/>
        <w:right w:val="none" w:sz="0" w:space="0" w:color="auto"/>
      </w:divBdr>
    </w:div>
    <w:div w:id="318001888">
      <w:bodyDiv w:val="1"/>
      <w:marLeft w:val="0"/>
      <w:marRight w:val="0"/>
      <w:marTop w:val="0"/>
      <w:marBottom w:val="0"/>
      <w:divBdr>
        <w:top w:val="none" w:sz="0" w:space="0" w:color="auto"/>
        <w:left w:val="none" w:sz="0" w:space="0" w:color="auto"/>
        <w:bottom w:val="none" w:sz="0" w:space="0" w:color="auto"/>
        <w:right w:val="none" w:sz="0" w:space="0" w:color="auto"/>
      </w:divBdr>
    </w:div>
    <w:div w:id="320428847">
      <w:bodyDiv w:val="1"/>
      <w:marLeft w:val="0"/>
      <w:marRight w:val="0"/>
      <w:marTop w:val="0"/>
      <w:marBottom w:val="0"/>
      <w:divBdr>
        <w:top w:val="none" w:sz="0" w:space="0" w:color="auto"/>
        <w:left w:val="none" w:sz="0" w:space="0" w:color="auto"/>
        <w:bottom w:val="none" w:sz="0" w:space="0" w:color="auto"/>
        <w:right w:val="none" w:sz="0" w:space="0" w:color="auto"/>
      </w:divBdr>
    </w:div>
    <w:div w:id="320542523">
      <w:bodyDiv w:val="1"/>
      <w:marLeft w:val="0"/>
      <w:marRight w:val="0"/>
      <w:marTop w:val="0"/>
      <w:marBottom w:val="0"/>
      <w:divBdr>
        <w:top w:val="none" w:sz="0" w:space="0" w:color="auto"/>
        <w:left w:val="none" w:sz="0" w:space="0" w:color="auto"/>
        <w:bottom w:val="none" w:sz="0" w:space="0" w:color="auto"/>
        <w:right w:val="none" w:sz="0" w:space="0" w:color="auto"/>
      </w:divBdr>
    </w:div>
    <w:div w:id="334652411">
      <w:bodyDiv w:val="1"/>
      <w:marLeft w:val="0"/>
      <w:marRight w:val="0"/>
      <w:marTop w:val="0"/>
      <w:marBottom w:val="0"/>
      <w:divBdr>
        <w:top w:val="none" w:sz="0" w:space="0" w:color="auto"/>
        <w:left w:val="none" w:sz="0" w:space="0" w:color="auto"/>
        <w:bottom w:val="none" w:sz="0" w:space="0" w:color="auto"/>
        <w:right w:val="none" w:sz="0" w:space="0" w:color="auto"/>
      </w:divBdr>
    </w:div>
    <w:div w:id="347607333">
      <w:bodyDiv w:val="1"/>
      <w:marLeft w:val="0"/>
      <w:marRight w:val="0"/>
      <w:marTop w:val="0"/>
      <w:marBottom w:val="0"/>
      <w:divBdr>
        <w:top w:val="none" w:sz="0" w:space="0" w:color="auto"/>
        <w:left w:val="none" w:sz="0" w:space="0" w:color="auto"/>
        <w:bottom w:val="none" w:sz="0" w:space="0" w:color="auto"/>
        <w:right w:val="none" w:sz="0" w:space="0" w:color="auto"/>
      </w:divBdr>
    </w:div>
    <w:div w:id="353382737">
      <w:bodyDiv w:val="1"/>
      <w:marLeft w:val="0"/>
      <w:marRight w:val="0"/>
      <w:marTop w:val="0"/>
      <w:marBottom w:val="0"/>
      <w:divBdr>
        <w:top w:val="none" w:sz="0" w:space="0" w:color="auto"/>
        <w:left w:val="none" w:sz="0" w:space="0" w:color="auto"/>
        <w:bottom w:val="none" w:sz="0" w:space="0" w:color="auto"/>
        <w:right w:val="none" w:sz="0" w:space="0" w:color="auto"/>
      </w:divBdr>
    </w:div>
    <w:div w:id="365108271">
      <w:bodyDiv w:val="1"/>
      <w:marLeft w:val="0"/>
      <w:marRight w:val="0"/>
      <w:marTop w:val="0"/>
      <w:marBottom w:val="0"/>
      <w:divBdr>
        <w:top w:val="none" w:sz="0" w:space="0" w:color="auto"/>
        <w:left w:val="none" w:sz="0" w:space="0" w:color="auto"/>
        <w:bottom w:val="none" w:sz="0" w:space="0" w:color="auto"/>
        <w:right w:val="none" w:sz="0" w:space="0" w:color="auto"/>
      </w:divBdr>
    </w:div>
    <w:div w:id="365298871">
      <w:bodyDiv w:val="1"/>
      <w:marLeft w:val="0"/>
      <w:marRight w:val="0"/>
      <w:marTop w:val="0"/>
      <w:marBottom w:val="0"/>
      <w:divBdr>
        <w:top w:val="none" w:sz="0" w:space="0" w:color="auto"/>
        <w:left w:val="none" w:sz="0" w:space="0" w:color="auto"/>
        <w:bottom w:val="none" w:sz="0" w:space="0" w:color="auto"/>
        <w:right w:val="none" w:sz="0" w:space="0" w:color="auto"/>
      </w:divBdr>
    </w:div>
    <w:div w:id="371342511">
      <w:bodyDiv w:val="1"/>
      <w:marLeft w:val="0"/>
      <w:marRight w:val="0"/>
      <w:marTop w:val="0"/>
      <w:marBottom w:val="0"/>
      <w:divBdr>
        <w:top w:val="none" w:sz="0" w:space="0" w:color="auto"/>
        <w:left w:val="none" w:sz="0" w:space="0" w:color="auto"/>
        <w:bottom w:val="none" w:sz="0" w:space="0" w:color="auto"/>
        <w:right w:val="none" w:sz="0" w:space="0" w:color="auto"/>
      </w:divBdr>
    </w:div>
    <w:div w:id="377046108">
      <w:bodyDiv w:val="1"/>
      <w:marLeft w:val="0"/>
      <w:marRight w:val="0"/>
      <w:marTop w:val="0"/>
      <w:marBottom w:val="0"/>
      <w:divBdr>
        <w:top w:val="none" w:sz="0" w:space="0" w:color="auto"/>
        <w:left w:val="none" w:sz="0" w:space="0" w:color="auto"/>
        <w:bottom w:val="none" w:sz="0" w:space="0" w:color="auto"/>
        <w:right w:val="none" w:sz="0" w:space="0" w:color="auto"/>
      </w:divBdr>
    </w:div>
    <w:div w:id="379938724">
      <w:bodyDiv w:val="1"/>
      <w:marLeft w:val="0"/>
      <w:marRight w:val="0"/>
      <w:marTop w:val="0"/>
      <w:marBottom w:val="0"/>
      <w:divBdr>
        <w:top w:val="none" w:sz="0" w:space="0" w:color="auto"/>
        <w:left w:val="none" w:sz="0" w:space="0" w:color="auto"/>
        <w:bottom w:val="none" w:sz="0" w:space="0" w:color="auto"/>
        <w:right w:val="none" w:sz="0" w:space="0" w:color="auto"/>
      </w:divBdr>
    </w:div>
    <w:div w:id="379983412">
      <w:bodyDiv w:val="1"/>
      <w:marLeft w:val="0"/>
      <w:marRight w:val="0"/>
      <w:marTop w:val="0"/>
      <w:marBottom w:val="0"/>
      <w:divBdr>
        <w:top w:val="none" w:sz="0" w:space="0" w:color="auto"/>
        <w:left w:val="none" w:sz="0" w:space="0" w:color="auto"/>
        <w:bottom w:val="none" w:sz="0" w:space="0" w:color="auto"/>
        <w:right w:val="none" w:sz="0" w:space="0" w:color="auto"/>
      </w:divBdr>
    </w:div>
    <w:div w:id="384722508">
      <w:bodyDiv w:val="1"/>
      <w:marLeft w:val="0"/>
      <w:marRight w:val="0"/>
      <w:marTop w:val="0"/>
      <w:marBottom w:val="0"/>
      <w:divBdr>
        <w:top w:val="none" w:sz="0" w:space="0" w:color="auto"/>
        <w:left w:val="none" w:sz="0" w:space="0" w:color="auto"/>
        <w:bottom w:val="none" w:sz="0" w:space="0" w:color="auto"/>
        <w:right w:val="none" w:sz="0" w:space="0" w:color="auto"/>
      </w:divBdr>
    </w:div>
    <w:div w:id="387074659">
      <w:bodyDiv w:val="1"/>
      <w:marLeft w:val="0"/>
      <w:marRight w:val="0"/>
      <w:marTop w:val="0"/>
      <w:marBottom w:val="0"/>
      <w:divBdr>
        <w:top w:val="none" w:sz="0" w:space="0" w:color="auto"/>
        <w:left w:val="none" w:sz="0" w:space="0" w:color="auto"/>
        <w:bottom w:val="none" w:sz="0" w:space="0" w:color="auto"/>
        <w:right w:val="none" w:sz="0" w:space="0" w:color="auto"/>
      </w:divBdr>
    </w:div>
    <w:div w:id="390079380">
      <w:bodyDiv w:val="1"/>
      <w:marLeft w:val="0"/>
      <w:marRight w:val="0"/>
      <w:marTop w:val="0"/>
      <w:marBottom w:val="0"/>
      <w:divBdr>
        <w:top w:val="none" w:sz="0" w:space="0" w:color="auto"/>
        <w:left w:val="none" w:sz="0" w:space="0" w:color="auto"/>
        <w:bottom w:val="none" w:sz="0" w:space="0" w:color="auto"/>
        <w:right w:val="none" w:sz="0" w:space="0" w:color="auto"/>
      </w:divBdr>
      <w:divsChild>
        <w:div w:id="1005018766">
          <w:marLeft w:val="0"/>
          <w:marRight w:val="0"/>
          <w:marTop w:val="225"/>
          <w:marBottom w:val="225"/>
          <w:divBdr>
            <w:top w:val="none" w:sz="0" w:space="0" w:color="auto"/>
            <w:left w:val="none" w:sz="0" w:space="0" w:color="auto"/>
            <w:bottom w:val="none" w:sz="0" w:space="0" w:color="auto"/>
            <w:right w:val="none" w:sz="0" w:space="0" w:color="auto"/>
          </w:divBdr>
          <w:divsChild>
            <w:div w:id="10613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813">
      <w:bodyDiv w:val="1"/>
      <w:marLeft w:val="0"/>
      <w:marRight w:val="0"/>
      <w:marTop w:val="0"/>
      <w:marBottom w:val="0"/>
      <w:divBdr>
        <w:top w:val="none" w:sz="0" w:space="0" w:color="auto"/>
        <w:left w:val="none" w:sz="0" w:space="0" w:color="auto"/>
        <w:bottom w:val="none" w:sz="0" w:space="0" w:color="auto"/>
        <w:right w:val="none" w:sz="0" w:space="0" w:color="auto"/>
      </w:divBdr>
    </w:div>
    <w:div w:id="401370430">
      <w:bodyDiv w:val="1"/>
      <w:marLeft w:val="0"/>
      <w:marRight w:val="0"/>
      <w:marTop w:val="0"/>
      <w:marBottom w:val="0"/>
      <w:divBdr>
        <w:top w:val="none" w:sz="0" w:space="0" w:color="auto"/>
        <w:left w:val="none" w:sz="0" w:space="0" w:color="auto"/>
        <w:bottom w:val="none" w:sz="0" w:space="0" w:color="auto"/>
        <w:right w:val="none" w:sz="0" w:space="0" w:color="auto"/>
      </w:divBdr>
    </w:div>
    <w:div w:id="404452538">
      <w:bodyDiv w:val="1"/>
      <w:marLeft w:val="0"/>
      <w:marRight w:val="0"/>
      <w:marTop w:val="0"/>
      <w:marBottom w:val="0"/>
      <w:divBdr>
        <w:top w:val="none" w:sz="0" w:space="0" w:color="auto"/>
        <w:left w:val="none" w:sz="0" w:space="0" w:color="auto"/>
        <w:bottom w:val="none" w:sz="0" w:space="0" w:color="auto"/>
        <w:right w:val="none" w:sz="0" w:space="0" w:color="auto"/>
      </w:divBdr>
    </w:div>
    <w:div w:id="408306293">
      <w:bodyDiv w:val="1"/>
      <w:marLeft w:val="0"/>
      <w:marRight w:val="0"/>
      <w:marTop w:val="0"/>
      <w:marBottom w:val="0"/>
      <w:divBdr>
        <w:top w:val="none" w:sz="0" w:space="0" w:color="auto"/>
        <w:left w:val="none" w:sz="0" w:space="0" w:color="auto"/>
        <w:bottom w:val="none" w:sz="0" w:space="0" w:color="auto"/>
        <w:right w:val="none" w:sz="0" w:space="0" w:color="auto"/>
      </w:divBdr>
    </w:div>
    <w:div w:id="408843837">
      <w:bodyDiv w:val="1"/>
      <w:marLeft w:val="0"/>
      <w:marRight w:val="0"/>
      <w:marTop w:val="0"/>
      <w:marBottom w:val="0"/>
      <w:divBdr>
        <w:top w:val="none" w:sz="0" w:space="0" w:color="auto"/>
        <w:left w:val="none" w:sz="0" w:space="0" w:color="auto"/>
        <w:bottom w:val="none" w:sz="0" w:space="0" w:color="auto"/>
        <w:right w:val="none" w:sz="0" w:space="0" w:color="auto"/>
      </w:divBdr>
    </w:div>
    <w:div w:id="409159820">
      <w:bodyDiv w:val="1"/>
      <w:marLeft w:val="0"/>
      <w:marRight w:val="0"/>
      <w:marTop w:val="0"/>
      <w:marBottom w:val="0"/>
      <w:divBdr>
        <w:top w:val="none" w:sz="0" w:space="0" w:color="auto"/>
        <w:left w:val="none" w:sz="0" w:space="0" w:color="auto"/>
        <w:bottom w:val="none" w:sz="0" w:space="0" w:color="auto"/>
        <w:right w:val="none" w:sz="0" w:space="0" w:color="auto"/>
      </w:divBdr>
    </w:div>
    <w:div w:id="415244853">
      <w:bodyDiv w:val="1"/>
      <w:marLeft w:val="0"/>
      <w:marRight w:val="0"/>
      <w:marTop w:val="0"/>
      <w:marBottom w:val="0"/>
      <w:divBdr>
        <w:top w:val="none" w:sz="0" w:space="0" w:color="auto"/>
        <w:left w:val="none" w:sz="0" w:space="0" w:color="auto"/>
        <w:bottom w:val="none" w:sz="0" w:space="0" w:color="auto"/>
        <w:right w:val="none" w:sz="0" w:space="0" w:color="auto"/>
      </w:divBdr>
    </w:div>
    <w:div w:id="420420075">
      <w:bodyDiv w:val="1"/>
      <w:marLeft w:val="0"/>
      <w:marRight w:val="0"/>
      <w:marTop w:val="0"/>
      <w:marBottom w:val="0"/>
      <w:divBdr>
        <w:top w:val="none" w:sz="0" w:space="0" w:color="auto"/>
        <w:left w:val="none" w:sz="0" w:space="0" w:color="auto"/>
        <w:bottom w:val="none" w:sz="0" w:space="0" w:color="auto"/>
        <w:right w:val="none" w:sz="0" w:space="0" w:color="auto"/>
      </w:divBdr>
    </w:div>
    <w:div w:id="425422717">
      <w:bodyDiv w:val="1"/>
      <w:marLeft w:val="0"/>
      <w:marRight w:val="0"/>
      <w:marTop w:val="0"/>
      <w:marBottom w:val="0"/>
      <w:divBdr>
        <w:top w:val="none" w:sz="0" w:space="0" w:color="auto"/>
        <w:left w:val="none" w:sz="0" w:space="0" w:color="auto"/>
        <w:bottom w:val="none" w:sz="0" w:space="0" w:color="auto"/>
        <w:right w:val="none" w:sz="0" w:space="0" w:color="auto"/>
      </w:divBdr>
    </w:div>
    <w:div w:id="430705062">
      <w:bodyDiv w:val="1"/>
      <w:marLeft w:val="0"/>
      <w:marRight w:val="0"/>
      <w:marTop w:val="0"/>
      <w:marBottom w:val="0"/>
      <w:divBdr>
        <w:top w:val="none" w:sz="0" w:space="0" w:color="auto"/>
        <w:left w:val="none" w:sz="0" w:space="0" w:color="auto"/>
        <w:bottom w:val="none" w:sz="0" w:space="0" w:color="auto"/>
        <w:right w:val="none" w:sz="0" w:space="0" w:color="auto"/>
      </w:divBdr>
    </w:div>
    <w:div w:id="431172461">
      <w:bodyDiv w:val="1"/>
      <w:marLeft w:val="0"/>
      <w:marRight w:val="0"/>
      <w:marTop w:val="0"/>
      <w:marBottom w:val="0"/>
      <w:divBdr>
        <w:top w:val="none" w:sz="0" w:space="0" w:color="auto"/>
        <w:left w:val="none" w:sz="0" w:space="0" w:color="auto"/>
        <w:bottom w:val="none" w:sz="0" w:space="0" w:color="auto"/>
        <w:right w:val="none" w:sz="0" w:space="0" w:color="auto"/>
      </w:divBdr>
    </w:div>
    <w:div w:id="436758194">
      <w:bodyDiv w:val="1"/>
      <w:marLeft w:val="0"/>
      <w:marRight w:val="0"/>
      <w:marTop w:val="0"/>
      <w:marBottom w:val="0"/>
      <w:divBdr>
        <w:top w:val="none" w:sz="0" w:space="0" w:color="auto"/>
        <w:left w:val="none" w:sz="0" w:space="0" w:color="auto"/>
        <w:bottom w:val="none" w:sz="0" w:space="0" w:color="auto"/>
        <w:right w:val="none" w:sz="0" w:space="0" w:color="auto"/>
      </w:divBdr>
    </w:div>
    <w:div w:id="443884816">
      <w:bodyDiv w:val="1"/>
      <w:marLeft w:val="0"/>
      <w:marRight w:val="0"/>
      <w:marTop w:val="0"/>
      <w:marBottom w:val="0"/>
      <w:divBdr>
        <w:top w:val="none" w:sz="0" w:space="0" w:color="auto"/>
        <w:left w:val="none" w:sz="0" w:space="0" w:color="auto"/>
        <w:bottom w:val="none" w:sz="0" w:space="0" w:color="auto"/>
        <w:right w:val="none" w:sz="0" w:space="0" w:color="auto"/>
      </w:divBdr>
    </w:div>
    <w:div w:id="444351942">
      <w:bodyDiv w:val="1"/>
      <w:marLeft w:val="0"/>
      <w:marRight w:val="0"/>
      <w:marTop w:val="0"/>
      <w:marBottom w:val="0"/>
      <w:divBdr>
        <w:top w:val="none" w:sz="0" w:space="0" w:color="auto"/>
        <w:left w:val="none" w:sz="0" w:space="0" w:color="auto"/>
        <w:bottom w:val="none" w:sz="0" w:space="0" w:color="auto"/>
        <w:right w:val="none" w:sz="0" w:space="0" w:color="auto"/>
      </w:divBdr>
    </w:div>
    <w:div w:id="444927254">
      <w:bodyDiv w:val="1"/>
      <w:marLeft w:val="0"/>
      <w:marRight w:val="0"/>
      <w:marTop w:val="0"/>
      <w:marBottom w:val="0"/>
      <w:divBdr>
        <w:top w:val="none" w:sz="0" w:space="0" w:color="auto"/>
        <w:left w:val="none" w:sz="0" w:space="0" w:color="auto"/>
        <w:bottom w:val="none" w:sz="0" w:space="0" w:color="auto"/>
        <w:right w:val="none" w:sz="0" w:space="0" w:color="auto"/>
      </w:divBdr>
    </w:div>
    <w:div w:id="446389883">
      <w:bodyDiv w:val="1"/>
      <w:marLeft w:val="0"/>
      <w:marRight w:val="0"/>
      <w:marTop w:val="0"/>
      <w:marBottom w:val="0"/>
      <w:divBdr>
        <w:top w:val="none" w:sz="0" w:space="0" w:color="auto"/>
        <w:left w:val="none" w:sz="0" w:space="0" w:color="auto"/>
        <w:bottom w:val="none" w:sz="0" w:space="0" w:color="auto"/>
        <w:right w:val="none" w:sz="0" w:space="0" w:color="auto"/>
      </w:divBdr>
    </w:div>
    <w:div w:id="449474331">
      <w:bodyDiv w:val="1"/>
      <w:marLeft w:val="0"/>
      <w:marRight w:val="0"/>
      <w:marTop w:val="0"/>
      <w:marBottom w:val="0"/>
      <w:divBdr>
        <w:top w:val="none" w:sz="0" w:space="0" w:color="auto"/>
        <w:left w:val="none" w:sz="0" w:space="0" w:color="auto"/>
        <w:bottom w:val="none" w:sz="0" w:space="0" w:color="auto"/>
        <w:right w:val="none" w:sz="0" w:space="0" w:color="auto"/>
      </w:divBdr>
    </w:div>
    <w:div w:id="451629116">
      <w:bodyDiv w:val="1"/>
      <w:marLeft w:val="0"/>
      <w:marRight w:val="0"/>
      <w:marTop w:val="0"/>
      <w:marBottom w:val="0"/>
      <w:divBdr>
        <w:top w:val="none" w:sz="0" w:space="0" w:color="auto"/>
        <w:left w:val="none" w:sz="0" w:space="0" w:color="auto"/>
        <w:bottom w:val="none" w:sz="0" w:space="0" w:color="auto"/>
        <w:right w:val="none" w:sz="0" w:space="0" w:color="auto"/>
      </w:divBdr>
    </w:div>
    <w:div w:id="456611305">
      <w:bodyDiv w:val="1"/>
      <w:marLeft w:val="0"/>
      <w:marRight w:val="0"/>
      <w:marTop w:val="0"/>
      <w:marBottom w:val="0"/>
      <w:divBdr>
        <w:top w:val="none" w:sz="0" w:space="0" w:color="auto"/>
        <w:left w:val="none" w:sz="0" w:space="0" w:color="auto"/>
        <w:bottom w:val="none" w:sz="0" w:space="0" w:color="auto"/>
        <w:right w:val="none" w:sz="0" w:space="0" w:color="auto"/>
      </w:divBdr>
    </w:div>
    <w:div w:id="465856909">
      <w:bodyDiv w:val="1"/>
      <w:marLeft w:val="0"/>
      <w:marRight w:val="0"/>
      <w:marTop w:val="0"/>
      <w:marBottom w:val="0"/>
      <w:divBdr>
        <w:top w:val="none" w:sz="0" w:space="0" w:color="auto"/>
        <w:left w:val="none" w:sz="0" w:space="0" w:color="auto"/>
        <w:bottom w:val="none" w:sz="0" w:space="0" w:color="auto"/>
        <w:right w:val="none" w:sz="0" w:space="0" w:color="auto"/>
      </w:divBdr>
    </w:div>
    <w:div w:id="468324727">
      <w:bodyDiv w:val="1"/>
      <w:marLeft w:val="0"/>
      <w:marRight w:val="0"/>
      <w:marTop w:val="0"/>
      <w:marBottom w:val="0"/>
      <w:divBdr>
        <w:top w:val="none" w:sz="0" w:space="0" w:color="auto"/>
        <w:left w:val="none" w:sz="0" w:space="0" w:color="auto"/>
        <w:bottom w:val="none" w:sz="0" w:space="0" w:color="auto"/>
        <w:right w:val="none" w:sz="0" w:space="0" w:color="auto"/>
      </w:divBdr>
    </w:div>
    <w:div w:id="471826111">
      <w:bodyDiv w:val="1"/>
      <w:marLeft w:val="0"/>
      <w:marRight w:val="0"/>
      <w:marTop w:val="0"/>
      <w:marBottom w:val="0"/>
      <w:divBdr>
        <w:top w:val="none" w:sz="0" w:space="0" w:color="auto"/>
        <w:left w:val="none" w:sz="0" w:space="0" w:color="auto"/>
        <w:bottom w:val="none" w:sz="0" w:space="0" w:color="auto"/>
        <w:right w:val="none" w:sz="0" w:space="0" w:color="auto"/>
      </w:divBdr>
    </w:div>
    <w:div w:id="471875637">
      <w:bodyDiv w:val="1"/>
      <w:marLeft w:val="0"/>
      <w:marRight w:val="0"/>
      <w:marTop w:val="0"/>
      <w:marBottom w:val="0"/>
      <w:divBdr>
        <w:top w:val="none" w:sz="0" w:space="0" w:color="auto"/>
        <w:left w:val="none" w:sz="0" w:space="0" w:color="auto"/>
        <w:bottom w:val="none" w:sz="0" w:space="0" w:color="auto"/>
        <w:right w:val="none" w:sz="0" w:space="0" w:color="auto"/>
      </w:divBdr>
    </w:div>
    <w:div w:id="473791159">
      <w:bodyDiv w:val="1"/>
      <w:marLeft w:val="0"/>
      <w:marRight w:val="0"/>
      <w:marTop w:val="0"/>
      <w:marBottom w:val="0"/>
      <w:divBdr>
        <w:top w:val="none" w:sz="0" w:space="0" w:color="auto"/>
        <w:left w:val="none" w:sz="0" w:space="0" w:color="auto"/>
        <w:bottom w:val="none" w:sz="0" w:space="0" w:color="auto"/>
        <w:right w:val="none" w:sz="0" w:space="0" w:color="auto"/>
      </w:divBdr>
    </w:div>
    <w:div w:id="474372264">
      <w:bodyDiv w:val="1"/>
      <w:marLeft w:val="0"/>
      <w:marRight w:val="0"/>
      <w:marTop w:val="0"/>
      <w:marBottom w:val="0"/>
      <w:divBdr>
        <w:top w:val="none" w:sz="0" w:space="0" w:color="auto"/>
        <w:left w:val="none" w:sz="0" w:space="0" w:color="auto"/>
        <w:bottom w:val="none" w:sz="0" w:space="0" w:color="auto"/>
        <w:right w:val="none" w:sz="0" w:space="0" w:color="auto"/>
      </w:divBdr>
    </w:div>
    <w:div w:id="484249038">
      <w:bodyDiv w:val="1"/>
      <w:marLeft w:val="0"/>
      <w:marRight w:val="0"/>
      <w:marTop w:val="0"/>
      <w:marBottom w:val="0"/>
      <w:divBdr>
        <w:top w:val="none" w:sz="0" w:space="0" w:color="auto"/>
        <w:left w:val="none" w:sz="0" w:space="0" w:color="auto"/>
        <w:bottom w:val="none" w:sz="0" w:space="0" w:color="auto"/>
        <w:right w:val="none" w:sz="0" w:space="0" w:color="auto"/>
      </w:divBdr>
    </w:div>
    <w:div w:id="488792418">
      <w:bodyDiv w:val="1"/>
      <w:marLeft w:val="0"/>
      <w:marRight w:val="0"/>
      <w:marTop w:val="0"/>
      <w:marBottom w:val="0"/>
      <w:divBdr>
        <w:top w:val="none" w:sz="0" w:space="0" w:color="auto"/>
        <w:left w:val="none" w:sz="0" w:space="0" w:color="auto"/>
        <w:bottom w:val="none" w:sz="0" w:space="0" w:color="auto"/>
        <w:right w:val="none" w:sz="0" w:space="0" w:color="auto"/>
      </w:divBdr>
    </w:div>
    <w:div w:id="489371401">
      <w:bodyDiv w:val="1"/>
      <w:marLeft w:val="0"/>
      <w:marRight w:val="0"/>
      <w:marTop w:val="0"/>
      <w:marBottom w:val="0"/>
      <w:divBdr>
        <w:top w:val="none" w:sz="0" w:space="0" w:color="auto"/>
        <w:left w:val="none" w:sz="0" w:space="0" w:color="auto"/>
        <w:bottom w:val="none" w:sz="0" w:space="0" w:color="auto"/>
        <w:right w:val="none" w:sz="0" w:space="0" w:color="auto"/>
      </w:divBdr>
    </w:div>
    <w:div w:id="498810408">
      <w:bodyDiv w:val="1"/>
      <w:marLeft w:val="0"/>
      <w:marRight w:val="0"/>
      <w:marTop w:val="0"/>
      <w:marBottom w:val="0"/>
      <w:divBdr>
        <w:top w:val="none" w:sz="0" w:space="0" w:color="auto"/>
        <w:left w:val="none" w:sz="0" w:space="0" w:color="auto"/>
        <w:bottom w:val="none" w:sz="0" w:space="0" w:color="auto"/>
        <w:right w:val="none" w:sz="0" w:space="0" w:color="auto"/>
      </w:divBdr>
    </w:div>
    <w:div w:id="501360287">
      <w:bodyDiv w:val="1"/>
      <w:marLeft w:val="0"/>
      <w:marRight w:val="0"/>
      <w:marTop w:val="0"/>
      <w:marBottom w:val="0"/>
      <w:divBdr>
        <w:top w:val="none" w:sz="0" w:space="0" w:color="auto"/>
        <w:left w:val="none" w:sz="0" w:space="0" w:color="auto"/>
        <w:bottom w:val="none" w:sz="0" w:space="0" w:color="auto"/>
        <w:right w:val="none" w:sz="0" w:space="0" w:color="auto"/>
      </w:divBdr>
    </w:div>
    <w:div w:id="511380909">
      <w:bodyDiv w:val="1"/>
      <w:marLeft w:val="0"/>
      <w:marRight w:val="0"/>
      <w:marTop w:val="0"/>
      <w:marBottom w:val="0"/>
      <w:divBdr>
        <w:top w:val="none" w:sz="0" w:space="0" w:color="auto"/>
        <w:left w:val="none" w:sz="0" w:space="0" w:color="auto"/>
        <w:bottom w:val="none" w:sz="0" w:space="0" w:color="auto"/>
        <w:right w:val="none" w:sz="0" w:space="0" w:color="auto"/>
      </w:divBdr>
    </w:div>
    <w:div w:id="512770917">
      <w:bodyDiv w:val="1"/>
      <w:marLeft w:val="0"/>
      <w:marRight w:val="0"/>
      <w:marTop w:val="0"/>
      <w:marBottom w:val="0"/>
      <w:divBdr>
        <w:top w:val="none" w:sz="0" w:space="0" w:color="auto"/>
        <w:left w:val="none" w:sz="0" w:space="0" w:color="auto"/>
        <w:bottom w:val="none" w:sz="0" w:space="0" w:color="auto"/>
        <w:right w:val="none" w:sz="0" w:space="0" w:color="auto"/>
      </w:divBdr>
    </w:div>
    <w:div w:id="513769284">
      <w:bodyDiv w:val="1"/>
      <w:marLeft w:val="0"/>
      <w:marRight w:val="0"/>
      <w:marTop w:val="0"/>
      <w:marBottom w:val="0"/>
      <w:divBdr>
        <w:top w:val="none" w:sz="0" w:space="0" w:color="auto"/>
        <w:left w:val="none" w:sz="0" w:space="0" w:color="auto"/>
        <w:bottom w:val="none" w:sz="0" w:space="0" w:color="auto"/>
        <w:right w:val="none" w:sz="0" w:space="0" w:color="auto"/>
      </w:divBdr>
    </w:div>
    <w:div w:id="527371725">
      <w:bodyDiv w:val="1"/>
      <w:marLeft w:val="0"/>
      <w:marRight w:val="0"/>
      <w:marTop w:val="0"/>
      <w:marBottom w:val="0"/>
      <w:divBdr>
        <w:top w:val="none" w:sz="0" w:space="0" w:color="auto"/>
        <w:left w:val="none" w:sz="0" w:space="0" w:color="auto"/>
        <w:bottom w:val="none" w:sz="0" w:space="0" w:color="auto"/>
        <w:right w:val="none" w:sz="0" w:space="0" w:color="auto"/>
      </w:divBdr>
    </w:div>
    <w:div w:id="531302611">
      <w:bodyDiv w:val="1"/>
      <w:marLeft w:val="0"/>
      <w:marRight w:val="0"/>
      <w:marTop w:val="0"/>
      <w:marBottom w:val="0"/>
      <w:divBdr>
        <w:top w:val="none" w:sz="0" w:space="0" w:color="auto"/>
        <w:left w:val="none" w:sz="0" w:space="0" w:color="auto"/>
        <w:bottom w:val="none" w:sz="0" w:space="0" w:color="auto"/>
        <w:right w:val="none" w:sz="0" w:space="0" w:color="auto"/>
      </w:divBdr>
    </w:div>
    <w:div w:id="531769503">
      <w:bodyDiv w:val="1"/>
      <w:marLeft w:val="0"/>
      <w:marRight w:val="0"/>
      <w:marTop w:val="0"/>
      <w:marBottom w:val="0"/>
      <w:divBdr>
        <w:top w:val="none" w:sz="0" w:space="0" w:color="auto"/>
        <w:left w:val="none" w:sz="0" w:space="0" w:color="auto"/>
        <w:bottom w:val="none" w:sz="0" w:space="0" w:color="auto"/>
        <w:right w:val="none" w:sz="0" w:space="0" w:color="auto"/>
      </w:divBdr>
    </w:div>
    <w:div w:id="534462566">
      <w:bodyDiv w:val="1"/>
      <w:marLeft w:val="0"/>
      <w:marRight w:val="0"/>
      <w:marTop w:val="0"/>
      <w:marBottom w:val="0"/>
      <w:divBdr>
        <w:top w:val="none" w:sz="0" w:space="0" w:color="auto"/>
        <w:left w:val="none" w:sz="0" w:space="0" w:color="auto"/>
        <w:bottom w:val="none" w:sz="0" w:space="0" w:color="auto"/>
        <w:right w:val="none" w:sz="0" w:space="0" w:color="auto"/>
      </w:divBdr>
    </w:div>
    <w:div w:id="537862861">
      <w:bodyDiv w:val="1"/>
      <w:marLeft w:val="0"/>
      <w:marRight w:val="0"/>
      <w:marTop w:val="0"/>
      <w:marBottom w:val="0"/>
      <w:divBdr>
        <w:top w:val="none" w:sz="0" w:space="0" w:color="auto"/>
        <w:left w:val="none" w:sz="0" w:space="0" w:color="auto"/>
        <w:bottom w:val="none" w:sz="0" w:space="0" w:color="auto"/>
        <w:right w:val="none" w:sz="0" w:space="0" w:color="auto"/>
      </w:divBdr>
    </w:div>
    <w:div w:id="538205008">
      <w:bodyDiv w:val="1"/>
      <w:marLeft w:val="0"/>
      <w:marRight w:val="0"/>
      <w:marTop w:val="0"/>
      <w:marBottom w:val="0"/>
      <w:divBdr>
        <w:top w:val="none" w:sz="0" w:space="0" w:color="auto"/>
        <w:left w:val="none" w:sz="0" w:space="0" w:color="auto"/>
        <w:bottom w:val="none" w:sz="0" w:space="0" w:color="auto"/>
        <w:right w:val="none" w:sz="0" w:space="0" w:color="auto"/>
      </w:divBdr>
    </w:div>
    <w:div w:id="539325747">
      <w:bodyDiv w:val="1"/>
      <w:marLeft w:val="0"/>
      <w:marRight w:val="0"/>
      <w:marTop w:val="0"/>
      <w:marBottom w:val="0"/>
      <w:divBdr>
        <w:top w:val="none" w:sz="0" w:space="0" w:color="auto"/>
        <w:left w:val="none" w:sz="0" w:space="0" w:color="auto"/>
        <w:bottom w:val="none" w:sz="0" w:space="0" w:color="auto"/>
        <w:right w:val="none" w:sz="0" w:space="0" w:color="auto"/>
      </w:divBdr>
    </w:div>
    <w:div w:id="547181427">
      <w:bodyDiv w:val="1"/>
      <w:marLeft w:val="0"/>
      <w:marRight w:val="0"/>
      <w:marTop w:val="0"/>
      <w:marBottom w:val="0"/>
      <w:divBdr>
        <w:top w:val="none" w:sz="0" w:space="0" w:color="auto"/>
        <w:left w:val="none" w:sz="0" w:space="0" w:color="auto"/>
        <w:bottom w:val="none" w:sz="0" w:space="0" w:color="auto"/>
        <w:right w:val="none" w:sz="0" w:space="0" w:color="auto"/>
      </w:divBdr>
    </w:div>
    <w:div w:id="548151827">
      <w:bodyDiv w:val="1"/>
      <w:marLeft w:val="0"/>
      <w:marRight w:val="0"/>
      <w:marTop w:val="0"/>
      <w:marBottom w:val="0"/>
      <w:divBdr>
        <w:top w:val="none" w:sz="0" w:space="0" w:color="auto"/>
        <w:left w:val="none" w:sz="0" w:space="0" w:color="auto"/>
        <w:bottom w:val="none" w:sz="0" w:space="0" w:color="auto"/>
        <w:right w:val="none" w:sz="0" w:space="0" w:color="auto"/>
      </w:divBdr>
    </w:div>
    <w:div w:id="549810203">
      <w:bodyDiv w:val="1"/>
      <w:marLeft w:val="0"/>
      <w:marRight w:val="0"/>
      <w:marTop w:val="0"/>
      <w:marBottom w:val="0"/>
      <w:divBdr>
        <w:top w:val="none" w:sz="0" w:space="0" w:color="auto"/>
        <w:left w:val="none" w:sz="0" w:space="0" w:color="auto"/>
        <w:bottom w:val="none" w:sz="0" w:space="0" w:color="auto"/>
        <w:right w:val="none" w:sz="0" w:space="0" w:color="auto"/>
      </w:divBdr>
    </w:div>
    <w:div w:id="552735851">
      <w:bodyDiv w:val="1"/>
      <w:marLeft w:val="0"/>
      <w:marRight w:val="0"/>
      <w:marTop w:val="0"/>
      <w:marBottom w:val="0"/>
      <w:divBdr>
        <w:top w:val="none" w:sz="0" w:space="0" w:color="auto"/>
        <w:left w:val="none" w:sz="0" w:space="0" w:color="auto"/>
        <w:bottom w:val="none" w:sz="0" w:space="0" w:color="auto"/>
        <w:right w:val="none" w:sz="0" w:space="0" w:color="auto"/>
      </w:divBdr>
    </w:div>
    <w:div w:id="555705427">
      <w:bodyDiv w:val="1"/>
      <w:marLeft w:val="0"/>
      <w:marRight w:val="0"/>
      <w:marTop w:val="0"/>
      <w:marBottom w:val="0"/>
      <w:divBdr>
        <w:top w:val="none" w:sz="0" w:space="0" w:color="auto"/>
        <w:left w:val="none" w:sz="0" w:space="0" w:color="auto"/>
        <w:bottom w:val="none" w:sz="0" w:space="0" w:color="auto"/>
        <w:right w:val="none" w:sz="0" w:space="0" w:color="auto"/>
      </w:divBdr>
    </w:div>
    <w:div w:id="557975830">
      <w:bodyDiv w:val="1"/>
      <w:marLeft w:val="0"/>
      <w:marRight w:val="0"/>
      <w:marTop w:val="0"/>
      <w:marBottom w:val="0"/>
      <w:divBdr>
        <w:top w:val="none" w:sz="0" w:space="0" w:color="auto"/>
        <w:left w:val="none" w:sz="0" w:space="0" w:color="auto"/>
        <w:bottom w:val="none" w:sz="0" w:space="0" w:color="auto"/>
        <w:right w:val="none" w:sz="0" w:space="0" w:color="auto"/>
      </w:divBdr>
    </w:div>
    <w:div w:id="559050443">
      <w:bodyDiv w:val="1"/>
      <w:marLeft w:val="0"/>
      <w:marRight w:val="0"/>
      <w:marTop w:val="0"/>
      <w:marBottom w:val="0"/>
      <w:divBdr>
        <w:top w:val="none" w:sz="0" w:space="0" w:color="auto"/>
        <w:left w:val="none" w:sz="0" w:space="0" w:color="auto"/>
        <w:bottom w:val="none" w:sz="0" w:space="0" w:color="auto"/>
        <w:right w:val="none" w:sz="0" w:space="0" w:color="auto"/>
      </w:divBdr>
    </w:div>
    <w:div w:id="559944800">
      <w:bodyDiv w:val="1"/>
      <w:marLeft w:val="0"/>
      <w:marRight w:val="0"/>
      <w:marTop w:val="0"/>
      <w:marBottom w:val="0"/>
      <w:divBdr>
        <w:top w:val="none" w:sz="0" w:space="0" w:color="auto"/>
        <w:left w:val="none" w:sz="0" w:space="0" w:color="auto"/>
        <w:bottom w:val="none" w:sz="0" w:space="0" w:color="auto"/>
        <w:right w:val="none" w:sz="0" w:space="0" w:color="auto"/>
      </w:divBdr>
    </w:div>
    <w:div w:id="561134493">
      <w:bodyDiv w:val="1"/>
      <w:marLeft w:val="0"/>
      <w:marRight w:val="0"/>
      <w:marTop w:val="0"/>
      <w:marBottom w:val="0"/>
      <w:divBdr>
        <w:top w:val="none" w:sz="0" w:space="0" w:color="auto"/>
        <w:left w:val="none" w:sz="0" w:space="0" w:color="auto"/>
        <w:bottom w:val="none" w:sz="0" w:space="0" w:color="auto"/>
        <w:right w:val="none" w:sz="0" w:space="0" w:color="auto"/>
      </w:divBdr>
    </w:div>
    <w:div w:id="561595493">
      <w:bodyDiv w:val="1"/>
      <w:marLeft w:val="0"/>
      <w:marRight w:val="0"/>
      <w:marTop w:val="0"/>
      <w:marBottom w:val="0"/>
      <w:divBdr>
        <w:top w:val="none" w:sz="0" w:space="0" w:color="auto"/>
        <w:left w:val="none" w:sz="0" w:space="0" w:color="auto"/>
        <w:bottom w:val="none" w:sz="0" w:space="0" w:color="auto"/>
        <w:right w:val="none" w:sz="0" w:space="0" w:color="auto"/>
      </w:divBdr>
    </w:div>
    <w:div w:id="562368955">
      <w:bodyDiv w:val="1"/>
      <w:marLeft w:val="0"/>
      <w:marRight w:val="0"/>
      <w:marTop w:val="0"/>
      <w:marBottom w:val="0"/>
      <w:divBdr>
        <w:top w:val="none" w:sz="0" w:space="0" w:color="auto"/>
        <w:left w:val="none" w:sz="0" w:space="0" w:color="auto"/>
        <w:bottom w:val="none" w:sz="0" w:space="0" w:color="auto"/>
        <w:right w:val="none" w:sz="0" w:space="0" w:color="auto"/>
      </w:divBdr>
    </w:div>
    <w:div w:id="584655705">
      <w:bodyDiv w:val="1"/>
      <w:marLeft w:val="0"/>
      <w:marRight w:val="0"/>
      <w:marTop w:val="0"/>
      <w:marBottom w:val="0"/>
      <w:divBdr>
        <w:top w:val="none" w:sz="0" w:space="0" w:color="auto"/>
        <w:left w:val="none" w:sz="0" w:space="0" w:color="auto"/>
        <w:bottom w:val="none" w:sz="0" w:space="0" w:color="auto"/>
        <w:right w:val="none" w:sz="0" w:space="0" w:color="auto"/>
      </w:divBdr>
    </w:div>
    <w:div w:id="586503469">
      <w:bodyDiv w:val="1"/>
      <w:marLeft w:val="0"/>
      <w:marRight w:val="0"/>
      <w:marTop w:val="0"/>
      <w:marBottom w:val="0"/>
      <w:divBdr>
        <w:top w:val="none" w:sz="0" w:space="0" w:color="auto"/>
        <w:left w:val="none" w:sz="0" w:space="0" w:color="auto"/>
        <w:bottom w:val="none" w:sz="0" w:space="0" w:color="auto"/>
        <w:right w:val="none" w:sz="0" w:space="0" w:color="auto"/>
      </w:divBdr>
    </w:div>
    <w:div w:id="591086789">
      <w:bodyDiv w:val="1"/>
      <w:marLeft w:val="0"/>
      <w:marRight w:val="0"/>
      <w:marTop w:val="0"/>
      <w:marBottom w:val="0"/>
      <w:divBdr>
        <w:top w:val="none" w:sz="0" w:space="0" w:color="auto"/>
        <w:left w:val="none" w:sz="0" w:space="0" w:color="auto"/>
        <w:bottom w:val="none" w:sz="0" w:space="0" w:color="auto"/>
        <w:right w:val="none" w:sz="0" w:space="0" w:color="auto"/>
      </w:divBdr>
    </w:div>
    <w:div w:id="591790149">
      <w:bodyDiv w:val="1"/>
      <w:marLeft w:val="0"/>
      <w:marRight w:val="0"/>
      <w:marTop w:val="0"/>
      <w:marBottom w:val="0"/>
      <w:divBdr>
        <w:top w:val="none" w:sz="0" w:space="0" w:color="auto"/>
        <w:left w:val="none" w:sz="0" w:space="0" w:color="auto"/>
        <w:bottom w:val="none" w:sz="0" w:space="0" w:color="auto"/>
        <w:right w:val="none" w:sz="0" w:space="0" w:color="auto"/>
      </w:divBdr>
    </w:div>
    <w:div w:id="591814913">
      <w:bodyDiv w:val="1"/>
      <w:marLeft w:val="0"/>
      <w:marRight w:val="0"/>
      <w:marTop w:val="0"/>
      <w:marBottom w:val="0"/>
      <w:divBdr>
        <w:top w:val="none" w:sz="0" w:space="0" w:color="auto"/>
        <w:left w:val="none" w:sz="0" w:space="0" w:color="auto"/>
        <w:bottom w:val="none" w:sz="0" w:space="0" w:color="auto"/>
        <w:right w:val="none" w:sz="0" w:space="0" w:color="auto"/>
      </w:divBdr>
    </w:div>
    <w:div w:id="593395652">
      <w:bodyDiv w:val="1"/>
      <w:marLeft w:val="0"/>
      <w:marRight w:val="0"/>
      <w:marTop w:val="0"/>
      <w:marBottom w:val="0"/>
      <w:divBdr>
        <w:top w:val="none" w:sz="0" w:space="0" w:color="auto"/>
        <w:left w:val="none" w:sz="0" w:space="0" w:color="auto"/>
        <w:bottom w:val="none" w:sz="0" w:space="0" w:color="auto"/>
        <w:right w:val="none" w:sz="0" w:space="0" w:color="auto"/>
      </w:divBdr>
    </w:div>
    <w:div w:id="595140010">
      <w:bodyDiv w:val="1"/>
      <w:marLeft w:val="0"/>
      <w:marRight w:val="0"/>
      <w:marTop w:val="0"/>
      <w:marBottom w:val="0"/>
      <w:divBdr>
        <w:top w:val="none" w:sz="0" w:space="0" w:color="auto"/>
        <w:left w:val="none" w:sz="0" w:space="0" w:color="auto"/>
        <w:bottom w:val="none" w:sz="0" w:space="0" w:color="auto"/>
        <w:right w:val="none" w:sz="0" w:space="0" w:color="auto"/>
      </w:divBdr>
    </w:div>
    <w:div w:id="597447198">
      <w:bodyDiv w:val="1"/>
      <w:marLeft w:val="0"/>
      <w:marRight w:val="0"/>
      <w:marTop w:val="0"/>
      <w:marBottom w:val="0"/>
      <w:divBdr>
        <w:top w:val="none" w:sz="0" w:space="0" w:color="auto"/>
        <w:left w:val="none" w:sz="0" w:space="0" w:color="auto"/>
        <w:bottom w:val="none" w:sz="0" w:space="0" w:color="auto"/>
        <w:right w:val="none" w:sz="0" w:space="0" w:color="auto"/>
      </w:divBdr>
    </w:div>
    <w:div w:id="600337123">
      <w:bodyDiv w:val="1"/>
      <w:marLeft w:val="0"/>
      <w:marRight w:val="0"/>
      <w:marTop w:val="0"/>
      <w:marBottom w:val="0"/>
      <w:divBdr>
        <w:top w:val="none" w:sz="0" w:space="0" w:color="auto"/>
        <w:left w:val="none" w:sz="0" w:space="0" w:color="auto"/>
        <w:bottom w:val="none" w:sz="0" w:space="0" w:color="auto"/>
        <w:right w:val="none" w:sz="0" w:space="0" w:color="auto"/>
      </w:divBdr>
    </w:div>
    <w:div w:id="603613442">
      <w:bodyDiv w:val="1"/>
      <w:marLeft w:val="0"/>
      <w:marRight w:val="0"/>
      <w:marTop w:val="0"/>
      <w:marBottom w:val="0"/>
      <w:divBdr>
        <w:top w:val="none" w:sz="0" w:space="0" w:color="auto"/>
        <w:left w:val="none" w:sz="0" w:space="0" w:color="auto"/>
        <w:bottom w:val="none" w:sz="0" w:space="0" w:color="auto"/>
        <w:right w:val="none" w:sz="0" w:space="0" w:color="auto"/>
      </w:divBdr>
    </w:div>
    <w:div w:id="608974960">
      <w:bodyDiv w:val="1"/>
      <w:marLeft w:val="0"/>
      <w:marRight w:val="0"/>
      <w:marTop w:val="0"/>
      <w:marBottom w:val="0"/>
      <w:divBdr>
        <w:top w:val="none" w:sz="0" w:space="0" w:color="auto"/>
        <w:left w:val="none" w:sz="0" w:space="0" w:color="auto"/>
        <w:bottom w:val="none" w:sz="0" w:space="0" w:color="auto"/>
        <w:right w:val="none" w:sz="0" w:space="0" w:color="auto"/>
      </w:divBdr>
    </w:div>
    <w:div w:id="609974777">
      <w:bodyDiv w:val="1"/>
      <w:marLeft w:val="0"/>
      <w:marRight w:val="0"/>
      <w:marTop w:val="0"/>
      <w:marBottom w:val="0"/>
      <w:divBdr>
        <w:top w:val="none" w:sz="0" w:space="0" w:color="auto"/>
        <w:left w:val="none" w:sz="0" w:space="0" w:color="auto"/>
        <w:bottom w:val="none" w:sz="0" w:space="0" w:color="auto"/>
        <w:right w:val="none" w:sz="0" w:space="0" w:color="auto"/>
      </w:divBdr>
    </w:div>
    <w:div w:id="614606217">
      <w:bodyDiv w:val="1"/>
      <w:marLeft w:val="0"/>
      <w:marRight w:val="0"/>
      <w:marTop w:val="0"/>
      <w:marBottom w:val="0"/>
      <w:divBdr>
        <w:top w:val="none" w:sz="0" w:space="0" w:color="auto"/>
        <w:left w:val="none" w:sz="0" w:space="0" w:color="auto"/>
        <w:bottom w:val="none" w:sz="0" w:space="0" w:color="auto"/>
        <w:right w:val="none" w:sz="0" w:space="0" w:color="auto"/>
      </w:divBdr>
    </w:div>
    <w:div w:id="618687882">
      <w:bodyDiv w:val="1"/>
      <w:marLeft w:val="0"/>
      <w:marRight w:val="0"/>
      <w:marTop w:val="0"/>
      <w:marBottom w:val="0"/>
      <w:divBdr>
        <w:top w:val="none" w:sz="0" w:space="0" w:color="auto"/>
        <w:left w:val="none" w:sz="0" w:space="0" w:color="auto"/>
        <w:bottom w:val="none" w:sz="0" w:space="0" w:color="auto"/>
        <w:right w:val="none" w:sz="0" w:space="0" w:color="auto"/>
      </w:divBdr>
    </w:div>
    <w:div w:id="621617254">
      <w:bodyDiv w:val="1"/>
      <w:marLeft w:val="0"/>
      <w:marRight w:val="0"/>
      <w:marTop w:val="0"/>
      <w:marBottom w:val="0"/>
      <w:divBdr>
        <w:top w:val="none" w:sz="0" w:space="0" w:color="auto"/>
        <w:left w:val="none" w:sz="0" w:space="0" w:color="auto"/>
        <w:bottom w:val="none" w:sz="0" w:space="0" w:color="auto"/>
        <w:right w:val="none" w:sz="0" w:space="0" w:color="auto"/>
      </w:divBdr>
    </w:div>
    <w:div w:id="628586819">
      <w:bodyDiv w:val="1"/>
      <w:marLeft w:val="0"/>
      <w:marRight w:val="0"/>
      <w:marTop w:val="0"/>
      <w:marBottom w:val="0"/>
      <w:divBdr>
        <w:top w:val="none" w:sz="0" w:space="0" w:color="auto"/>
        <w:left w:val="none" w:sz="0" w:space="0" w:color="auto"/>
        <w:bottom w:val="none" w:sz="0" w:space="0" w:color="auto"/>
        <w:right w:val="none" w:sz="0" w:space="0" w:color="auto"/>
      </w:divBdr>
    </w:div>
    <w:div w:id="629017260">
      <w:bodyDiv w:val="1"/>
      <w:marLeft w:val="0"/>
      <w:marRight w:val="0"/>
      <w:marTop w:val="0"/>
      <w:marBottom w:val="0"/>
      <w:divBdr>
        <w:top w:val="none" w:sz="0" w:space="0" w:color="auto"/>
        <w:left w:val="none" w:sz="0" w:space="0" w:color="auto"/>
        <w:bottom w:val="none" w:sz="0" w:space="0" w:color="auto"/>
        <w:right w:val="none" w:sz="0" w:space="0" w:color="auto"/>
      </w:divBdr>
    </w:div>
    <w:div w:id="629288283">
      <w:bodyDiv w:val="1"/>
      <w:marLeft w:val="0"/>
      <w:marRight w:val="0"/>
      <w:marTop w:val="0"/>
      <w:marBottom w:val="0"/>
      <w:divBdr>
        <w:top w:val="none" w:sz="0" w:space="0" w:color="auto"/>
        <w:left w:val="none" w:sz="0" w:space="0" w:color="auto"/>
        <w:bottom w:val="none" w:sz="0" w:space="0" w:color="auto"/>
        <w:right w:val="none" w:sz="0" w:space="0" w:color="auto"/>
      </w:divBdr>
    </w:div>
    <w:div w:id="629823264">
      <w:bodyDiv w:val="1"/>
      <w:marLeft w:val="0"/>
      <w:marRight w:val="0"/>
      <w:marTop w:val="0"/>
      <w:marBottom w:val="0"/>
      <w:divBdr>
        <w:top w:val="none" w:sz="0" w:space="0" w:color="auto"/>
        <w:left w:val="none" w:sz="0" w:space="0" w:color="auto"/>
        <w:bottom w:val="none" w:sz="0" w:space="0" w:color="auto"/>
        <w:right w:val="none" w:sz="0" w:space="0" w:color="auto"/>
      </w:divBdr>
    </w:div>
    <w:div w:id="633488521">
      <w:bodyDiv w:val="1"/>
      <w:marLeft w:val="0"/>
      <w:marRight w:val="0"/>
      <w:marTop w:val="0"/>
      <w:marBottom w:val="0"/>
      <w:divBdr>
        <w:top w:val="none" w:sz="0" w:space="0" w:color="auto"/>
        <w:left w:val="none" w:sz="0" w:space="0" w:color="auto"/>
        <w:bottom w:val="none" w:sz="0" w:space="0" w:color="auto"/>
        <w:right w:val="none" w:sz="0" w:space="0" w:color="auto"/>
      </w:divBdr>
    </w:div>
    <w:div w:id="635843352">
      <w:bodyDiv w:val="1"/>
      <w:marLeft w:val="0"/>
      <w:marRight w:val="0"/>
      <w:marTop w:val="0"/>
      <w:marBottom w:val="0"/>
      <w:divBdr>
        <w:top w:val="none" w:sz="0" w:space="0" w:color="auto"/>
        <w:left w:val="none" w:sz="0" w:space="0" w:color="auto"/>
        <w:bottom w:val="none" w:sz="0" w:space="0" w:color="auto"/>
        <w:right w:val="none" w:sz="0" w:space="0" w:color="auto"/>
      </w:divBdr>
    </w:div>
    <w:div w:id="638221752">
      <w:bodyDiv w:val="1"/>
      <w:marLeft w:val="0"/>
      <w:marRight w:val="0"/>
      <w:marTop w:val="0"/>
      <w:marBottom w:val="0"/>
      <w:divBdr>
        <w:top w:val="none" w:sz="0" w:space="0" w:color="auto"/>
        <w:left w:val="none" w:sz="0" w:space="0" w:color="auto"/>
        <w:bottom w:val="none" w:sz="0" w:space="0" w:color="auto"/>
        <w:right w:val="none" w:sz="0" w:space="0" w:color="auto"/>
      </w:divBdr>
    </w:div>
    <w:div w:id="644552138">
      <w:bodyDiv w:val="1"/>
      <w:marLeft w:val="0"/>
      <w:marRight w:val="0"/>
      <w:marTop w:val="0"/>
      <w:marBottom w:val="0"/>
      <w:divBdr>
        <w:top w:val="none" w:sz="0" w:space="0" w:color="auto"/>
        <w:left w:val="none" w:sz="0" w:space="0" w:color="auto"/>
        <w:bottom w:val="none" w:sz="0" w:space="0" w:color="auto"/>
        <w:right w:val="none" w:sz="0" w:space="0" w:color="auto"/>
      </w:divBdr>
    </w:div>
    <w:div w:id="644820053">
      <w:bodyDiv w:val="1"/>
      <w:marLeft w:val="0"/>
      <w:marRight w:val="0"/>
      <w:marTop w:val="0"/>
      <w:marBottom w:val="0"/>
      <w:divBdr>
        <w:top w:val="none" w:sz="0" w:space="0" w:color="auto"/>
        <w:left w:val="none" w:sz="0" w:space="0" w:color="auto"/>
        <w:bottom w:val="none" w:sz="0" w:space="0" w:color="auto"/>
        <w:right w:val="none" w:sz="0" w:space="0" w:color="auto"/>
      </w:divBdr>
    </w:div>
    <w:div w:id="645280509">
      <w:bodyDiv w:val="1"/>
      <w:marLeft w:val="0"/>
      <w:marRight w:val="0"/>
      <w:marTop w:val="0"/>
      <w:marBottom w:val="0"/>
      <w:divBdr>
        <w:top w:val="none" w:sz="0" w:space="0" w:color="auto"/>
        <w:left w:val="none" w:sz="0" w:space="0" w:color="auto"/>
        <w:bottom w:val="none" w:sz="0" w:space="0" w:color="auto"/>
        <w:right w:val="none" w:sz="0" w:space="0" w:color="auto"/>
      </w:divBdr>
    </w:div>
    <w:div w:id="648480679">
      <w:bodyDiv w:val="1"/>
      <w:marLeft w:val="0"/>
      <w:marRight w:val="0"/>
      <w:marTop w:val="0"/>
      <w:marBottom w:val="0"/>
      <w:divBdr>
        <w:top w:val="none" w:sz="0" w:space="0" w:color="auto"/>
        <w:left w:val="none" w:sz="0" w:space="0" w:color="auto"/>
        <w:bottom w:val="none" w:sz="0" w:space="0" w:color="auto"/>
        <w:right w:val="none" w:sz="0" w:space="0" w:color="auto"/>
      </w:divBdr>
    </w:div>
    <w:div w:id="650989465">
      <w:bodyDiv w:val="1"/>
      <w:marLeft w:val="0"/>
      <w:marRight w:val="0"/>
      <w:marTop w:val="0"/>
      <w:marBottom w:val="0"/>
      <w:divBdr>
        <w:top w:val="none" w:sz="0" w:space="0" w:color="auto"/>
        <w:left w:val="none" w:sz="0" w:space="0" w:color="auto"/>
        <w:bottom w:val="none" w:sz="0" w:space="0" w:color="auto"/>
        <w:right w:val="none" w:sz="0" w:space="0" w:color="auto"/>
      </w:divBdr>
    </w:div>
    <w:div w:id="657995768">
      <w:bodyDiv w:val="1"/>
      <w:marLeft w:val="0"/>
      <w:marRight w:val="0"/>
      <w:marTop w:val="0"/>
      <w:marBottom w:val="0"/>
      <w:divBdr>
        <w:top w:val="none" w:sz="0" w:space="0" w:color="auto"/>
        <w:left w:val="none" w:sz="0" w:space="0" w:color="auto"/>
        <w:bottom w:val="none" w:sz="0" w:space="0" w:color="auto"/>
        <w:right w:val="none" w:sz="0" w:space="0" w:color="auto"/>
      </w:divBdr>
    </w:div>
    <w:div w:id="658121874">
      <w:bodyDiv w:val="1"/>
      <w:marLeft w:val="0"/>
      <w:marRight w:val="0"/>
      <w:marTop w:val="0"/>
      <w:marBottom w:val="0"/>
      <w:divBdr>
        <w:top w:val="none" w:sz="0" w:space="0" w:color="auto"/>
        <w:left w:val="none" w:sz="0" w:space="0" w:color="auto"/>
        <w:bottom w:val="none" w:sz="0" w:space="0" w:color="auto"/>
        <w:right w:val="none" w:sz="0" w:space="0" w:color="auto"/>
      </w:divBdr>
    </w:div>
    <w:div w:id="659890548">
      <w:bodyDiv w:val="1"/>
      <w:marLeft w:val="0"/>
      <w:marRight w:val="0"/>
      <w:marTop w:val="0"/>
      <w:marBottom w:val="0"/>
      <w:divBdr>
        <w:top w:val="none" w:sz="0" w:space="0" w:color="auto"/>
        <w:left w:val="none" w:sz="0" w:space="0" w:color="auto"/>
        <w:bottom w:val="none" w:sz="0" w:space="0" w:color="auto"/>
        <w:right w:val="none" w:sz="0" w:space="0" w:color="auto"/>
      </w:divBdr>
      <w:divsChild>
        <w:div w:id="195698552">
          <w:marLeft w:val="0"/>
          <w:marRight w:val="0"/>
          <w:marTop w:val="225"/>
          <w:marBottom w:val="225"/>
          <w:divBdr>
            <w:top w:val="none" w:sz="0" w:space="0" w:color="auto"/>
            <w:left w:val="none" w:sz="0" w:space="0" w:color="auto"/>
            <w:bottom w:val="none" w:sz="0" w:space="0" w:color="auto"/>
            <w:right w:val="none" w:sz="0" w:space="0" w:color="auto"/>
          </w:divBdr>
          <w:divsChild>
            <w:div w:id="10959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7542">
      <w:bodyDiv w:val="1"/>
      <w:marLeft w:val="0"/>
      <w:marRight w:val="0"/>
      <w:marTop w:val="0"/>
      <w:marBottom w:val="0"/>
      <w:divBdr>
        <w:top w:val="none" w:sz="0" w:space="0" w:color="auto"/>
        <w:left w:val="none" w:sz="0" w:space="0" w:color="auto"/>
        <w:bottom w:val="none" w:sz="0" w:space="0" w:color="auto"/>
        <w:right w:val="none" w:sz="0" w:space="0" w:color="auto"/>
      </w:divBdr>
    </w:div>
    <w:div w:id="660814798">
      <w:bodyDiv w:val="1"/>
      <w:marLeft w:val="0"/>
      <w:marRight w:val="0"/>
      <w:marTop w:val="0"/>
      <w:marBottom w:val="0"/>
      <w:divBdr>
        <w:top w:val="none" w:sz="0" w:space="0" w:color="auto"/>
        <w:left w:val="none" w:sz="0" w:space="0" w:color="auto"/>
        <w:bottom w:val="none" w:sz="0" w:space="0" w:color="auto"/>
        <w:right w:val="none" w:sz="0" w:space="0" w:color="auto"/>
      </w:divBdr>
    </w:div>
    <w:div w:id="660816938">
      <w:bodyDiv w:val="1"/>
      <w:marLeft w:val="0"/>
      <w:marRight w:val="0"/>
      <w:marTop w:val="0"/>
      <w:marBottom w:val="0"/>
      <w:divBdr>
        <w:top w:val="none" w:sz="0" w:space="0" w:color="auto"/>
        <w:left w:val="none" w:sz="0" w:space="0" w:color="auto"/>
        <w:bottom w:val="none" w:sz="0" w:space="0" w:color="auto"/>
        <w:right w:val="none" w:sz="0" w:space="0" w:color="auto"/>
      </w:divBdr>
    </w:div>
    <w:div w:id="666442526">
      <w:bodyDiv w:val="1"/>
      <w:marLeft w:val="0"/>
      <w:marRight w:val="0"/>
      <w:marTop w:val="0"/>
      <w:marBottom w:val="0"/>
      <w:divBdr>
        <w:top w:val="none" w:sz="0" w:space="0" w:color="auto"/>
        <w:left w:val="none" w:sz="0" w:space="0" w:color="auto"/>
        <w:bottom w:val="none" w:sz="0" w:space="0" w:color="auto"/>
        <w:right w:val="none" w:sz="0" w:space="0" w:color="auto"/>
      </w:divBdr>
    </w:div>
    <w:div w:id="668025868">
      <w:bodyDiv w:val="1"/>
      <w:marLeft w:val="0"/>
      <w:marRight w:val="0"/>
      <w:marTop w:val="0"/>
      <w:marBottom w:val="0"/>
      <w:divBdr>
        <w:top w:val="none" w:sz="0" w:space="0" w:color="auto"/>
        <w:left w:val="none" w:sz="0" w:space="0" w:color="auto"/>
        <w:bottom w:val="none" w:sz="0" w:space="0" w:color="auto"/>
        <w:right w:val="none" w:sz="0" w:space="0" w:color="auto"/>
      </w:divBdr>
    </w:div>
    <w:div w:id="672607063">
      <w:bodyDiv w:val="1"/>
      <w:marLeft w:val="0"/>
      <w:marRight w:val="0"/>
      <w:marTop w:val="0"/>
      <w:marBottom w:val="0"/>
      <w:divBdr>
        <w:top w:val="none" w:sz="0" w:space="0" w:color="auto"/>
        <w:left w:val="none" w:sz="0" w:space="0" w:color="auto"/>
        <w:bottom w:val="none" w:sz="0" w:space="0" w:color="auto"/>
        <w:right w:val="none" w:sz="0" w:space="0" w:color="auto"/>
      </w:divBdr>
    </w:div>
    <w:div w:id="682316584">
      <w:bodyDiv w:val="1"/>
      <w:marLeft w:val="0"/>
      <w:marRight w:val="0"/>
      <w:marTop w:val="0"/>
      <w:marBottom w:val="0"/>
      <w:divBdr>
        <w:top w:val="none" w:sz="0" w:space="0" w:color="auto"/>
        <w:left w:val="none" w:sz="0" w:space="0" w:color="auto"/>
        <w:bottom w:val="none" w:sz="0" w:space="0" w:color="auto"/>
        <w:right w:val="none" w:sz="0" w:space="0" w:color="auto"/>
      </w:divBdr>
    </w:div>
    <w:div w:id="685012398">
      <w:bodyDiv w:val="1"/>
      <w:marLeft w:val="0"/>
      <w:marRight w:val="0"/>
      <w:marTop w:val="0"/>
      <w:marBottom w:val="0"/>
      <w:divBdr>
        <w:top w:val="none" w:sz="0" w:space="0" w:color="auto"/>
        <w:left w:val="none" w:sz="0" w:space="0" w:color="auto"/>
        <w:bottom w:val="none" w:sz="0" w:space="0" w:color="auto"/>
        <w:right w:val="none" w:sz="0" w:space="0" w:color="auto"/>
      </w:divBdr>
    </w:div>
    <w:div w:id="685442708">
      <w:bodyDiv w:val="1"/>
      <w:marLeft w:val="0"/>
      <w:marRight w:val="0"/>
      <w:marTop w:val="0"/>
      <w:marBottom w:val="0"/>
      <w:divBdr>
        <w:top w:val="none" w:sz="0" w:space="0" w:color="auto"/>
        <w:left w:val="none" w:sz="0" w:space="0" w:color="auto"/>
        <w:bottom w:val="none" w:sz="0" w:space="0" w:color="auto"/>
        <w:right w:val="none" w:sz="0" w:space="0" w:color="auto"/>
      </w:divBdr>
    </w:div>
    <w:div w:id="685716942">
      <w:bodyDiv w:val="1"/>
      <w:marLeft w:val="0"/>
      <w:marRight w:val="0"/>
      <w:marTop w:val="0"/>
      <w:marBottom w:val="0"/>
      <w:divBdr>
        <w:top w:val="none" w:sz="0" w:space="0" w:color="auto"/>
        <w:left w:val="none" w:sz="0" w:space="0" w:color="auto"/>
        <w:bottom w:val="none" w:sz="0" w:space="0" w:color="auto"/>
        <w:right w:val="none" w:sz="0" w:space="0" w:color="auto"/>
      </w:divBdr>
    </w:div>
    <w:div w:id="691810284">
      <w:bodyDiv w:val="1"/>
      <w:marLeft w:val="0"/>
      <w:marRight w:val="0"/>
      <w:marTop w:val="0"/>
      <w:marBottom w:val="0"/>
      <w:divBdr>
        <w:top w:val="none" w:sz="0" w:space="0" w:color="auto"/>
        <w:left w:val="none" w:sz="0" w:space="0" w:color="auto"/>
        <w:bottom w:val="none" w:sz="0" w:space="0" w:color="auto"/>
        <w:right w:val="none" w:sz="0" w:space="0" w:color="auto"/>
      </w:divBdr>
    </w:div>
    <w:div w:id="693657377">
      <w:bodyDiv w:val="1"/>
      <w:marLeft w:val="0"/>
      <w:marRight w:val="0"/>
      <w:marTop w:val="0"/>
      <w:marBottom w:val="0"/>
      <w:divBdr>
        <w:top w:val="none" w:sz="0" w:space="0" w:color="auto"/>
        <w:left w:val="none" w:sz="0" w:space="0" w:color="auto"/>
        <w:bottom w:val="none" w:sz="0" w:space="0" w:color="auto"/>
        <w:right w:val="none" w:sz="0" w:space="0" w:color="auto"/>
      </w:divBdr>
    </w:div>
    <w:div w:id="700279404">
      <w:bodyDiv w:val="1"/>
      <w:marLeft w:val="0"/>
      <w:marRight w:val="0"/>
      <w:marTop w:val="0"/>
      <w:marBottom w:val="0"/>
      <w:divBdr>
        <w:top w:val="none" w:sz="0" w:space="0" w:color="auto"/>
        <w:left w:val="none" w:sz="0" w:space="0" w:color="auto"/>
        <w:bottom w:val="none" w:sz="0" w:space="0" w:color="auto"/>
        <w:right w:val="none" w:sz="0" w:space="0" w:color="auto"/>
      </w:divBdr>
    </w:div>
    <w:div w:id="700282222">
      <w:bodyDiv w:val="1"/>
      <w:marLeft w:val="0"/>
      <w:marRight w:val="0"/>
      <w:marTop w:val="0"/>
      <w:marBottom w:val="0"/>
      <w:divBdr>
        <w:top w:val="none" w:sz="0" w:space="0" w:color="auto"/>
        <w:left w:val="none" w:sz="0" w:space="0" w:color="auto"/>
        <w:bottom w:val="none" w:sz="0" w:space="0" w:color="auto"/>
        <w:right w:val="none" w:sz="0" w:space="0" w:color="auto"/>
      </w:divBdr>
    </w:div>
    <w:div w:id="702244513">
      <w:bodyDiv w:val="1"/>
      <w:marLeft w:val="0"/>
      <w:marRight w:val="0"/>
      <w:marTop w:val="0"/>
      <w:marBottom w:val="0"/>
      <w:divBdr>
        <w:top w:val="none" w:sz="0" w:space="0" w:color="auto"/>
        <w:left w:val="none" w:sz="0" w:space="0" w:color="auto"/>
        <w:bottom w:val="none" w:sz="0" w:space="0" w:color="auto"/>
        <w:right w:val="none" w:sz="0" w:space="0" w:color="auto"/>
      </w:divBdr>
    </w:div>
    <w:div w:id="703363939">
      <w:bodyDiv w:val="1"/>
      <w:marLeft w:val="0"/>
      <w:marRight w:val="0"/>
      <w:marTop w:val="0"/>
      <w:marBottom w:val="0"/>
      <w:divBdr>
        <w:top w:val="none" w:sz="0" w:space="0" w:color="auto"/>
        <w:left w:val="none" w:sz="0" w:space="0" w:color="auto"/>
        <w:bottom w:val="none" w:sz="0" w:space="0" w:color="auto"/>
        <w:right w:val="none" w:sz="0" w:space="0" w:color="auto"/>
      </w:divBdr>
    </w:div>
    <w:div w:id="711149594">
      <w:bodyDiv w:val="1"/>
      <w:marLeft w:val="0"/>
      <w:marRight w:val="0"/>
      <w:marTop w:val="0"/>
      <w:marBottom w:val="0"/>
      <w:divBdr>
        <w:top w:val="none" w:sz="0" w:space="0" w:color="auto"/>
        <w:left w:val="none" w:sz="0" w:space="0" w:color="auto"/>
        <w:bottom w:val="none" w:sz="0" w:space="0" w:color="auto"/>
        <w:right w:val="none" w:sz="0" w:space="0" w:color="auto"/>
      </w:divBdr>
    </w:div>
    <w:div w:id="714504068">
      <w:bodyDiv w:val="1"/>
      <w:marLeft w:val="0"/>
      <w:marRight w:val="0"/>
      <w:marTop w:val="0"/>
      <w:marBottom w:val="0"/>
      <w:divBdr>
        <w:top w:val="none" w:sz="0" w:space="0" w:color="auto"/>
        <w:left w:val="none" w:sz="0" w:space="0" w:color="auto"/>
        <w:bottom w:val="none" w:sz="0" w:space="0" w:color="auto"/>
        <w:right w:val="none" w:sz="0" w:space="0" w:color="auto"/>
      </w:divBdr>
    </w:div>
    <w:div w:id="717124233">
      <w:bodyDiv w:val="1"/>
      <w:marLeft w:val="0"/>
      <w:marRight w:val="0"/>
      <w:marTop w:val="0"/>
      <w:marBottom w:val="0"/>
      <w:divBdr>
        <w:top w:val="none" w:sz="0" w:space="0" w:color="auto"/>
        <w:left w:val="none" w:sz="0" w:space="0" w:color="auto"/>
        <w:bottom w:val="none" w:sz="0" w:space="0" w:color="auto"/>
        <w:right w:val="none" w:sz="0" w:space="0" w:color="auto"/>
      </w:divBdr>
    </w:div>
    <w:div w:id="719020297">
      <w:bodyDiv w:val="1"/>
      <w:marLeft w:val="0"/>
      <w:marRight w:val="0"/>
      <w:marTop w:val="0"/>
      <w:marBottom w:val="0"/>
      <w:divBdr>
        <w:top w:val="none" w:sz="0" w:space="0" w:color="auto"/>
        <w:left w:val="none" w:sz="0" w:space="0" w:color="auto"/>
        <w:bottom w:val="none" w:sz="0" w:space="0" w:color="auto"/>
        <w:right w:val="none" w:sz="0" w:space="0" w:color="auto"/>
      </w:divBdr>
    </w:div>
    <w:div w:id="724716288">
      <w:bodyDiv w:val="1"/>
      <w:marLeft w:val="0"/>
      <w:marRight w:val="0"/>
      <w:marTop w:val="0"/>
      <w:marBottom w:val="0"/>
      <w:divBdr>
        <w:top w:val="none" w:sz="0" w:space="0" w:color="auto"/>
        <w:left w:val="none" w:sz="0" w:space="0" w:color="auto"/>
        <w:bottom w:val="none" w:sz="0" w:space="0" w:color="auto"/>
        <w:right w:val="none" w:sz="0" w:space="0" w:color="auto"/>
      </w:divBdr>
    </w:div>
    <w:div w:id="724790383">
      <w:bodyDiv w:val="1"/>
      <w:marLeft w:val="0"/>
      <w:marRight w:val="0"/>
      <w:marTop w:val="0"/>
      <w:marBottom w:val="0"/>
      <w:divBdr>
        <w:top w:val="none" w:sz="0" w:space="0" w:color="auto"/>
        <w:left w:val="none" w:sz="0" w:space="0" w:color="auto"/>
        <w:bottom w:val="none" w:sz="0" w:space="0" w:color="auto"/>
        <w:right w:val="none" w:sz="0" w:space="0" w:color="auto"/>
      </w:divBdr>
    </w:div>
    <w:div w:id="725450464">
      <w:bodyDiv w:val="1"/>
      <w:marLeft w:val="0"/>
      <w:marRight w:val="0"/>
      <w:marTop w:val="0"/>
      <w:marBottom w:val="0"/>
      <w:divBdr>
        <w:top w:val="none" w:sz="0" w:space="0" w:color="auto"/>
        <w:left w:val="none" w:sz="0" w:space="0" w:color="auto"/>
        <w:bottom w:val="none" w:sz="0" w:space="0" w:color="auto"/>
        <w:right w:val="none" w:sz="0" w:space="0" w:color="auto"/>
      </w:divBdr>
    </w:div>
    <w:div w:id="732242421">
      <w:bodyDiv w:val="1"/>
      <w:marLeft w:val="0"/>
      <w:marRight w:val="0"/>
      <w:marTop w:val="0"/>
      <w:marBottom w:val="0"/>
      <w:divBdr>
        <w:top w:val="none" w:sz="0" w:space="0" w:color="auto"/>
        <w:left w:val="none" w:sz="0" w:space="0" w:color="auto"/>
        <w:bottom w:val="none" w:sz="0" w:space="0" w:color="auto"/>
        <w:right w:val="none" w:sz="0" w:space="0" w:color="auto"/>
      </w:divBdr>
    </w:div>
    <w:div w:id="734662913">
      <w:bodyDiv w:val="1"/>
      <w:marLeft w:val="0"/>
      <w:marRight w:val="0"/>
      <w:marTop w:val="0"/>
      <w:marBottom w:val="0"/>
      <w:divBdr>
        <w:top w:val="none" w:sz="0" w:space="0" w:color="auto"/>
        <w:left w:val="none" w:sz="0" w:space="0" w:color="auto"/>
        <w:bottom w:val="none" w:sz="0" w:space="0" w:color="auto"/>
        <w:right w:val="none" w:sz="0" w:space="0" w:color="auto"/>
      </w:divBdr>
    </w:div>
    <w:div w:id="738944617">
      <w:bodyDiv w:val="1"/>
      <w:marLeft w:val="0"/>
      <w:marRight w:val="0"/>
      <w:marTop w:val="0"/>
      <w:marBottom w:val="0"/>
      <w:divBdr>
        <w:top w:val="none" w:sz="0" w:space="0" w:color="auto"/>
        <w:left w:val="none" w:sz="0" w:space="0" w:color="auto"/>
        <w:bottom w:val="none" w:sz="0" w:space="0" w:color="auto"/>
        <w:right w:val="none" w:sz="0" w:space="0" w:color="auto"/>
      </w:divBdr>
    </w:div>
    <w:div w:id="743989158">
      <w:bodyDiv w:val="1"/>
      <w:marLeft w:val="0"/>
      <w:marRight w:val="0"/>
      <w:marTop w:val="0"/>
      <w:marBottom w:val="0"/>
      <w:divBdr>
        <w:top w:val="none" w:sz="0" w:space="0" w:color="auto"/>
        <w:left w:val="none" w:sz="0" w:space="0" w:color="auto"/>
        <w:bottom w:val="none" w:sz="0" w:space="0" w:color="auto"/>
        <w:right w:val="none" w:sz="0" w:space="0" w:color="auto"/>
      </w:divBdr>
    </w:div>
    <w:div w:id="746150178">
      <w:bodyDiv w:val="1"/>
      <w:marLeft w:val="0"/>
      <w:marRight w:val="0"/>
      <w:marTop w:val="0"/>
      <w:marBottom w:val="0"/>
      <w:divBdr>
        <w:top w:val="none" w:sz="0" w:space="0" w:color="auto"/>
        <w:left w:val="none" w:sz="0" w:space="0" w:color="auto"/>
        <w:bottom w:val="none" w:sz="0" w:space="0" w:color="auto"/>
        <w:right w:val="none" w:sz="0" w:space="0" w:color="auto"/>
      </w:divBdr>
    </w:div>
    <w:div w:id="767429134">
      <w:bodyDiv w:val="1"/>
      <w:marLeft w:val="0"/>
      <w:marRight w:val="0"/>
      <w:marTop w:val="0"/>
      <w:marBottom w:val="0"/>
      <w:divBdr>
        <w:top w:val="none" w:sz="0" w:space="0" w:color="auto"/>
        <w:left w:val="none" w:sz="0" w:space="0" w:color="auto"/>
        <w:bottom w:val="none" w:sz="0" w:space="0" w:color="auto"/>
        <w:right w:val="none" w:sz="0" w:space="0" w:color="auto"/>
      </w:divBdr>
    </w:div>
    <w:div w:id="776409780">
      <w:bodyDiv w:val="1"/>
      <w:marLeft w:val="0"/>
      <w:marRight w:val="0"/>
      <w:marTop w:val="0"/>
      <w:marBottom w:val="0"/>
      <w:divBdr>
        <w:top w:val="none" w:sz="0" w:space="0" w:color="auto"/>
        <w:left w:val="none" w:sz="0" w:space="0" w:color="auto"/>
        <w:bottom w:val="none" w:sz="0" w:space="0" w:color="auto"/>
        <w:right w:val="none" w:sz="0" w:space="0" w:color="auto"/>
      </w:divBdr>
    </w:div>
    <w:div w:id="779882932">
      <w:bodyDiv w:val="1"/>
      <w:marLeft w:val="0"/>
      <w:marRight w:val="0"/>
      <w:marTop w:val="0"/>
      <w:marBottom w:val="0"/>
      <w:divBdr>
        <w:top w:val="none" w:sz="0" w:space="0" w:color="auto"/>
        <w:left w:val="none" w:sz="0" w:space="0" w:color="auto"/>
        <w:bottom w:val="none" w:sz="0" w:space="0" w:color="auto"/>
        <w:right w:val="none" w:sz="0" w:space="0" w:color="auto"/>
      </w:divBdr>
    </w:div>
    <w:div w:id="783574567">
      <w:bodyDiv w:val="1"/>
      <w:marLeft w:val="0"/>
      <w:marRight w:val="0"/>
      <w:marTop w:val="0"/>
      <w:marBottom w:val="0"/>
      <w:divBdr>
        <w:top w:val="none" w:sz="0" w:space="0" w:color="auto"/>
        <w:left w:val="none" w:sz="0" w:space="0" w:color="auto"/>
        <w:bottom w:val="none" w:sz="0" w:space="0" w:color="auto"/>
        <w:right w:val="none" w:sz="0" w:space="0" w:color="auto"/>
      </w:divBdr>
    </w:div>
    <w:div w:id="785857853">
      <w:bodyDiv w:val="1"/>
      <w:marLeft w:val="0"/>
      <w:marRight w:val="0"/>
      <w:marTop w:val="0"/>
      <w:marBottom w:val="0"/>
      <w:divBdr>
        <w:top w:val="none" w:sz="0" w:space="0" w:color="auto"/>
        <w:left w:val="none" w:sz="0" w:space="0" w:color="auto"/>
        <w:bottom w:val="none" w:sz="0" w:space="0" w:color="auto"/>
        <w:right w:val="none" w:sz="0" w:space="0" w:color="auto"/>
      </w:divBdr>
    </w:div>
    <w:div w:id="793062475">
      <w:bodyDiv w:val="1"/>
      <w:marLeft w:val="0"/>
      <w:marRight w:val="0"/>
      <w:marTop w:val="0"/>
      <w:marBottom w:val="0"/>
      <w:divBdr>
        <w:top w:val="none" w:sz="0" w:space="0" w:color="auto"/>
        <w:left w:val="none" w:sz="0" w:space="0" w:color="auto"/>
        <w:bottom w:val="none" w:sz="0" w:space="0" w:color="auto"/>
        <w:right w:val="none" w:sz="0" w:space="0" w:color="auto"/>
      </w:divBdr>
    </w:div>
    <w:div w:id="802163187">
      <w:bodyDiv w:val="1"/>
      <w:marLeft w:val="0"/>
      <w:marRight w:val="0"/>
      <w:marTop w:val="0"/>
      <w:marBottom w:val="0"/>
      <w:divBdr>
        <w:top w:val="none" w:sz="0" w:space="0" w:color="auto"/>
        <w:left w:val="none" w:sz="0" w:space="0" w:color="auto"/>
        <w:bottom w:val="none" w:sz="0" w:space="0" w:color="auto"/>
        <w:right w:val="none" w:sz="0" w:space="0" w:color="auto"/>
      </w:divBdr>
    </w:div>
    <w:div w:id="804348646">
      <w:bodyDiv w:val="1"/>
      <w:marLeft w:val="0"/>
      <w:marRight w:val="0"/>
      <w:marTop w:val="0"/>
      <w:marBottom w:val="0"/>
      <w:divBdr>
        <w:top w:val="none" w:sz="0" w:space="0" w:color="auto"/>
        <w:left w:val="none" w:sz="0" w:space="0" w:color="auto"/>
        <w:bottom w:val="none" w:sz="0" w:space="0" w:color="auto"/>
        <w:right w:val="none" w:sz="0" w:space="0" w:color="auto"/>
      </w:divBdr>
    </w:div>
    <w:div w:id="807668076">
      <w:bodyDiv w:val="1"/>
      <w:marLeft w:val="0"/>
      <w:marRight w:val="0"/>
      <w:marTop w:val="0"/>
      <w:marBottom w:val="0"/>
      <w:divBdr>
        <w:top w:val="none" w:sz="0" w:space="0" w:color="auto"/>
        <w:left w:val="none" w:sz="0" w:space="0" w:color="auto"/>
        <w:bottom w:val="none" w:sz="0" w:space="0" w:color="auto"/>
        <w:right w:val="none" w:sz="0" w:space="0" w:color="auto"/>
      </w:divBdr>
    </w:div>
    <w:div w:id="809128977">
      <w:bodyDiv w:val="1"/>
      <w:marLeft w:val="0"/>
      <w:marRight w:val="0"/>
      <w:marTop w:val="0"/>
      <w:marBottom w:val="0"/>
      <w:divBdr>
        <w:top w:val="none" w:sz="0" w:space="0" w:color="auto"/>
        <w:left w:val="none" w:sz="0" w:space="0" w:color="auto"/>
        <w:bottom w:val="none" w:sz="0" w:space="0" w:color="auto"/>
        <w:right w:val="none" w:sz="0" w:space="0" w:color="auto"/>
      </w:divBdr>
    </w:div>
    <w:div w:id="810053240">
      <w:bodyDiv w:val="1"/>
      <w:marLeft w:val="0"/>
      <w:marRight w:val="0"/>
      <w:marTop w:val="0"/>
      <w:marBottom w:val="0"/>
      <w:divBdr>
        <w:top w:val="none" w:sz="0" w:space="0" w:color="auto"/>
        <w:left w:val="none" w:sz="0" w:space="0" w:color="auto"/>
        <w:bottom w:val="none" w:sz="0" w:space="0" w:color="auto"/>
        <w:right w:val="none" w:sz="0" w:space="0" w:color="auto"/>
      </w:divBdr>
    </w:div>
    <w:div w:id="810557741">
      <w:bodyDiv w:val="1"/>
      <w:marLeft w:val="0"/>
      <w:marRight w:val="0"/>
      <w:marTop w:val="0"/>
      <w:marBottom w:val="0"/>
      <w:divBdr>
        <w:top w:val="none" w:sz="0" w:space="0" w:color="auto"/>
        <w:left w:val="none" w:sz="0" w:space="0" w:color="auto"/>
        <w:bottom w:val="none" w:sz="0" w:space="0" w:color="auto"/>
        <w:right w:val="none" w:sz="0" w:space="0" w:color="auto"/>
      </w:divBdr>
    </w:div>
    <w:div w:id="811168169">
      <w:bodyDiv w:val="1"/>
      <w:marLeft w:val="0"/>
      <w:marRight w:val="0"/>
      <w:marTop w:val="0"/>
      <w:marBottom w:val="0"/>
      <w:divBdr>
        <w:top w:val="none" w:sz="0" w:space="0" w:color="auto"/>
        <w:left w:val="none" w:sz="0" w:space="0" w:color="auto"/>
        <w:bottom w:val="none" w:sz="0" w:space="0" w:color="auto"/>
        <w:right w:val="none" w:sz="0" w:space="0" w:color="auto"/>
      </w:divBdr>
    </w:div>
    <w:div w:id="823591714">
      <w:bodyDiv w:val="1"/>
      <w:marLeft w:val="0"/>
      <w:marRight w:val="0"/>
      <w:marTop w:val="0"/>
      <w:marBottom w:val="0"/>
      <w:divBdr>
        <w:top w:val="none" w:sz="0" w:space="0" w:color="auto"/>
        <w:left w:val="none" w:sz="0" w:space="0" w:color="auto"/>
        <w:bottom w:val="none" w:sz="0" w:space="0" w:color="auto"/>
        <w:right w:val="none" w:sz="0" w:space="0" w:color="auto"/>
      </w:divBdr>
    </w:div>
    <w:div w:id="825170581">
      <w:bodyDiv w:val="1"/>
      <w:marLeft w:val="0"/>
      <w:marRight w:val="0"/>
      <w:marTop w:val="0"/>
      <w:marBottom w:val="0"/>
      <w:divBdr>
        <w:top w:val="none" w:sz="0" w:space="0" w:color="auto"/>
        <w:left w:val="none" w:sz="0" w:space="0" w:color="auto"/>
        <w:bottom w:val="none" w:sz="0" w:space="0" w:color="auto"/>
        <w:right w:val="none" w:sz="0" w:space="0" w:color="auto"/>
      </w:divBdr>
    </w:div>
    <w:div w:id="826632161">
      <w:bodyDiv w:val="1"/>
      <w:marLeft w:val="0"/>
      <w:marRight w:val="0"/>
      <w:marTop w:val="0"/>
      <w:marBottom w:val="0"/>
      <w:divBdr>
        <w:top w:val="none" w:sz="0" w:space="0" w:color="auto"/>
        <w:left w:val="none" w:sz="0" w:space="0" w:color="auto"/>
        <w:bottom w:val="none" w:sz="0" w:space="0" w:color="auto"/>
        <w:right w:val="none" w:sz="0" w:space="0" w:color="auto"/>
      </w:divBdr>
    </w:div>
    <w:div w:id="827329478">
      <w:bodyDiv w:val="1"/>
      <w:marLeft w:val="0"/>
      <w:marRight w:val="0"/>
      <w:marTop w:val="0"/>
      <w:marBottom w:val="0"/>
      <w:divBdr>
        <w:top w:val="none" w:sz="0" w:space="0" w:color="auto"/>
        <w:left w:val="none" w:sz="0" w:space="0" w:color="auto"/>
        <w:bottom w:val="none" w:sz="0" w:space="0" w:color="auto"/>
        <w:right w:val="none" w:sz="0" w:space="0" w:color="auto"/>
      </w:divBdr>
    </w:div>
    <w:div w:id="838887977">
      <w:bodyDiv w:val="1"/>
      <w:marLeft w:val="0"/>
      <w:marRight w:val="0"/>
      <w:marTop w:val="0"/>
      <w:marBottom w:val="0"/>
      <w:divBdr>
        <w:top w:val="none" w:sz="0" w:space="0" w:color="auto"/>
        <w:left w:val="none" w:sz="0" w:space="0" w:color="auto"/>
        <w:bottom w:val="none" w:sz="0" w:space="0" w:color="auto"/>
        <w:right w:val="none" w:sz="0" w:space="0" w:color="auto"/>
      </w:divBdr>
    </w:div>
    <w:div w:id="840505473">
      <w:bodyDiv w:val="1"/>
      <w:marLeft w:val="0"/>
      <w:marRight w:val="0"/>
      <w:marTop w:val="0"/>
      <w:marBottom w:val="0"/>
      <w:divBdr>
        <w:top w:val="none" w:sz="0" w:space="0" w:color="auto"/>
        <w:left w:val="none" w:sz="0" w:space="0" w:color="auto"/>
        <w:bottom w:val="none" w:sz="0" w:space="0" w:color="auto"/>
        <w:right w:val="none" w:sz="0" w:space="0" w:color="auto"/>
      </w:divBdr>
    </w:div>
    <w:div w:id="842086770">
      <w:bodyDiv w:val="1"/>
      <w:marLeft w:val="0"/>
      <w:marRight w:val="0"/>
      <w:marTop w:val="0"/>
      <w:marBottom w:val="0"/>
      <w:divBdr>
        <w:top w:val="none" w:sz="0" w:space="0" w:color="auto"/>
        <w:left w:val="none" w:sz="0" w:space="0" w:color="auto"/>
        <w:bottom w:val="none" w:sz="0" w:space="0" w:color="auto"/>
        <w:right w:val="none" w:sz="0" w:space="0" w:color="auto"/>
      </w:divBdr>
    </w:div>
    <w:div w:id="845480557">
      <w:bodyDiv w:val="1"/>
      <w:marLeft w:val="0"/>
      <w:marRight w:val="0"/>
      <w:marTop w:val="0"/>
      <w:marBottom w:val="0"/>
      <w:divBdr>
        <w:top w:val="none" w:sz="0" w:space="0" w:color="auto"/>
        <w:left w:val="none" w:sz="0" w:space="0" w:color="auto"/>
        <w:bottom w:val="none" w:sz="0" w:space="0" w:color="auto"/>
        <w:right w:val="none" w:sz="0" w:space="0" w:color="auto"/>
      </w:divBdr>
    </w:div>
    <w:div w:id="850991167">
      <w:bodyDiv w:val="1"/>
      <w:marLeft w:val="0"/>
      <w:marRight w:val="0"/>
      <w:marTop w:val="0"/>
      <w:marBottom w:val="0"/>
      <w:divBdr>
        <w:top w:val="none" w:sz="0" w:space="0" w:color="auto"/>
        <w:left w:val="none" w:sz="0" w:space="0" w:color="auto"/>
        <w:bottom w:val="none" w:sz="0" w:space="0" w:color="auto"/>
        <w:right w:val="none" w:sz="0" w:space="0" w:color="auto"/>
      </w:divBdr>
    </w:div>
    <w:div w:id="851182434">
      <w:bodyDiv w:val="1"/>
      <w:marLeft w:val="0"/>
      <w:marRight w:val="0"/>
      <w:marTop w:val="0"/>
      <w:marBottom w:val="0"/>
      <w:divBdr>
        <w:top w:val="none" w:sz="0" w:space="0" w:color="auto"/>
        <w:left w:val="none" w:sz="0" w:space="0" w:color="auto"/>
        <w:bottom w:val="none" w:sz="0" w:space="0" w:color="auto"/>
        <w:right w:val="none" w:sz="0" w:space="0" w:color="auto"/>
      </w:divBdr>
    </w:div>
    <w:div w:id="856238932">
      <w:bodyDiv w:val="1"/>
      <w:marLeft w:val="0"/>
      <w:marRight w:val="0"/>
      <w:marTop w:val="0"/>
      <w:marBottom w:val="0"/>
      <w:divBdr>
        <w:top w:val="none" w:sz="0" w:space="0" w:color="auto"/>
        <w:left w:val="none" w:sz="0" w:space="0" w:color="auto"/>
        <w:bottom w:val="none" w:sz="0" w:space="0" w:color="auto"/>
        <w:right w:val="none" w:sz="0" w:space="0" w:color="auto"/>
      </w:divBdr>
    </w:div>
    <w:div w:id="857239558">
      <w:bodyDiv w:val="1"/>
      <w:marLeft w:val="0"/>
      <w:marRight w:val="0"/>
      <w:marTop w:val="0"/>
      <w:marBottom w:val="0"/>
      <w:divBdr>
        <w:top w:val="none" w:sz="0" w:space="0" w:color="auto"/>
        <w:left w:val="none" w:sz="0" w:space="0" w:color="auto"/>
        <w:bottom w:val="none" w:sz="0" w:space="0" w:color="auto"/>
        <w:right w:val="none" w:sz="0" w:space="0" w:color="auto"/>
      </w:divBdr>
    </w:div>
    <w:div w:id="858081564">
      <w:bodyDiv w:val="1"/>
      <w:marLeft w:val="0"/>
      <w:marRight w:val="0"/>
      <w:marTop w:val="0"/>
      <w:marBottom w:val="0"/>
      <w:divBdr>
        <w:top w:val="none" w:sz="0" w:space="0" w:color="auto"/>
        <w:left w:val="none" w:sz="0" w:space="0" w:color="auto"/>
        <w:bottom w:val="none" w:sz="0" w:space="0" w:color="auto"/>
        <w:right w:val="none" w:sz="0" w:space="0" w:color="auto"/>
      </w:divBdr>
    </w:div>
    <w:div w:id="861014838">
      <w:bodyDiv w:val="1"/>
      <w:marLeft w:val="0"/>
      <w:marRight w:val="0"/>
      <w:marTop w:val="0"/>
      <w:marBottom w:val="0"/>
      <w:divBdr>
        <w:top w:val="none" w:sz="0" w:space="0" w:color="auto"/>
        <w:left w:val="none" w:sz="0" w:space="0" w:color="auto"/>
        <w:bottom w:val="none" w:sz="0" w:space="0" w:color="auto"/>
        <w:right w:val="none" w:sz="0" w:space="0" w:color="auto"/>
      </w:divBdr>
    </w:div>
    <w:div w:id="869296699">
      <w:bodyDiv w:val="1"/>
      <w:marLeft w:val="0"/>
      <w:marRight w:val="0"/>
      <w:marTop w:val="0"/>
      <w:marBottom w:val="0"/>
      <w:divBdr>
        <w:top w:val="none" w:sz="0" w:space="0" w:color="auto"/>
        <w:left w:val="none" w:sz="0" w:space="0" w:color="auto"/>
        <w:bottom w:val="none" w:sz="0" w:space="0" w:color="auto"/>
        <w:right w:val="none" w:sz="0" w:space="0" w:color="auto"/>
      </w:divBdr>
    </w:div>
    <w:div w:id="872886487">
      <w:bodyDiv w:val="1"/>
      <w:marLeft w:val="0"/>
      <w:marRight w:val="0"/>
      <w:marTop w:val="0"/>
      <w:marBottom w:val="0"/>
      <w:divBdr>
        <w:top w:val="none" w:sz="0" w:space="0" w:color="auto"/>
        <w:left w:val="none" w:sz="0" w:space="0" w:color="auto"/>
        <w:bottom w:val="none" w:sz="0" w:space="0" w:color="auto"/>
        <w:right w:val="none" w:sz="0" w:space="0" w:color="auto"/>
      </w:divBdr>
    </w:div>
    <w:div w:id="873620160">
      <w:bodyDiv w:val="1"/>
      <w:marLeft w:val="0"/>
      <w:marRight w:val="0"/>
      <w:marTop w:val="0"/>
      <w:marBottom w:val="0"/>
      <w:divBdr>
        <w:top w:val="none" w:sz="0" w:space="0" w:color="auto"/>
        <w:left w:val="none" w:sz="0" w:space="0" w:color="auto"/>
        <w:bottom w:val="none" w:sz="0" w:space="0" w:color="auto"/>
        <w:right w:val="none" w:sz="0" w:space="0" w:color="auto"/>
      </w:divBdr>
    </w:div>
    <w:div w:id="873885537">
      <w:bodyDiv w:val="1"/>
      <w:marLeft w:val="0"/>
      <w:marRight w:val="0"/>
      <w:marTop w:val="0"/>
      <w:marBottom w:val="0"/>
      <w:divBdr>
        <w:top w:val="none" w:sz="0" w:space="0" w:color="auto"/>
        <w:left w:val="none" w:sz="0" w:space="0" w:color="auto"/>
        <w:bottom w:val="none" w:sz="0" w:space="0" w:color="auto"/>
        <w:right w:val="none" w:sz="0" w:space="0" w:color="auto"/>
      </w:divBdr>
    </w:div>
    <w:div w:id="883953511">
      <w:bodyDiv w:val="1"/>
      <w:marLeft w:val="0"/>
      <w:marRight w:val="0"/>
      <w:marTop w:val="0"/>
      <w:marBottom w:val="0"/>
      <w:divBdr>
        <w:top w:val="none" w:sz="0" w:space="0" w:color="auto"/>
        <w:left w:val="none" w:sz="0" w:space="0" w:color="auto"/>
        <w:bottom w:val="none" w:sz="0" w:space="0" w:color="auto"/>
        <w:right w:val="none" w:sz="0" w:space="0" w:color="auto"/>
      </w:divBdr>
    </w:div>
    <w:div w:id="898325119">
      <w:bodyDiv w:val="1"/>
      <w:marLeft w:val="0"/>
      <w:marRight w:val="0"/>
      <w:marTop w:val="0"/>
      <w:marBottom w:val="0"/>
      <w:divBdr>
        <w:top w:val="none" w:sz="0" w:space="0" w:color="auto"/>
        <w:left w:val="none" w:sz="0" w:space="0" w:color="auto"/>
        <w:bottom w:val="none" w:sz="0" w:space="0" w:color="auto"/>
        <w:right w:val="none" w:sz="0" w:space="0" w:color="auto"/>
      </w:divBdr>
    </w:div>
    <w:div w:id="898514205">
      <w:bodyDiv w:val="1"/>
      <w:marLeft w:val="0"/>
      <w:marRight w:val="0"/>
      <w:marTop w:val="0"/>
      <w:marBottom w:val="0"/>
      <w:divBdr>
        <w:top w:val="none" w:sz="0" w:space="0" w:color="auto"/>
        <w:left w:val="none" w:sz="0" w:space="0" w:color="auto"/>
        <w:bottom w:val="none" w:sz="0" w:space="0" w:color="auto"/>
        <w:right w:val="none" w:sz="0" w:space="0" w:color="auto"/>
      </w:divBdr>
    </w:div>
    <w:div w:id="900600211">
      <w:bodyDiv w:val="1"/>
      <w:marLeft w:val="0"/>
      <w:marRight w:val="0"/>
      <w:marTop w:val="0"/>
      <w:marBottom w:val="0"/>
      <w:divBdr>
        <w:top w:val="none" w:sz="0" w:space="0" w:color="auto"/>
        <w:left w:val="none" w:sz="0" w:space="0" w:color="auto"/>
        <w:bottom w:val="none" w:sz="0" w:space="0" w:color="auto"/>
        <w:right w:val="none" w:sz="0" w:space="0" w:color="auto"/>
      </w:divBdr>
    </w:div>
    <w:div w:id="900674772">
      <w:bodyDiv w:val="1"/>
      <w:marLeft w:val="0"/>
      <w:marRight w:val="0"/>
      <w:marTop w:val="0"/>
      <w:marBottom w:val="0"/>
      <w:divBdr>
        <w:top w:val="none" w:sz="0" w:space="0" w:color="auto"/>
        <w:left w:val="none" w:sz="0" w:space="0" w:color="auto"/>
        <w:bottom w:val="none" w:sz="0" w:space="0" w:color="auto"/>
        <w:right w:val="none" w:sz="0" w:space="0" w:color="auto"/>
      </w:divBdr>
    </w:div>
    <w:div w:id="901020824">
      <w:bodyDiv w:val="1"/>
      <w:marLeft w:val="0"/>
      <w:marRight w:val="0"/>
      <w:marTop w:val="0"/>
      <w:marBottom w:val="0"/>
      <w:divBdr>
        <w:top w:val="none" w:sz="0" w:space="0" w:color="auto"/>
        <w:left w:val="none" w:sz="0" w:space="0" w:color="auto"/>
        <w:bottom w:val="none" w:sz="0" w:space="0" w:color="auto"/>
        <w:right w:val="none" w:sz="0" w:space="0" w:color="auto"/>
      </w:divBdr>
    </w:div>
    <w:div w:id="904494364">
      <w:bodyDiv w:val="1"/>
      <w:marLeft w:val="0"/>
      <w:marRight w:val="0"/>
      <w:marTop w:val="0"/>
      <w:marBottom w:val="0"/>
      <w:divBdr>
        <w:top w:val="none" w:sz="0" w:space="0" w:color="auto"/>
        <w:left w:val="none" w:sz="0" w:space="0" w:color="auto"/>
        <w:bottom w:val="none" w:sz="0" w:space="0" w:color="auto"/>
        <w:right w:val="none" w:sz="0" w:space="0" w:color="auto"/>
      </w:divBdr>
    </w:div>
    <w:div w:id="905191073">
      <w:bodyDiv w:val="1"/>
      <w:marLeft w:val="0"/>
      <w:marRight w:val="0"/>
      <w:marTop w:val="0"/>
      <w:marBottom w:val="0"/>
      <w:divBdr>
        <w:top w:val="none" w:sz="0" w:space="0" w:color="auto"/>
        <w:left w:val="none" w:sz="0" w:space="0" w:color="auto"/>
        <w:bottom w:val="none" w:sz="0" w:space="0" w:color="auto"/>
        <w:right w:val="none" w:sz="0" w:space="0" w:color="auto"/>
      </w:divBdr>
    </w:div>
    <w:div w:id="905647717">
      <w:bodyDiv w:val="1"/>
      <w:marLeft w:val="0"/>
      <w:marRight w:val="0"/>
      <w:marTop w:val="0"/>
      <w:marBottom w:val="0"/>
      <w:divBdr>
        <w:top w:val="none" w:sz="0" w:space="0" w:color="auto"/>
        <w:left w:val="none" w:sz="0" w:space="0" w:color="auto"/>
        <w:bottom w:val="none" w:sz="0" w:space="0" w:color="auto"/>
        <w:right w:val="none" w:sz="0" w:space="0" w:color="auto"/>
      </w:divBdr>
    </w:div>
    <w:div w:id="910309523">
      <w:bodyDiv w:val="1"/>
      <w:marLeft w:val="0"/>
      <w:marRight w:val="0"/>
      <w:marTop w:val="0"/>
      <w:marBottom w:val="0"/>
      <w:divBdr>
        <w:top w:val="none" w:sz="0" w:space="0" w:color="auto"/>
        <w:left w:val="none" w:sz="0" w:space="0" w:color="auto"/>
        <w:bottom w:val="none" w:sz="0" w:space="0" w:color="auto"/>
        <w:right w:val="none" w:sz="0" w:space="0" w:color="auto"/>
      </w:divBdr>
    </w:div>
    <w:div w:id="910771231">
      <w:bodyDiv w:val="1"/>
      <w:marLeft w:val="0"/>
      <w:marRight w:val="0"/>
      <w:marTop w:val="0"/>
      <w:marBottom w:val="0"/>
      <w:divBdr>
        <w:top w:val="none" w:sz="0" w:space="0" w:color="auto"/>
        <w:left w:val="none" w:sz="0" w:space="0" w:color="auto"/>
        <w:bottom w:val="none" w:sz="0" w:space="0" w:color="auto"/>
        <w:right w:val="none" w:sz="0" w:space="0" w:color="auto"/>
      </w:divBdr>
    </w:div>
    <w:div w:id="914823825">
      <w:bodyDiv w:val="1"/>
      <w:marLeft w:val="0"/>
      <w:marRight w:val="0"/>
      <w:marTop w:val="0"/>
      <w:marBottom w:val="0"/>
      <w:divBdr>
        <w:top w:val="none" w:sz="0" w:space="0" w:color="auto"/>
        <w:left w:val="none" w:sz="0" w:space="0" w:color="auto"/>
        <w:bottom w:val="none" w:sz="0" w:space="0" w:color="auto"/>
        <w:right w:val="none" w:sz="0" w:space="0" w:color="auto"/>
      </w:divBdr>
    </w:div>
    <w:div w:id="917515044">
      <w:bodyDiv w:val="1"/>
      <w:marLeft w:val="0"/>
      <w:marRight w:val="0"/>
      <w:marTop w:val="0"/>
      <w:marBottom w:val="0"/>
      <w:divBdr>
        <w:top w:val="none" w:sz="0" w:space="0" w:color="auto"/>
        <w:left w:val="none" w:sz="0" w:space="0" w:color="auto"/>
        <w:bottom w:val="none" w:sz="0" w:space="0" w:color="auto"/>
        <w:right w:val="none" w:sz="0" w:space="0" w:color="auto"/>
      </w:divBdr>
    </w:div>
    <w:div w:id="923877402">
      <w:bodyDiv w:val="1"/>
      <w:marLeft w:val="0"/>
      <w:marRight w:val="0"/>
      <w:marTop w:val="0"/>
      <w:marBottom w:val="0"/>
      <w:divBdr>
        <w:top w:val="none" w:sz="0" w:space="0" w:color="auto"/>
        <w:left w:val="none" w:sz="0" w:space="0" w:color="auto"/>
        <w:bottom w:val="none" w:sz="0" w:space="0" w:color="auto"/>
        <w:right w:val="none" w:sz="0" w:space="0" w:color="auto"/>
      </w:divBdr>
    </w:div>
    <w:div w:id="931202862">
      <w:bodyDiv w:val="1"/>
      <w:marLeft w:val="0"/>
      <w:marRight w:val="0"/>
      <w:marTop w:val="0"/>
      <w:marBottom w:val="0"/>
      <w:divBdr>
        <w:top w:val="none" w:sz="0" w:space="0" w:color="auto"/>
        <w:left w:val="none" w:sz="0" w:space="0" w:color="auto"/>
        <w:bottom w:val="none" w:sz="0" w:space="0" w:color="auto"/>
        <w:right w:val="none" w:sz="0" w:space="0" w:color="auto"/>
      </w:divBdr>
    </w:div>
    <w:div w:id="932977546">
      <w:bodyDiv w:val="1"/>
      <w:marLeft w:val="0"/>
      <w:marRight w:val="0"/>
      <w:marTop w:val="0"/>
      <w:marBottom w:val="0"/>
      <w:divBdr>
        <w:top w:val="none" w:sz="0" w:space="0" w:color="auto"/>
        <w:left w:val="none" w:sz="0" w:space="0" w:color="auto"/>
        <w:bottom w:val="none" w:sz="0" w:space="0" w:color="auto"/>
        <w:right w:val="none" w:sz="0" w:space="0" w:color="auto"/>
      </w:divBdr>
    </w:div>
    <w:div w:id="940377590">
      <w:bodyDiv w:val="1"/>
      <w:marLeft w:val="0"/>
      <w:marRight w:val="0"/>
      <w:marTop w:val="0"/>
      <w:marBottom w:val="0"/>
      <w:divBdr>
        <w:top w:val="none" w:sz="0" w:space="0" w:color="auto"/>
        <w:left w:val="none" w:sz="0" w:space="0" w:color="auto"/>
        <w:bottom w:val="none" w:sz="0" w:space="0" w:color="auto"/>
        <w:right w:val="none" w:sz="0" w:space="0" w:color="auto"/>
      </w:divBdr>
    </w:div>
    <w:div w:id="943152785">
      <w:bodyDiv w:val="1"/>
      <w:marLeft w:val="0"/>
      <w:marRight w:val="0"/>
      <w:marTop w:val="0"/>
      <w:marBottom w:val="0"/>
      <w:divBdr>
        <w:top w:val="none" w:sz="0" w:space="0" w:color="auto"/>
        <w:left w:val="none" w:sz="0" w:space="0" w:color="auto"/>
        <w:bottom w:val="none" w:sz="0" w:space="0" w:color="auto"/>
        <w:right w:val="none" w:sz="0" w:space="0" w:color="auto"/>
      </w:divBdr>
    </w:div>
    <w:div w:id="959069769">
      <w:bodyDiv w:val="1"/>
      <w:marLeft w:val="0"/>
      <w:marRight w:val="0"/>
      <w:marTop w:val="0"/>
      <w:marBottom w:val="0"/>
      <w:divBdr>
        <w:top w:val="none" w:sz="0" w:space="0" w:color="auto"/>
        <w:left w:val="none" w:sz="0" w:space="0" w:color="auto"/>
        <w:bottom w:val="none" w:sz="0" w:space="0" w:color="auto"/>
        <w:right w:val="none" w:sz="0" w:space="0" w:color="auto"/>
      </w:divBdr>
    </w:div>
    <w:div w:id="959382229">
      <w:bodyDiv w:val="1"/>
      <w:marLeft w:val="0"/>
      <w:marRight w:val="0"/>
      <w:marTop w:val="0"/>
      <w:marBottom w:val="0"/>
      <w:divBdr>
        <w:top w:val="none" w:sz="0" w:space="0" w:color="auto"/>
        <w:left w:val="none" w:sz="0" w:space="0" w:color="auto"/>
        <w:bottom w:val="none" w:sz="0" w:space="0" w:color="auto"/>
        <w:right w:val="none" w:sz="0" w:space="0" w:color="auto"/>
      </w:divBdr>
    </w:div>
    <w:div w:id="965090320">
      <w:bodyDiv w:val="1"/>
      <w:marLeft w:val="0"/>
      <w:marRight w:val="0"/>
      <w:marTop w:val="0"/>
      <w:marBottom w:val="0"/>
      <w:divBdr>
        <w:top w:val="none" w:sz="0" w:space="0" w:color="auto"/>
        <w:left w:val="none" w:sz="0" w:space="0" w:color="auto"/>
        <w:bottom w:val="none" w:sz="0" w:space="0" w:color="auto"/>
        <w:right w:val="none" w:sz="0" w:space="0" w:color="auto"/>
      </w:divBdr>
    </w:div>
    <w:div w:id="965232197">
      <w:bodyDiv w:val="1"/>
      <w:marLeft w:val="0"/>
      <w:marRight w:val="0"/>
      <w:marTop w:val="0"/>
      <w:marBottom w:val="0"/>
      <w:divBdr>
        <w:top w:val="none" w:sz="0" w:space="0" w:color="auto"/>
        <w:left w:val="none" w:sz="0" w:space="0" w:color="auto"/>
        <w:bottom w:val="none" w:sz="0" w:space="0" w:color="auto"/>
        <w:right w:val="none" w:sz="0" w:space="0" w:color="auto"/>
      </w:divBdr>
    </w:div>
    <w:div w:id="969286453">
      <w:bodyDiv w:val="1"/>
      <w:marLeft w:val="0"/>
      <w:marRight w:val="0"/>
      <w:marTop w:val="0"/>
      <w:marBottom w:val="0"/>
      <w:divBdr>
        <w:top w:val="none" w:sz="0" w:space="0" w:color="auto"/>
        <w:left w:val="none" w:sz="0" w:space="0" w:color="auto"/>
        <w:bottom w:val="none" w:sz="0" w:space="0" w:color="auto"/>
        <w:right w:val="none" w:sz="0" w:space="0" w:color="auto"/>
      </w:divBdr>
    </w:div>
    <w:div w:id="974260312">
      <w:bodyDiv w:val="1"/>
      <w:marLeft w:val="0"/>
      <w:marRight w:val="0"/>
      <w:marTop w:val="0"/>
      <w:marBottom w:val="0"/>
      <w:divBdr>
        <w:top w:val="none" w:sz="0" w:space="0" w:color="auto"/>
        <w:left w:val="none" w:sz="0" w:space="0" w:color="auto"/>
        <w:bottom w:val="none" w:sz="0" w:space="0" w:color="auto"/>
        <w:right w:val="none" w:sz="0" w:space="0" w:color="auto"/>
      </w:divBdr>
    </w:div>
    <w:div w:id="976688296">
      <w:bodyDiv w:val="1"/>
      <w:marLeft w:val="0"/>
      <w:marRight w:val="0"/>
      <w:marTop w:val="0"/>
      <w:marBottom w:val="0"/>
      <w:divBdr>
        <w:top w:val="none" w:sz="0" w:space="0" w:color="auto"/>
        <w:left w:val="none" w:sz="0" w:space="0" w:color="auto"/>
        <w:bottom w:val="none" w:sz="0" w:space="0" w:color="auto"/>
        <w:right w:val="none" w:sz="0" w:space="0" w:color="auto"/>
      </w:divBdr>
    </w:div>
    <w:div w:id="983586045">
      <w:bodyDiv w:val="1"/>
      <w:marLeft w:val="0"/>
      <w:marRight w:val="0"/>
      <w:marTop w:val="0"/>
      <w:marBottom w:val="0"/>
      <w:divBdr>
        <w:top w:val="none" w:sz="0" w:space="0" w:color="auto"/>
        <w:left w:val="none" w:sz="0" w:space="0" w:color="auto"/>
        <w:bottom w:val="none" w:sz="0" w:space="0" w:color="auto"/>
        <w:right w:val="none" w:sz="0" w:space="0" w:color="auto"/>
      </w:divBdr>
    </w:div>
    <w:div w:id="985166892">
      <w:bodyDiv w:val="1"/>
      <w:marLeft w:val="0"/>
      <w:marRight w:val="0"/>
      <w:marTop w:val="0"/>
      <w:marBottom w:val="0"/>
      <w:divBdr>
        <w:top w:val="none" w:sz="0" w:space="0" w:color="auto"/>
        <w:left w:val="none" w:sz="0" w:space="0" w:color="auto"/>
        <w:bottom w:val="none" w:sz="0" w:space="0" w:color="auto"/>
        <w:right w:val="none" w:sz="0" w:space="0" w:color="auto"/>
      </w:divBdr>
    </w:div>
    <w:div w:id="985932798">
      <w:bodyDiv w:val="1"/>
      <w:marLeft w:val="0"/>
      <w:marRight w:val="0"/>
      <w:marTop w:val="0"/>
      <w:marBottom w:val="0"/>
      <w:divBdr>
        <w:top w:val="none" w:sz="0" w:space="0" w:color="auto"/>
        <w:left w:val="none" w:sz="0" w:space="0" w:color="auto"/>
        <w:bottom w:val="none" w:sz="0" w:space="0" w:color="auto"/>
        <w:right w:val="none" w:sz="0" w:space="0" w:color="auto"/>
      </w:divBdr>
    </w:div>
    <w:div w:id="989091427">
      <w:bodyDiv w:val="1"/>
      <w:marLeft w:val="0"/>
      <w:marRight w:val="0"/>
      <w:marTop w:val="0"/>
      <w:marBottom w:val="0"/>
      <w:divBdr>
        <w:top w:val="none" w:sz="0" w:space="0" w:color="auto"/>
        <w:left w:val="none" w:sz="0" w:space="0" w:color="auto"/>
        <w:bottom w:val="none" w:sz="0" w:space="0" w:color="auto"/>
        <w:right w:val="none" w:sz="0" w:space="0" w:color="auto"/>
      </w:divBdr>
    </w:div>
    <w:div w:id="990404710">
      <w:bodyDiv w:val="1"/>
      <w:marLeft w:val="0"/>
      <w:marRight w:val="0"/>
      <w:marTop w:val="0"/>
      <w:marBottom w:val="0"/>
      <w:divBdr>
        <w:top w:val="none" w:sz="0" w:space="0" w:color="auto"/>
        <w:left w:val="none" w:sz="0" w:space="0" w:color="auto"/>
        <w:bottom w:val="none" w:sz="0" w:space="0" w:color="auto"/>
        <w:right w:val="none" w:sz="0" w:space="0" w:color="auto"/>
      </w:divBdr>
    </w:div>
    <w:div w:id="993950767">
      <w:bodyDiv w:val="1"/>
      <w:marLeft w:val="0"/>
      <w:marRight w:val="0"/>
      <w:marTop w:val="0"/>
      <w:marBottom w:val="0"/>
      <w:divBdr>
        <w:top w:val="none" w:sz="0" w:space="0" w:color="auto"/>
        <w:left w:val="none" w:sz="0" w:space="0" w:color="auto"/>
        <w:bottom w:val="none" w:sz="0" w:space="0" w:color="auto"/>
        <w:right w:val="none" w:sz="0" w:space="0" w:color="auto"/>
      </w:divBdr>
    </w:div>
    <w:div w:id="994798649">
      <w:bodyDiv w:val="1"/>
      <w:marLeft w:val="0"/>
      <w:marRight w:val="0"/>
      <w:marTop w:val="0"/>
      <w:marBottom w:val="0"/>
      <w:divBdr>
        <w:top w:val="none" w:sz="0" w:space="0" w:color="auto"/>
        <w:left w:val="none" w:sz="0" w:space="0" w:color="auto"/>
        <w:bottom w:val="none" w:sz="0" w:space="0" w:color="auto"/>
        <w:right w:val="none" w:sz="0" w:space="0" w:color="auto"/>
      </w:divBdr>
    </w:div>
    <w:div w:id="997227768">
      <w:bodyDiv w:val="1"/>
      <w:marLeft w:val="0"/>
      <w:marRight w:val="0"/>
      <w:marTop w:val="0"/>
      <w:marBottom w:val="0"/>
      <w:divBdr>
        <w:top w:val="none" w:sz="0" w:space="0" w:color="auto"/>
        <w:left w:val="none" w:sz="0" w:space="0" w:color="auto"/>
        <w:bottom w:val="none" w:sz="0" w:space="0" w:color="auto"/>
        <w:right w:val="none" w:sz="0" w:space="0" w:color="auto"/>
      </w:divBdr>
    </w:div>
    <w:div w:id="1003708409">
      <w:bodyDiv w:val="1"/>
      <w:marLeft w:val="0"/>
      <w:marRight w:val="0"/>
      <w:marTop w:val="0"/>
      <w:marBottom w:val="0"/>
      <w:divBdr>
        <w:top w:val="none" w:sz="0" w:space="0" w:color="auto"/>
        <w:left w:val="none" w:sz="0" w:space="0" w:color="auto"/>
        <w:bottom w:val="none" w:sz="0" w:space="0" w:color="auto"/>
        <w:right w:val="none" w:sz="0" w:space="0" w:color="auto"/>
      </w:divBdr>
    </w:div>
    <w:div w:id="1020858393">
      <w:bodyDiv w:val="1"/>
      <w:marLeft w:val="0"/>
      <w:marRight w:val="0"/>
      <w:marTop w:val="0"/>
      <w:marBottom w:val="0"/>
      <w:divBdr>
        <w:top w:val="none" w:sz="0" w:space="0" w:color="auto"/>
        <w:left w:val="none" w:sz="0" w:space="0" w:color="auto"/>
        <w:bottom w:val="none" w:sz="0" w:space="0" w:color="auto"/>
        <w:right w:val="none" w:sz="0" w:space="0" w:color="auto"/>
      </w:divBdr>
    </w:div>
    <w:div w:id="1021709500">
      <w:bodyDiv w:val="1"/>
      <w:marLeft w:val="0"/>
      <w:marRight w:val="0"/>
      <w:marTop w:val="0"/>
      <w:marBottom w:val="0"/>
      <w:divBdr>
        <w:top w:val="none" w:sz="0" w:space="0" w:color="auto"/>
        <w:left w:val="none" w:sz="0" w:space="0" w:color="auto"/>
        <w:bottom w:val="none" w:sz="0" w:space="0" w:color="auto"/>
        <w:right w:val="none" w:sz="0" w:space="0" w:color="auto"/>
      </w:divBdr>
    </w:div>
    <w:div w:id="1023242509">
      <w:bodyDiv w:val="1"/>
      <w:marLeft w:val="0"/>
      <w:marRight w:val="0"/>
      <w:marTop w:val="0"/>
      <w:marBottom w:val="0"/>
      <w:divBdr>
        <w:top w:val="none" w:sz="0" w:space="0" w:color="auto"/>
        <w:left w:val="none" w:sz="0" w:space="0" w:color="auto"/>
        <w:bottom w:val="none" w:sz="0" w:space="0" w:color="auto"/>
        <w:right w:val="none" w:sz="0" w:space="0" w:color="auto"/>
      </w:divBdr>
    </w:div>
    <w:div w:id="1058480471">
      <w:bodyDiv w:val="1"/>
      <w:marLeft w:val="0"/>
      <w:marRight w:val="0"/>
      <w:marTop w:val="0"/>
      <w:marBottom w:val="0"/>
      <w:divBdr>
        <w:top w:val="none" w:sz="0" w:space="0" w:color="auto"/>
        <w:left w:val="none" w:sz="0" w:space="0" w:color="auto"/>
        <w:bottom w:val="none" w:sz="0" w:space="0" w:color="auto"/>
        <w:right w:val="none" w:sz="0" w:space="0" w:color="auto"/>
      </w:divBdr>
    </w:div>
    <w:div w:id="1065420715">
      <w:bodyDiv w:val="1"/>
      <w:marLeft w:val="0"/>
      <w:marRight w:val="0"/>
      <w:marTop w:val="0"/>
      <w:marBottom w:val="0"/>
      <w:divBdr>
        <w:top w:val="none" w:sz="0" w:space="0" w:color="auto"/>
        <w:left w:val="none" w:sz="0" w:space="0" w:color="auto"/>
        <w:bottom w:val="none" w:sz="0" w:space="0" w:color="auto"/>
        <w:right w:val="none" w:sz="0" w:space="0" w:color="auto"/>
      </w:divBdr>
    </w:div>
    <w:div w:id="1074472729">
      <w:bodyDiv w:val="1"/>
      <w:marLeft w:val="0"/>
      <w:marRight w:val="0"/>
      <w:marTop w:val="0"/>
      <w:marBottom w:val="0"/>
      <w:divBdr>
        <w:top w:val="none" w:sz="0" w:space="0" w:color="auto"/>
        <w:left w:val="none" w:sz="0" w:space="0" w:color="auto"/>
        <w:bottom w:val="none" w:sz="0" w:space="0" w:color="auto"/>
        <w:right w:val="none" w:sz="0" w:space="0" w:color="auto"/>
      </w:divBdr>
    </w:div>
    <w:div w:id="1091390142">
      <w:bodyDiv w:val="1"/>
      <w:marLeft w:val="0"/>
      <w:marRight w:val="0"/>
      <w:marTop w:val="0"/>
      <w:marBottom w:val="0"/>
      <w:divBdr>
        <w:top w:val="none" w:sz="0" w:space="0" w:color="auto"/>
        <w:left w:val="none" w:sz="0" w:space="0" w:color="auto"/>
        <w:bottom w:val="none" w:sz="0" w:space="0" w:color="auto"/>
        <w:right w:val="none" w:sz="0" w:space="0" w:color="auto"/>
      </w:divBdr>
    </w:div>
    <w:div w:id="1096941835">
      <w:bodyDiv w:val="1"/>
      <w:marLeft w:val="0"/>
      <w:marRight w:val="0"/>
      <w:marTop w:val="0"/>
      <w:marBottom w:val="0"/>
      <w:divBdr>
        <w:top w:val="none" w:sz="0" w:space="0" w:color="auto"/>
        <w:left w:val="none" w:sz="0" w:space="0" w:color="auto"/>
        <w:bottom w:val="none" w:sz="0" w:space="0" w:color="auto"/>
        <w:right w:val="none" w:sz="0" w:space="0" w:color="auto"/>
      </w:divBdr>
    </w:div>
    <w:div w:id="1103265766">
      <w:bodyDiv w:val="1"/>
      <w:marLeft w:val="0"/>
      <w:marRight w:val="0"/>
      <w:marTop w:val="0"/>
      <w:marBottom w:val="0"/>
      <w:divBdr>
        <w:top w:val="none" w:sz="0" w:space="0" w:color="auto"/>
        <w:left w:val="none" w:sz="0" w:space="0" w:color="auto"/>
        <w:bottom w:val="none" w:sz="0" w:space="0" w:color="auto"/>
        <w:right w:val="none" w:sz="0" w:space="0" w:color="auto"/>
      </w:divBdr>
    </w:div>
    <w:div w:id="1105810920">
      <w:bodyDiv w:val="1"/>
      <w:marLeft w:val="0"/>
      <w:marRight w:val="0"/>
      <w:marTop w:val="0"/>
      <w:marBottom w:val="0"/>
      <w:divBdr>
        <w:top w:val="none" w:sz="0" w:space="0" w:color="auto"/>
        <w:left w:val="none" w:sz="0" w:space="0" w:color="auto"/>
        <w:bottom w:val="none" w:sz="0" w:space="0" w:color="auto"/>
        <w:right w:val="none" w:sz="0" w:space="0" w:color="auto"/>
      </w:divBdr>
    </w:div>
    <w:div w:id="1125077420">
      <w:bodyDiv w:val="1"/>
      <w:marLeft w:val="0"/>
      <w:marRight w:val="0"/>
      <w:marTop w:val="0"/>
      <w:marBottom w:val="0"/>
      <w:divBdr>
        <w:top w:val="none" w:sz="0" w:space="0" w:color="auto"/>
        <w:left w:val="none" w:sz="0" w:space="0" w:color="auto"/>
        <w:bottom w:val="none" w:sz="0" w:space="0" w:color="auto"/>
        <w:right w:val="none" w:sz="0" w:space="0" w:color="auto"/>
      </w:divBdr>
    </w:div>
    <w:div w:id="1126581274">
      <w:bodyDiv w:val="1"/>
      <w:marLeft w:val="0"/>
      <w:marRight w:val="0"/>
      <w:marTop w:val="0"/>
      <w:marBottom w:val="0"/>
      <w:divBdr>
        <w:top w:val="none" w:sz="0" w:space="0" w:color="auto"/>
        <w:left w:val="none" w:sz="0" w:space="0" w:color="auto"/>
        <w:bottom w:val="none" w:sz="0" w:space="0" w:color="auto"/>
        <w:right w:val="none" w:sz="0" w:space="0" w:color="auto"/>
      </w:divBdr>
    </w:div>
    <w:div w:id="1128662450">
      <w:bodyDiv w:val="1"/>
      <w:marLeft w:val="0"/>
      <w:marRight w:val="0"/>
      <w:marTop w:val="0"/>
      <w:marBottom w:val="0"/>
      <w:divBdr>
        <w:top w:val="none" w:sz="0" w:space="0" w:color="auto"/>
        <w:left w:val="none" w:sz="0" w:space="0" w:color="auto"/>
        <w:bottom w:val="none" w:sz="0" w:space="0" w:color="auto"/>
        <w:right w:val="none" w:sz="0" w:space="0" w:color="auto"/>
      </w:divBdr>
    </w:div>
    <w:div w:id="1138650800">
      <w:bodyDiv w:val="1"/>
      <w:marLeft w:val="0"/>
      <w:marRight w:val="0"/>
      <w:marTop w:val="0"/>
      <w:marBottom w:val="0"/>
      <w:divBdr>
        <w:top w:val="none" w:sz="0" w:space="0" w:color="auto"/>
        <w:left w:val="none" w:sz="0" w:space="0" w:color="auto"/>
        <w:bottom w:val="none" w:sz="0" w:space="0" w:color="auto"/>
        <w:right w:val="none" w:sz="0" w:space="0" w:color="auto"/>
      </w:divBdr>
    </w:div>
    <w:div w:id="1156919034">
      <w:bodyDiv w:val="1"/>
      <w:marLeft w:val="0"/>
      <w:marRight w:val="0"/>
      <w:marTop w:val="0"/>
      <w:marBottom w:val="0"/>
      <w:divBdr>
        <w:top w:val="none" w:sz="0" w:space="0" w:color="auto"/>
        <w:left w:val="none" w:sz="0" w:space="0" w:color="auto"/>
        <w:bottom w:val="none" w:sz="0" w:space="0" w:color="auto"/>
        <w:right w:val="none" w:sz="0" w:space="0" w:color="auto"/>
      </w:divBdr>
    </w:div>
    <w:div w:id="1159733106">
      <w:bodyDiv w:val="1"/>
      <w:marLeft w:val="0"/>
      <w:marRight w:val="0"/>
      <w:marTop w:val="0"/>
      <w:marBottom w:val="0"/>
      <w:divBdr>
        <w:top w:val="none" w:sz="0" w:space="0" w:color="auto"/>
        <w:left w:val="none" w:sz="0" w:space="0" w:color="auto"/>
        <w:bottom w:val="none" w:sz="0" w:space="0" w:color="auto"/>
        <w:right w:val="none" w:sz="0" w:space="0" w:color="auto"/>
      </w:divBdr>
    </w:div>
    <w:div w:id="1162040603">
      <w:bodyDiv w:val="1"/>
      <w:marLeft w:val="0"/>
      <w:marRight w:val="0"/>
      <w:marTop w:val="0"/>
      <w:marBottom w:val="0"/>
      <w:divBdr>
        <w:top w:val="none" w:sz="0" w:space="0" w:color="auto"/>
        <w:left w:val="none" w:sz="0" w:space="0" w:color="auto"/>
        <w:bottom w:val="none" w:sz="0" w:space="0" w:color="auto"/>
        <w:right w:val="none" w:sz="0" w:space="0" w:color="auto"/>
      </w:divBdr>
    </w:div>
    <w:div w:id="1164518174">
      <w:bodyDiv w:val="1"/>
      <w:marLeft w:val="0"/>
      <w:marRight w:val="0"/>
      <w:marTop w:val="0"/>
      <w:marBottom w:val="0"/>
      <w:divBdr>
        <w:top w:val="none" w:sz="0" w:space="0" w:color="auto"/>
        <w:left w:val="none" w:sz="0" w:space="0" w:color="auto"/>
        <w:bottom w:val="none" w:sz="0" w:space="0" w:color="auto"/>
        <w:right w:val="none" w:sz="0" w:space="0" w:color="auto"/>
      </w:divBdr>
    </w:div>
    <w:div w:id="1167288583">
      <w:bodyDiv w:val="1"/>
      <w:marLeft w:val="0"/>
      <w:marRight w:val="0"/>
      <w:marTop w:val="0"/>
      <w:marBottom w:val="0"/>
      <w:divBdr>
        <w:top w:val="none" w:sz="0" w:space="0" w:color="auto"/>
        <w:left w:val="none" w:sz="0" w:space="0" w:color="auto"/>
        <w:bottom w:val="none" w:sz="0" w:space="0" w:color="auto"/>
        <w:right w:val="none" w:sz="0" w:space="0" w:color="auto"/>
      </w:divBdr>
    </w:div>
    <w:div w:id="1167478148">
      <w:bodyDiv w:val="1"/>
      <w:marLeft w:val="0"/>
      <w:marRight w:val="0"/>
      <w:marTop w:val="0"/>
      <w:marBottom w:val="0"/>
      <w:divBdr>
        <w:top w:val="none" w:sz="0" w:space="0" w:color="auto"/>
        <w:left w:val="none" w:sz="0" w:space="0" w:color="auto"/>
        <w:bottom w:val="none" w:sz="0" w:space="0" w:color="auto"/>
        <w:right w:val="none" w:sz="0" w:space="0" w:color="auto"/>
      </w:divBdr>
    </w:div>
    <w:div w:id="1172067405">
      <w:bodyDiv w:val="1"/>
      <w:marLeft w:val="0"/>
      <w:marRight w:val="0"/>
      <w:marTop w:val="0"/>
      <w:marBottom w:val="0"/>
      <w:divBdr>
        <w:top w:val="none" w:sz="0" w:space="0" w:color="auto"/>
        <w:left w:val="none" w:sz="0" w:space="0" w:color="auto"/>
        <w:bottom w:val="none" w:sz="0" w:space="0" w:color="auto"/>
        <w:right w:val="none" w:sz="0" w:space="0" w:color="auto"/>
      </w:divBdr>
    </w:div>
    <w:div w:id="1172838259">
      <w:bodyDiv w:val="1"/>
      <w:marLeft w:val="0"/>
      <w:marRight w:val="0"/>
      <w:marTop w:val="0"/>
      <w:marBottom w:val="0"/>
      <w:divBdr>
        <w:top w:val="none" w:sz="0" w:space="0" w:color="auto"/>
        <w:left w:val="none" w:sz="0" w:space="0" w:color="auto"/>
        <w:bottom w:val="none" w:sz="0" w:space="0" w:color="auto"/>
        <w:right w:val="none" w:sz="0" w:space="0" w:color="auto"/>
      </w:divBdr>
    </w:div>
    <w:div w:id="1176463214">
      <w:bodyDiv w:val="1"/>
      <w:marLeft w:val="0"/>
      <w:marRight w:val="0"/>
      <w:marTop w:val="0"/>
      <w:marBottom w:val="0"/>
      <w:divBdr>
        <w:top w:val="none" w:sz="0" w:space="0" w:color="auto"/>
        <w:left w:val="none" w:sz="0" w:space="0" w:color="auto"/>
        <w:bottom w:val="none" w:sz="0" w:space="0" w:color="auto"/>
        <w:right w:val="none" w:sz="0" w:space="0" w:color="auto"/>
      </w:divBdr>
    </w:div>
    <w:div w:id="1187675925">
      <w:bodyDiv w:val="1"/>
      <w:marLeft w:val="0"/>
      <w:marRight w:val="0"/>
      <w:marTop w:val="0"/>
      <w:marBottom w:val="0"/>
      <w:divBdr>
        <w:top w:val="none" w:sz="0" w:space="0" w:color="auto"/>
        <w:left w:val="none" w:sz="0" w:space="0" w:color="auto"/>
        <w:bottom w:val="none" w:sz="0" w:space="0" w:color="auto"/>
        <w:right w:val="none" w:sz="0" w:space="0" w:color="auto"/>
      </w:divBdr>
    </w:div>
    <w:div w:id="1190605756">
      <w:bodyDiv w:val="1"/>
      <w:marLeft w:val="0"/>
      <w:marRight w:val="0"/>
      <w:marTop w:val="0"/>
      <w:marBottom w:val="0"/>
      <w:divBdr>
        <w:top w:val="none" w:sz="0" w:space="0" w:color="auto"/>
        <w:left w:val="none" w:sz="0" w:space="0" w:color="auto"/>
        <w:bottom w:val="none" w:sz="0" w:space="0" w:color="auto"/>
        <w:right w:val="none" w:sz="0" w:space="0" w:color="auto"/>
      </w:divBdr>
    </w:div>
    <w:div w:id="1195076451">
      <w:bodyDiv w:val="1"/>
      <w:marLeft w:val="0"/>
      <w:marRight w:val="0"/>
      <w:marTop w:val="0"/>
      <w:marBottom w:val="0"/>
      <w:divBdr>
        <w:top w:val="none" w:sz="0" w:space="0" w:color="auto"/>
        <w:left w:val="none" w:sz="0" w:space="0" w:color="auto"/>
        <w:bottom w:val="none" w:sz="0" w:space="0" w:color="auto"/>
        <w:right w:val="none" w:sz="0" w:space="0" w:color="auto"/>
      </w:divBdr>
    </w:div>
    <w:div w:id="1197349843">
      <w:bodyDiv w:val="1"/>
      <w:marLeft w:val="0"/>
      <w:marRight w:val="0"/>
      <w:marTop w:val="0"/>
      <w:marBottom w:val="0"/>
      <w:divBdr>
        <w:top w:val="none" w:sz="0" w:space="0" w:color="auto"/>
        <w:left w:val="none" w:sz="0" w:space="0" w:color="auto"/>
        <w:bottom w:val="none" w:sz="0" w:space="0" w:color="auto"/>
        <w:right w:val="none" w:sz="0" w:space="0" w:color="auto"/>
      </w:divBdr>
    </w:div>
    <w:div w:id="1200321861">
      <w:bodyDiv w:val="1"/>
      <w:marLeft w:val="0"/>
      <w:marRight w:val="0"/>
      <w:marTop w:val="0"/>
      <w:marBottom w:val="0"/>
      <w:divBdr>
        <w:top w:val="none" w:sz="0" w:space="0" w:color="auto"/>
        <w:left w:val="none" w:sz="0" w:space="0" w:color="auto"/>
        <w:bottom w:val="none" w:sz="0" w:space="0" w:color="auto"/>
        <w:right w:val="none" w:sz="0" w:space="0" w:color="auto"/>
      </w:divBdr>
    </w:div>
    <w:div w:id="1202979442">
      <w:bodyDiv w:val="1"/>
      <w:marLeft w:val="0"/>
      <w:marRight w:val="0"/>
      <w:marTop w:val="0"/>
      <w:marBottom w:val="0"/>
      <w:divBdr>
        <w:top w:val="none" w:sz="0" w:space="0" w:color="auto"/>
        <w:left w:val="none" w:sz="0" w:space="0" w:color="auto"/>
        <w:bottom w:val="none" w:sz="0" w:space="0" w:color="auto"/>
        <w:right w:val="none" w:sz="0" w:space="0" w:color="auto"/>
      </w:divBdr>
    </w:div>
    <w:div w:id="1204633843">
      <w:bodyDiv w:val="1"/>
      <w:marLeft w:val="0"/>
      <w:marRight w:val="0"/>
      <w:marTop w:val="0"/>
      <w:marBottom w:val="0"/>
      <w:divBdr>
        <w:top w:val="none" w:sz="0" w:space="0" w:color="auto"/>
        <w:left w:val="none" w:sz="0" w:space="0" w:color="auto"/>
        <w:bottom w:val="none" w:sz="0" w:space="0" w:color="auto"/>
        <w:right w:val="none" w:sz="0" w:space="0" w:color="auto"/>
      </w:divBdr>
    </w:div>
    <w:div w:id="1206596696">
      <w:bodyDiv w:val="1"/>
      <w:marLeft w:val="0"/>
      <w:marRight w:val="0"/>
      <w:marTop w:val="0"/>
      <w:marBottom w:val="0"/>
      <w:divBdr>
        <w:top w:val="none" w:sz="0" w:space="0" w:color="auto"/>
        <w:left w:val="none" w:sz="0" w:space="0" w:color="auto"/>
        <w:bottom w:val="none" w:sz="0" w:space="0" w:color="auto"/>
        <w:right w:val="none" w:sz="0" w:space="0" w:color="auto"/>
      </w:divBdr>
    </w:div>
    <w:div w:id="1208953010">
      <w:bodyDiv w:val="1"/>
      <w:marLeft w:val="0"/>
      <w:marRight w:val="0"/>
      <w:marTop w:val="0"/>
      <w:marBottom w:val="0"/>
      <w:divBdr>
        <w:top w:val="none" w:sz="0" w:space="0" w:color="auto"/>
        <w:left w:val="none" w:sz="0" w:space="0" w:color="auto"/>
        <w:bottom w:val="none" w:sz="0" w:space="0" w:color="auto"/>
        <w:right w:val="none" w:sz="0" w:space="0" w:color="auto"/>
      </w:divBdr>
    </w:div>
    <w:div w:id="1212110612">
      <w:bodyDiv w:val="1"/>
      <w:marLeft w:val="0"/>
      <w:marRight w:val="0"/>
      <w:marTop w:val="0"/>
      <w:marBottom w:val="0"/>
      <w:divBdr>
        <w:top w:val="none" w:sz="0" w:space="0" w:color="auto"/>
        <w:left w:val="none" w:sz="0" w:space="0" w:color="auto"/>
        <w:bottom w:val="none" w:sz="0" w:space="0" w:color="auto"/>
        <w:right w:val="none" w:sz="0" w:space="0" w:color="auto"/>
      </w:divBdr>
    </w:div>
    <w:div w:id="1219319645">
      <w:bodyDiv w:val="1"/>
      <w:marLeft w:val="0"/>
      <w:marRight w:val="0"/>
      <w:marTop w:val="0"/>
      <w:marBottom w:val="0"/>
      <w:divBdr>
        <w:top w:val="none" w:sz="0" w:space="0" w:color="auto"/>
        <w:left w:val="none" w:sz="0" w:space="0" w:color="auto"/>
        <w:bottom w:val="none" w:sz="0" w:space="0" w:color="auto"/>
        <w:right w:val="none" w:sz="0" w:space="0" w:color="auto"/>
      </w:divBdr>
    </w:div>
    <w:div w:id="1220433430">
      <w:bodyDiv w:val="1"/>
      <w:marLeft w:val="0"/>
      <w:marRight w:val="0"/>
      <w:marTop w:val="0"/>
      <w:marBottom w:val="0"/>
      <w:divBdr>
        <w:top w:val="none" w:sz="0" w:space="0" w:color="auto"/>
        <w:left w:val="none" w:sz="0" w:space="0" w:color="auto"/>
        <w:bottom w:val="none" w:sz="0" w:space="0" w:color="auto"/>
        <w:right w:val="none" w:sz="0" w:space="0" w:color="auto"/>
      </w:divBdr>
    </w:div>
    <w:div w:id="1227305950">
      <w:bodyDiv w:val="1"/>
      <w:marLeft w:val="0"/>
      <w:marRight w:val="0"/>
      <w:marTop w:val="0"/>
      <w:marBottom w:val="0"/>
      <w:divBdr>
        <w:top w:val="none" w:sz="0" w:space="0" w:color="auto"/>
        <w:left w:val="none" w:sz="0" w:space="0" w:color="auto"/>
        <w:bottom w:val="none" w:sz="0" w:space="0" w:color="auto"/>
        <w:right w:val="none" w:sz="0" w:space="0" w:color="auto"/>
      </w:divBdr>
    </w:div>
    <w:div w:id="1227375782">
      <w:bodyDiv w:val="1"/>
      <w:marLeft w:val="0"/>
      <w:marRight w:val="0"/>
      <w:marTop w:val="0"/>
      <w:marBottom w:val="0"/>
      <w:divBdr>
        <w:top w:val="none" w:sz="0" w:space="0" w:color="auto"/>
        <w:left w:val="none" w:sz="0" w:space="0" w:color="auto"/>
        <w:bottom w:val="none" w:sz="0" w:space="0" w:color="auto"/>
        <w:right w:val="none" w:sz="0" w:space="0" w:color="auto"/>
      </w:divBdr>
    </w:div>
    <w:div w:id="1234075268">
      <w:bodyDiv w:val="1"/>
      <w:marLeft w:val="0"/>
      <w:marRight w:val="0"/>
      <w:marTop w:val="0"/>
      <w:marBottom w:val="0"/>
      <w:divBdr>
        <w:top w:val="none" w:sz="0" w:space="0" w:color="auto"/>
        <w:left w:val="none" w:sz="0" w:space="0" w:color="auto"/>
        <w:bottom w:val="none" w:sz="0" w:space="0" w:color="auto"/>
        <w:right w:val="none" w:sz="0" w:space="0" w:color="auto"/>
      </w:divBdr>
    </w:div>
    <w:div w:id="1235551734">
      <w:bodyDiv w:val="1"/>
      <w:marLeft w:val="0"/>
      <w:marRight w:val="0"/>
      <w:marTop w:val="0"/>
      <w:marBottom w:val="0"/>
      <w:divBdr>
        <w:top w:val="none" w:sz="0" w:space="0" w:color="auto"/>
        <w:left w:val="none" w:sz="0" w:space="0" w:color="auto"/>
        <w:bottom w:val="none" w:sz="0" w:space="0" w:color="auto"/>
        <w:right w:val="none" w:sz="0" w:space="0" w:color="auto"/>
      </w:divBdr>
    </w:div>
    <w:div w:id="1237473217">
      <w:bodyDiv w:val="1"/>
      <w:marLeft w:val="0"/>
      <w:marRight w:val="0"/>
      <w:marTop w:val="0"/>
      <w:marBottom w:val="0"/>
      <w:divBdr>
        <w:top w:val="none" w:sz="0" w:space="0" w:color="auto"/>
        <w:left w:val="none" w:sz="0" w:space="0" w:color="auto"/>
        <w:bottom w:val="none" w:sz="0" w:space="0" w:color="auto"/>
        <w:right w:val="none" w:sz="0" w:space="0" w:color="auto"/>
      </w:divBdr>
    </w:div>
    <w:div w:id="1237934691">
      <w:bodyDiv w:val="1"/>
      <w:marLeft w:val="0"/>
      <w:marRight w:val="0"/>
      <w:marTop w:val="0"/>
      <w:marBottom w:val="0"/>
      <w:divBdr>
        <w:top w:val="none" w:sz="0" w:space="0" w:color="auto"/>
        <w:left w:val="none" w:sz="0" w:space="0" w:color="auto"/>
        <w:bottom w:val="none" w:sz="0" w:space="0" w:color="auto"/>
        <w:right w:val="none" w:sz="0" w:space="0" w:color="auto"/>
      </w:divBdr>
    </w:div>
    <w:div w:id="1244684043">
      <w:bodyDiv w:val="1"/>
      <w:marLeft w:val="0"/>
      <w:marRight w:val="0"/>
      <w:marTop w:val="0"/>
      <w:marBottom w:val="0"/>
      <w:divBdr>
        <w:top w:val="none" w:sz="0" w:space="0" w:color="auto"/>
        <w:left w:val="none" w:sz="0" w:space="0" w:color="auto"/>
        <w:bottom w:val="none" w:sz="0" w:space="0" w:color="auto"/>
        <w:right w:val="none" w:sz="0" w:space="0" w:color="auto"/>
      </w:divBdr>
    </w:div>
    <w:div w:id="1245188891">
      <w:bodyDiv w:val="1"/>
      <w:marLeft w:val="0"/>
      <w:marRight w:val="0"/>
      <w:marTop w:val="0"/>
      <w:marBottom w:val="0"/>
      <w:divBdr>
        <w:top w:val="none" w:sz="0" w:space="0" w:color="auto"/>
        <w:left w:val="none" w:sz="0" w:space="0" w:color="auto"/>
        <w:bottom w:val="none" w:sz="0" w:space="0" w:color="auto"/>
        <w:right w:val="none" w:sz="0" w:space="0" w:color="auto"/>
      </w:divBdr>
    </w:div>
    <w:div w:id="1245262434">
      <w:bodyDiv w:val="1"/>
      <w:marLeft w:val="0"/>
      <w:marRight w:val="0"/>
      <w:marTop w:val="0"/>
      <w:marBottom w:val="0"/>
      <w:divBdr>
        <w:top w:val="none" w:sz="0" w:space="0" w:color="auto"/>
        <w:left w:val="none" w:sz="0" w:space="0" w:color="auto"/>
        <w:bottom w:val="none" w:sz="0" w:space="0" w:color="auto"/>
        <w:right w:val="none" w:sz="0" w:space="0" w:color="auto"/>
      </w:divBdr>
    </w:div>
    <w:div w:id="1247306389">
      <w:bodyDiv w:val="1"/>
      <w:marLeft w:val="0"/>
      <w:marRight w:val="0"/>
      <w:marTop w:val="0"/>
      <w:marBottom w:val="0"/>
      <w:divBdr>
        <w:top w:val="none" w:sz="0" w:space="0" w:color="auto"/>
        <w:left w:val="none" w:sz="0" w:space="0" w:color="auto"/>
        <w:bottom w:val="none" w:sz="0" w:space="0" w:color="auto"/>
        <w:right w:val="none" w:sz="0" w:space="0" w:color="auto"/>
      </w:divBdr>
    </w:div>
    <w:div w:id="1258975718">
      <w:bodyDiv w:val="1"/>
      <w:marLeft w:val="0"/>
      <w:marRight w:val="0"/>
      <w:marTop w:val="0"/>
      <w:marBottom w:val="0"/>
      <w:divBdr>
        <w:top w:val="none" w:sz="0" w:space="0" w:color="auto"/>
        <w:left w:val="none" w:sz="0" w:space="0" w:color="auto"/>
        <w:bottom w:val="none" w:sz="0" w:space="0" w:color="auto"/>
        <w:right w:val="none" w:sz="0" w:space="0" w:color="auto"/>
      </w:divBdr>
    </w:div>
    <w:div w:id="1270432880">
      <w:bodyDiv w:val="1"/>
      <w:marLeft w:val="0"/>
      <w:marRight w:val="0"/>
      <w:marTop w:val="0"/>
      <w:marBottom w:val="0"/>
      <w:divBdr>
        <w:top w:val="none" w:sz="0" w:space="0" w:color="auto"/>
        <w:left w:val="none" w:sz="0" w:space="0" w:color="auto"/>
        <w:bottom w:val="none" w:sz="0" w:space="0" w:color="auto"/>
        <w:right w:val="none" w:sz="0" w:space="0" w:color="auto"/>
      </w:divBdr>
    </w:div>
    <w:div w:id="1271469704">
      <w:bodyDiv w:val="1"/>
      <w:marLeft w:val="0"/>
      <w:marRight w:val="0"/>
      <w:marTop w:val="0"/>
      <w:marBottom w:val="0"/>
      <w:divBdr>
        <w:top w:val="none" w:sz="0" w:space="0" w:color="auto"/>
        <w:left w:val="none" w:sz="0" w:space="0" w:color="auto"/>
        <w:bottom w:val="none" w:sz="0" w:space="0" w:color="auto"/>
        <w:right w:val="none" w:sz="0" w:space="0" w:color="auto"/>
      </w:divBdr>
    </w:div>
    <w:div w:id="1273703028">
      <w:bodyDiv w:val="1"/>
      <w:marLeft w:val="0"/>
      <w:marRight w:val="0"/>
      <w:marTop w:val="0"/>
      <w:marBottom w:val="0"/>
      <w:divBdr>
        <w:top w:val="none" w:sz="0" w:space="0" w:color="auto"/>
        <w:left w:val="none" w:sz="0" w:space="0" w:color="auto"/>
        <w:bottom w:val="none" w:sz="0" w:space="0" w:color="auto"/>
        <w:right w:val="none" w:sz="0" w:space="0" w:color="auto"/>
      </w:divBdr>
    </w:div>
    <w:div w:id="1279950706">
      <w:bodyDiv w:val="1"/>
      <w:marLeft w:val="0"/>
      <w:marRight w:val="0"/>
      <w:marTop w:val="0"/>
      <w:marBottom w:val="0"/>
      <w:divBdr>
        <w:top w:val="none" w:sz="0" w:space="0" w:color="auto"/>
        <w:left w:val="none" w:sz="0" w:space="0" w:color="auto"/>
        <w:bottom w:val="none" w:sz="0" w:space="0" w:color="auto"/>
        <w:right w:val="none" w:sz="0" w:space="0" w:color="auto"/>
      </w:divBdr>
    </w:div>
    <w:div w:id="1286353684">
      <w:bodyDiv w:val="1"/>
      <w:marLeft w:val="0"/>
      <w:marRight w:val="0"/>
      <w:marTop w:val="0"/>
      <w:marBottom w:val="0"/>
      <w:divBdr>
        <w:top w:val="none" w:sz="0" w:space="0" w:color="auto"/>
        <w:left w:val="none" w:sz="0" w:space="0" w:color="auto"/>
        <w:bottom w:val="none" w:sz="0" w:space="0" w:color="auto"/>
        <w:right w:val="none" w:sz="0" w:space="0" w:color="auto"/>
      </w:divBdr>
    </w:div>
    <w:div w:id="1291977009">
      <w:bodyDiv w:val="1"/>
      <w:marLeft w:val="0"/>
      <w:marRight w:val="0"/>
      <w:marTop w:val="0"/>
      <w:marBottom w:val="0"/>
      <w:divBdr>
        <w:top w:val="none" w:sz="0" w:space="0" w:color="auto"/>
        <w:left w:val="none" w:sz="0" w:space="0" w:color="auto"/>
        <w:bottom w:val="none" w:sz="0" w:space="0" w:color="auto"/>
        <w:right w:val="none" w:sz="0" w:space="0" w:color="auto"/>
      </w:divBdr>
    </w:div>
    <w:div w:id="1295139321">
      <w:bodyDiv w:val="1"/>
      <w:marLeft w:val="0"/>
      <w:marRight w:val="0"/>
      <w:marTop w:val="0"/>
      <w:marBottom w:val="0"/>
      <w:divBdr>
        <w:top w:val="none" w:sz="0" w:space="0" w:color="auto"/>
        <w:left w:val="none" w:sz="0" w:space="0" w:color="auto"/>
        <w:bottom w:val="none" w:sz="0" w:space="0" w:color="auto"/>
        <w:right w:val="none" w:sz="0" w:space="0" w:color="auto"/>
      </w:divBdr>
    </w:div>
    <w:div w:id="1299991364">
      <w:bodyDiv w:val="1"/>
      <w:marLeft w:val="0"/>
      <w:marRight w:val="0"/>
      <w:marTop w:val="0"/>
      <w:marBottom w:val="0"/>
      <w:divBdr>
        <w:top w:val="none" w:sz="0" w:space="0" w:color="auto"/>
        <w:left w:val="none" w:sz="0" w:space="0" w:color="auto"/>
        <w:bottom w:val="none" w:sz="0" w:space="0" w:color="auto"/>
        <w:right w:val="none" w:sz="0" w:space="0" w:color="auto"/>
      </w:divBdr>
    </w:div>
    <w:div w:id="1300039572">
      <w:bodyDiv w:val="1"/>
      <w:marLeft w:val="0"/>
      <w:marRight w:val="0"/>
      <w:marTop w:val="0"/>
      <w:marBottom w:val="0"/>
      <w:divBdr>
        <w:top w:val="none" w:sz="0" w:space="0" w:color="auto"/>
        <w:left w:val="none" w:sz="0" w:space="0" w:color="auto"/>
        <w:bottom w:val="none" w:sz="0" w:space="0" w:color="auto"/>
        <w:right w:val="none" w:sz="0" w:space="0" w:color="auto"/>
      </w:divBdr>
    </w:div>
    <w:div w:id="1302610145">
      <w:bodyDiv w:val="1"/>
      <w:marLeft w:val="0"/>
      <w:marRight w:val="0"/>
      <w:marTop w:val="0"/>
      <w:marBottom w:val="0"/>
      <w:divBdr>
        <w:top w:val="none" w:sz="0" w:space="0" w:color="auto"/>
        <w:left w:val="none" w:sz="0" w:space="0" w:color="auto"/>
        <w:bottom w:val="none" w:sz="0" w:space="0" w:color="auto"/>
        <w:right w:val="none" w:sz="0" w:space="0" w:color="auto"/>
      </w:divBdr>
    </w:div>
    <w:div w:id="1302690268">
      <w:bodyDiv w:val="1"/>
      <w:marLeft w:val="0"/>
      <w:marRight w:val="0"/>
      <w:marTop w:val="0"/>
      <w:marBottom w:val="0"/>
      <w:divBdr>
        <w:top w:val="none" w:sz="0" w:space="0" w:color="auto"/>
        <w:left w:val="none" w:sz="0" w:space="0" w:color="auto"/>
        <w:bottom w:val="none" w:sz="0" w:space="0" w:color="auto"/>
        <w:right w:val="none" w:sz="0" w:space="0" w:color="auto"/>
      </w:divBdr>
    </w:div>
    <w:div w:id="1306472634">
      <w:bodyDiv w:val="1"/>
      <w:marLeft w:val="0"/>
      <w:marRight w:val="0"/>
      <w:marTop w:val="0"/>
      <w:marBottom w:val="0"/>
      <w:divBdr>
        <w:top w:val="none" w:sz="0" w:space="0" w:color="auto"/>
        <w:left w:val="none" w:sz="0" w:space="0" w:color="auto"/>
        <w:bottom w:val="none" w:sz="0" w:space="0" w:color="auto"/>
        <w:right w:val="none" w:sz="0" w:space="0" w:color="auto"/>
      </w:divBdr>
    </w:div>
    <w:div w:id="1306549887">
      <w:bodyDiv w:val="1"/>
      <w:marLeft w:val="0"/>
      <w:marRight w:val="0"/>
      <w:marTop w:val="0"/>
      <w:marBottom w:val="0"/>
      <w:divBdr>
        <w:top w:val="none" w:sz="0" w:space="0" w:color="auto"/>
        <w:left w:val="none" w:sz="0" w:space="0" w:color="auto"/>
        <w:bottom w:val="none" w:sz="0" w:space="0" w:color="auto"/>
        <w:right w:val="none" w:sz="0" w:space="0" w:color="auto"/>
      </w:divBdr>
    </w:div>
    <w:div w:id="1307398176">
      <w:bodyDiv w:val="1"/>
      <w:marLeft w:val="0"/>
      <w:marRight w:val="0"/>
      <w:marTop w:val="0"/>
      <w:marBottom w:val="0"/>
      <w:divBdr>
        <w:top w:val="none" w:sz="0" w:space="0" w:color="auto"/>
        <w:left w:val="none" w:sz="0" w:space="0" w:color="auto"/>
        <w:bottom w:val="none" w:sz="0" w:space="0" w:color="auto"/>
        <w:right w:val="none" w:sz="0" w:space="0" w:color="auto"/>
      </w:divBdr>
    </w:div>
    <w:div w:id="1307583451">
      <w:bodyDiv w:val="1"/>
      <w:marLeft w:val="0"/>
      <w:marRight w:val="0"/>
      <w:marTop w:val="0"/>
      <w:marBottom w:val="0"/>
      <w:divBdr>
        <w:top w:val="none" w:sz="0" w:space="0" w:color="auto"/>
        <w:left w:val="none" w:sz="0" w:space="0" w:color="auto"/>
        <w:bottom w:val="none" w:sz="0" w:space="0" w:color="auto"/>
        <w:right w:val="none" w:sz="0" w:space="0" w:color="auto"/>
      </w:divBdr>
    </w:div>
    <w:div w:id="1311329883">
      <w:bodyDiv w:val="1"/>
      <w:marLeft w:val="0"/>
      <w:marRight w:val="0"/>
      <w:marTop w:val="0"/>
      <w:marBottom w:val="0"/>
      <w:divBdr>
        <w:top w:val="none" w:sz="0" w:space="0" w:color="auto"/>
        <w:left w:val="none" w:sz="0" w:space="0" w:color="auto"/>
        <w:bottom w:val="none" w:sz="0" w:space="0" w:color="auto"/>
        <w:right w:val="none" w:sz="0" w:space="0" w:color="auto"/>
      </w:divBdr>
    </w:div>
    <w:div w:id="1311397638">
      <w:bodyDiv w:val="1"/>
      <w:marLeft w:val="0"/>
      <w:marRight w:val="0"/>
      <w:marTop w:val="0"/>
      <w:marBottom w:val="0"/>
      <w:divBdr>
        <w:top w:val="none" w:sz="0" w:space="0" w:color="auto"/>
        <w:left w:val="none" w:sz="0" w:space="0" w:color="auto"/>
        <w:bottom w:val="none" w:sz="0" w:space="0" w:color="auto"/>
        <w:right w:val="none" w:sz="0" w:space="0" w:color="auto"/>
      </w:divBdr>
    </w:div>
    <w:div w:id="1311641926">
      <w:bodyDiv w:val="1"/>
      <w:marLeft w:val="0"/>
      <w:marRight w:val="0"/>
      <w:marTop w:val="0"/>
      <w:marBottom w:val="0"/>
      <w:divBdr>
        <w:top w:val="none" w:sz="0" w:space="0" w:color="auto"/>
        <w:left w:val="none" w:sz="0" w:space="0" w:color="auto"/>
        <w:bottom w:val="none" w:sz="0" w:space="0" w:color="auto"/>
        <w:right w:val="none" w:sz="0" w:space="0" w:color="auto"/>
      </w:divBdr>
    </w:div>
    <w:div w:id="1313758518">
      <w:bodyDiv w:val="1"/>
      <w:marLeft w:val="0"/>
      <w:marRight w:val="0"/>
      <w:marTop w:val="0"/>
      <w:marBottom w:val="0"/>
      <w:divBdr>
        <w:top w:val="none" w:sz="0" w:space="0" w:color="auto"/>
        <w:left w:val="none" w:sz="0" w:space="0" w:color="auto"/>
        <w:bottom w:val="none" w:sz="0" w:space="0" w:color="auto"/>
        <w:right w:val="none" w:sz="0" w:space="0" w:color="auto"/>
      </w:divBdr>
    </w:div>
    <w:div w:id="1317220317">
      <w:bodyDiv w:val="1"/>
      <w:marLeft w:val="0"/>
      <w:marRight w:val="0"/>
      <w:marTop w:val="0"/>
      <w:marBottom w:val="0"/>
      <w:divBdr>
        <w:top w:val="none" w:sz="0" w:space="0" w:color="auto"/>
        <w:left w:val="none" w:sz="0" w:space="0" w:color="auto"/>
        <w:bottom w:val="none" w:sz="0" w:space="0" w:color="auto"/>
        <w:right w:val="none" w:sz="0" w:space="0" w:color="auto"/>
      </w:divBdr>
    </w:div>
    <w:div w:id="1325280576">
      <w:bodyDiv w:val="1"/>
      <w:marLeft w:val="0"/>
      <w:marRight w:val="0"/>
      <w:marTop w:val="0"/>
      <w:marBottom w:val="0"/>
      <w:divBdr>
        <w:top w:val="none" w:sz="0" w:space="0" w:color="auto"/>
        <w:left w:val="none" w:sz="0" w:space="0" w:color="auto"/>
        <w:bottom w:val="none" w:sz="0" w:space="0" w:color="auto"/>
        <w:right w:val="none" w:sz="0" w:space="0" w:color="auto"/>
      </w:divBdr>
    </w:div>
    <w:div w:id="1329140852">
      <w:bodyDiv w:val="1"/>
      <w:marLeft w:val="0"/>
      <w:marRight w:val="0"/>
      <w:marTop w:val="0"/>
      <w:marBottom w:val="0"/>
      <w:divBdr>
        <w:top w:val="none" w:sz="0" w:space="0" w:color="auto"/>
        <w:left w:val="none" w:sz="0" w:space="0" w:color="auto"/>
        <w:bottom w:val="none" w:sz="0" w:space="0" w:color="auto"/>
        <w:right w:val="none" w:sz="0" w:space="0" w:color="auto"/>
      </w:divBdr>
    </w:div>
    <w:div w:id="1337223719">
      <w:bodyDiv w:val="1"/>
      <w:marLeft w:val="0"/>
      <w:marRight w:val="0"/>
      <w:marTop w:val="0"/>
      <w:marBottom w:val="0"/>
      <w:divBdr>
        <w:top w:val="none" w:sz="0" w:space="0" w:color="auto"/>
        <w:left w:val="none" w:sz="0" w:space="0" w:color="auto"/>
        <w:bottom w:val="none" w:sz="0" w:space="0" w:color="auto"/>
        <w:right w:val="none" w:sz="0" w:space="0" w:color="auto"/>
      </w:divBdr>
    </w:div>
    <w:div w:id="1337539999">
      <w:bodyDiv w:val="1"/>
      <w:marLeft w:val="0"/>
      <w:marRight w:val="0"/>
      <w:marTop w:val="0"/>
      <w:marBottom w:val="0"/>
      <w:divBdr>
        <w:top w:val="none" w:sz="0" w:space="0" w:color="auto"/>
        <w:left w:val="none" w:sz="0" w:space="0" w:color="auto"/>
        <w:bottom w:val="none" w:sz="0" w:space="0" w:color="auto"/>
        <w:right w:val="none" w:sz="0" w:space="0" w:color="auto"/>
      </w:divBdr>
    </w:div>
    <w:div w:id="1337607752">
      <w:bodyDiv w:val="1"/>
      <w:marLeft w:val="0"/>
      <w:marRight w:val="0"/>
      <w:marTop w:val="0"/>
      <w:marBottom w:val="0"/>
      <w:divBdr>
        <w:top w:val="none" w:sz="0" w:space="0" w:color="auto"/>
        <w:left w:val="none" w:sz="0" w:space="0" w:color="auto"/>
        <w:bottom w:val="none" w:sz="0" w:space="0" w:color="auto"/>
        <w:right w:val="none" w:sz="0" w:space="0" w:color="auto"/>
      </w:divBdr>
    </w:div>
    <w:div w:id="1338071331">
      <w:bodyDiv w:val="1"/>
      <w:marLeft w:val="0"/>
      <w:marRight w:val="0"/>
      <w:marTop w:val="0"/>
      <w:marBottom w:val="0"/>
      <w:divBdr>
        <w:top w:val="none" w:sz="0" w:space="0" w:color="auto"/>
        <w:left w:val="none" w:sz="0" w:space="0" w:color="auto"/>
        <w:bottom w:val="none" w:sz="0" w:space="0" w:color="auto"/>
        <w:right w:val="none" w:sz="0" w:space="0" w:color="auto"/>
      </w:divBdr>
    </w:div>
    <w:div w:id="1341739029">
      <w:bodyDiv w:val="1"/>
      <w:marLeft w:val="0"/>
      <w:marRight w:val="0"/>
      <w:marTop w:val="0"/>
      <w:marBottom w:val="0"/>
      <w:divBdr>
        <w:top w:val="none" w:sz="0" w:space="0" w:color="auto"/>
        <w:left w:val="none" w:sz="0" w:space="0" w:color="auto"/>
        <w:bottom w:val="none" w:sz="0" w:space="0" w:color="auto"/>
        <w:right w:val="none" w:sz="0" w:space="0" w:color="auto"/>
      </w:divBdr>
    </w:div>
    <w:div w:id="1343702993">
      <w:bodyDiv w:val="1"/>
      <w:marLeft w:val="0"/>
      <w:marRight w:val="0"/>
      <w:marTop w:val="0"/>
      <w:marBottom w:val="0"/>
      <w:divBdr>
        <w:top w:val="none" w:sz="0" w:space="0" w:color="auto"/>
        <w:left w:val="none" w:sz="0" w:space="0" w:color="auto"/>
        <w:bottom w:val="none" w:sz="0" w:space="0" w:color="auto"/>
        <w:right w:val="none" w:sz="0" w:space="0" w:color="auto"/>
      </w:divBdr>
    </w:div>
    <w:div w:id="1346249397">
      <w:bodyDiv w:val="1"/>
      <w:marLeft w:val="0"/>
      <w:marRight w:val="0"/>
      <w:marTop w:val="0"/>
      <w:marBottom w:val="0"/>
      <w:divBdr>
        <w:top w:val="none" w:sz="0" w:space="0" w:color="auto"/>
        <w:left w:val="none" w:sz="0" w:space="0" w:color="auto"/>
        <w:bottom w:val="none" w:sz="0" w:space="0" w:color="auto"/>
        <w:right w:val="none" w:sz="0" w:space="0" w:color="auto"/>
      </w:divBdr>
    </w:div>
    <w:div w:id="1348487626">
      <w:bodyDiv w:val="1"/>
      <w:marLeft w:val="0"/>
      <w:marRight w:val="0"/>
      <w:marTop w:val="0"/>
      <w:marBottom w:val="0"/>
      <w:divBdr>
        <w:top w:val="none" w:sz="0" w:space="0" w:color="auto"/>
        <w:left w:val="none" w:sz="0" w:space="0" w:color="auto"/>
        <w:bottom w:val="none" w:sz="0" w:space="0" w:color="auto"/>
        <w:right w:val="none" w:sz="0" w:space="0" w:color="auto"/>
      </w:divBdr>
    </w:div>
    <w:div w:id="1350134829">
      <w:bodyDiv w:val="1"/>
      <w:marLeft w:val="0"/>
      <w:marRight w:val="0"/>
      <w:marTop w:val="0"/>
      <w:marBottom w:val="0"/>
      <w:divBdr>
        <w:top w:val="none" w:sz="0" w:space="0" w:color="auto"/>
        <w:left w:val="none" w:sz="0" w:space="0" w:color="auto"/>
        <w:bottom w:val="none" w:sz="0" w:space="0" w:color="auto"/>
        <w:right w:val="none" w:sz="0" w:space="0" w:color="auto"/>
      </w:divBdr>
    </w:div>
    <w:div w:id="1356928277">
      <w:bodyDiv w:val="1"/>
      <w:marLeft w:val="0"/>
      <w:marRight w:val="0"/>
      <w:marTop w:val="0"/>
      <w:marBottom w:val="0"/>
      <w:divBdr>
        <w:top w:val="none" w:sz="0" w:space="0" w:color="auto"/>
        <w:left w:val="none" w:sz="0" w:space="0" w:color="auto"/>
        <w:bottom w:val="none" w:sz="0" w:space="0" w:color="auto"/>
        <w:right w:val="none" w:sz="0" w:space="0" w:color="auto"/>
      </w:divBdr>
    </w:div>
    <w:div w:id="1359503056">
      <w:bodyDiv w:val="1"/>
      <w:marLeft w:val="0"/>
      <w:marRight w:val="0"/>
      <w:marTop w:val="0"/>
      <w:marBottom w:val="0"/>
      <w:divBdr>
        <w:top w:val="none" w:sz="0" w:space="0" w:color="auto"/>
        <w:left w:val="none" w:sz="0" w:space="0" w:color="auto"/>
        <w:bottom w:val="none" w:sz="0" w:space="0" w:color="auto"/>
        <w:right w:val="none" w:sz="0" w:space="0" w:color="auto"/>
      </w:divBdr>
    </w:div>
    <w:div w:id="1362442103">
      <w:bodyDiv w:val="1"/>
      <w:marLeft w:val="0"/>
      <w:marRight w:val="0"/>
      <w:marTop w:val="0"/>
      <w:marBottom w:val="0"/>
      <w:divBdr>
        <w:top w:val="none" w:sz="0" w:space="0" w:color="auto"/>
        <w:left w:val="none" w:sz="0" w:space="0" w:color="auto"/>
        <w:bottom w:val="none" w:sz="0" w:space="0" w:color="auto"/>
        <w:right w:val="none" w:sz="0" w:space="0" w:color="auto"/>
      </w:divBdr>
    </w:div>
    <w:div w:id="1368028235">
      <w:bodyDiv w:val="1"/>
      <w:marLeft w:val="0"/>
      <w:marRight w:val="0"/>
      <w:marTop w:val="0"/>
      <w:marBottom w:val="0"/>
      <w:divBdr>
        <w:top w:val="none" w:sz="0" w:space="0" w:color="auto"/>
        <w:left w:val="none" w:sz="0" w:space="0" w:color="auto"/>
        <w:bottom w:val="none" w:sz="0" w:space="0" w:color="auto"/>
        <w:right w:val="none" w:sz="0" w:space="0" w:color="auto"/>
      </w:divBdr>
    </w:div>
    <w:div w:id="1369530810">
      <w:bodyDiv w:val="1"/>
      <w:marLeft w:val="0"/>
      <w:marRight w:val="0"/>
      <w:marTop w:val="0"/>
      <w:marBottom w:val="0"/>
      <w:divBdr>
        <w:top w:val="none" w:sz="0" w:space="0" w:color="auto"/>
        <w:left w:val="none" w:sz="0" w:space="0" w:color="auto"/>
        <w:bottom w:val="none" w:sz="0" w:space="0" w:color="auto"/>
        <w:right w:val="none" w:sz="0" w:space="0" w:color="auto"/>
      </w:divBdr>
    </w:div>
    <w:div w:id="1370686462">
      <w:bodyDiv w:val="1"/>
      <w:marLeft w:val="0"/>
      <w:marRight w:val="0"/>
      <w:marTop w:val="0"/>
      <w:marBottom w:val="0"/>
      <w:divBdr>
        <w:top w:val="none" w:sz="0" w:space="0" w:color="auto"/>
        <w:left w:val="none" w:sz="0" w:space="0" w:color="auto"/>
        <w:bottom w:val="none" w:sz="0" w:space="0" w:color="auto"/>
        <w:right w:val="none" w:sz="0" w:space="0" w:color="auto"/>
      </w:divBdr>
    </w:div>
    <w:div w:id="1379431179">
      <w:bodyDiv w:val="1"/>
      <w:marLeft w:val="0"/>
      <w:marRight w:val="0"/>
      <w:marTop w:val="0"/>
      <w:marBottom w:val="0"/>
      <w:divBdr>
        <w:top w:val="none" w:sz="0" w:space="0" w:color="auto"/>
        <w:left w:val="none" w:sz="0" w:space="0" w:color="auto"/>
        <w:bottom w:val="none" w:sz="0" w:space="0" w:color="auto"/>
        <w:right w:val="none" w:sz="0" w:space="0" w:color="auto"/>
      </w:divBdr>
    </w:div>
    <w:div w:id="1383796054">
      <w:bodyDiv w:val="1"/>
      <w:marLeft w:val="0"/>
      <w:marRight w:val="0"/>
      <w:marTop w:val="0"/>
      <w:marBottom w:val="0"/>
      <w:divBdr>
        <w:top w:val="none" w:sz="0" w:space="0" w:color="auto"/>
        <w:left w:val="none" w:sz="0" w:space="0" w:color="auto"/>
        <w:bottom w:val="none" w:sz="0" w:space="0" w:color="auto"/>
        <w:right w:val="none" w:sz="0" w:space="0" w:color="auto"/>
      </w:divBdr>
    </w:div>
    <w:div w:id="1387490062">
      <w:bodyDiv w:val="1"/>
      <w:marLeft w:val="0"/>
      <w:marRight w:val="0"/>
      <w:marTop w:val="0"/>
      <w:marBottom w:val="0"/>
      <w:divBdr>
        <w:top w:val="none" w:sz="0" w:space="0" w:color="auto"/>
        <w:left w:val="none" w:sz="0" w:space="0" w:color="auto"/>
        <w:bottom w:val="none" w:sz="0" w:space="0" w:color="auto"/>
        <w:right w:val="none" w:sz="0" w:space="0" w:color="auto"/>
      </w:divBdr>
    </w:div>
    <w:div w:id="1393501343">
      <w:bodyDiv w:val="1"/>
      <w:marLeft w:val="0"/>
      <w:marRight w:val="0"/>
      <w:marTop w:val="0"/>
      <w:marBottom w:val="0"/>
      <w:divBdr>
        <w:top w:val="none" w:sz="0" w:space="0" w:color="auto"/>
        <w:left w:val="none" w:sz="0" w:space="0" w:color="auto"/>
        <w:bottom w:val="none" w:sz="0" w:space="0" w:color="auto"/>
        <w:right w:val="none" w:sz="0" w:space="0" w:color="auto"/>
      </w:divBdr>
    </w:div>
    <w:div w:id="1394431163">
      <w:bodyDiv w:val="1"/>
      <w:marLeft w:val="0"/>
      <w:marRight w:val="0"/>
      <w:marTop w:val="0"/>
      <w:marBottom w:val="0"/>
      <w:divBdr>
        <w:top w:val="none" w:sz="0" w:space="0" w:color="auto"/>
        <w:left w:val="none" w:sz="0" w:space="0" w:color="auto"/>
        <w:bottom w:val="none" w:sz="0" w:space="0" w:color="auto"/>
        <w:right w:val="none" w:sz="0" w:space="0" w:color="auto"/>
      </w:divBdr>
    </w:div>
    <w:div w:id="1394884647">
      <w:bodyDiv w:val="1"/>
      <w:marLeft w:val="0"/>
      <w:marRight w:val="0"/>
      <w:marTop w:val="0"/>
      <w:marBottom w:val="0"/>
      <w:divBdr>
        <w:top w:val="none" w:sz="0" w:space="0" w:color="auto"/>
        <w:left w:val="none" w:sz="0" w:space="0" w:color="auto"/>
        <w:bottom w:val="none" w:sz="0" w:space="0" w:color="auto"/>
        <w:right w:val="none" w:sz="0" w:space="0" w:color="auto"/>
      </w:divBdr>
    </w:div>
    <w:div w:id="1395659231">
      <w:bodyDiv w:val="1"/>
      <w:marLeft w:val="0"/>
      <w:marRight w:val="0"/>
      <w:marTop w:val="0"/>
      <w:marBottom w:val="0"/>
      <w:divBdr>
        <w:top w:val="none" w:sz="0" w:space="0" w:color="auto"/>
        <w:left w:val="none" w:sz="0" w:space="0" w:color="auto"/>
        <w:bottom w:val="none" w:sz="0" w:space="0" w:color="auto"/>
        <w:right w:val="none" w:sz="0" w:space="0" w:color="auto"/>
      </w:divBdr>
    </w:div>
    <w:div w:id="1400598536">
      <w:bodyDiv w:val="1"/>
      <w:marLeft w:val="0"/>
      <w:marRight w:val="0"/>
      <w:marTop w:val="0"/>
      <w:marBottom w:val="0"/>
      <w:divBdr>
        <w:top w:val="none" w:sz="0" w:space="0" w:color="auto"/>
        <w:left w:val="none" w:sz="0" w:space="0" w:color="auto"/>
        <w:bottom w:val="none" w:sz="0" w:space="0" w:color="auto"/>
        <w:right w:val="none" w:sz="0" w:space="0" w:color="auto"/>
      </w:divBdr>
    </w:div>
    <w:div w:id="1401636410">
      <w:bodyDiv w:val="1"/>
      <w:marLeft w:val="0"/>
      <w:marRight w:val="0"/>
      <w:marTop w:val="0"/>
      <w:marBottom w:val="0"/>
      <w:divBdr>
        <w:top w:val="none" w:sz="0" w:space="0" w:color="auto"/>
        <w:left w:val="none" w:sz="0" w:space="0" w:color="auto"/>
        <w:bottom w:val="none" w:sz="0" w:space="0" w:color="auto"/>
        <w:right w:val="none" w:sz="0" w:space="0" w:color="auto"/>
      </w:divBdr>
    </w:div>
    <w:div w:id="1407344115">
      <w:bodyDiv w:val="1"/>
      <w:marLeft w:val="0"/>
      <w:marRight w:val="0"/>
      <w:marTop w:val="0"/>
      <w:marBottom w:val="0"/>
      <w:divBdr>
        <w:top w:val="none" w:sz="0" w:space="0" w:color="auto"/>
        <w:left w:val="none" w:sz="0" w:space="0" w:color="auto"/>
        <w:bottom w:val="none" w:sz="0" w:space="0" w:color="auto"/>
        <w:right w:val="none" w:sz="0" w:space="0" w:color="auto"/>
      </w:divBdr>
    </w:div>
    <w:div w:id="1408109218">
      <w:bodyDiv w:val="1"/>
      <w:marLeft w:val="0"/>
      <w:marRight w:val="0"/>
      <w:marTop w:val="0"/>
      <w:marBottom w:val="0"/>
      <w:divBdr>
        <w:top w:val="none" w:sz="0" w:space="0" w:color="auto"/>
        <w:left w:val="none" w:sz="0" w:space="0" w:color="auto"/>
        <w:bottom w:val="none" w:sz="0" w:space="0" w:color="auto"/>
        <w:right w:val="none" w:sz="0" w:space="0" w:color="auto"/>
      </w:divBdr>
    </w:div>
    <w:div w:id="1408959349">
      <w:bodyDiv w:val="1"/>
      <w:marLeft w:val="0"/>
      <w:marRight w:val="0"/>
      <w:marTop w:val="0"/>
      <w:marBottom w:val="0"/>
      <w:divBdr>
        <w:top w:val="none" w:sz="0" w:space="0" w:color="auto"/>
        <w:left w:val="none" w:sz="0" w:space="0" w:color="auto"/>
        <w:bottom w:val="none" w:sz="0" w:space="0" w:color="auto"/>
        <w:right w:val="none" w:sz="0" w:space="0" w:color="auto"/>
      </w:divBdr>
    </w:div>
    <w:div w:id="1410544981">
      <w:bodyDiv w:val="1"/>
      <w:marLeft w:val="0"/>
      <w:marRight w:val="0"/>
      <w:marTop w:val="0"/>
      <w:marBottom w:val="0"/>
      <w:divBdr>
        <w:top w:val="none" w:sz="0" w:space="0" w:color="auto"/>
        <w:left w:val="none" w:sz="0" w:space="0" w:color="auto"/>
        <w:bottom w:val="none" w:sz="0" w:space="0" w:color="auto"/>
        <w:right w:val="none" w:sz="0" w:space="0" w:color="auto"/>
      </w:divBdr>
    </w:div>
    <w:div w:id="1414472632">
      <w:bodyDiv w:val="1"/>
      <w:marLeft w:val="0"/>
      <w:marRight w:val="0"/>
      <w:marTop w:val="0"/>
      <w:marBottom w:val="0"/>
      <w:divBdr>
        <w:top w:val="none" w:sz="0" w:space="0" w:color="auto"/>
        <w:left w:val="none" w:sz="0" w:space="0" w:color="auto"/>
        <w:bottom w:val="none" w:sz="0" w:space="0" w:color="auto"/>
        <w:right w:val="none" w:sz="0" w:space="0" w:color="auto"/>
      </w:divBdr>
    </w:div>
    <w:div w:id="1418668693">
      <w:bodyDiv w:val="1"/>
      <w:marLeft w:val="0"/>
      <w:marRight w:val="0"/>
      <w:marTop w:val="0"/>
      <w:marBottom w:val="0"/>
      <w:divBdr>
        <w:top w:val="none" w:sz="0" w:space="0" w:color="auto"/>
        <w:left w:val="none" w:sz="0" w:space="0" w:color="auto"/>
        <w:bottom w:val="none" w:sz="0" w:space="0" w:color="auto"/>
        <w:right w:val="none" w:sz="0" w:space="0" w:color="auto"/>
      </w:divBdr>
    </w:div>
    <w:div w:id="1427843470">
      <w:bodyDiv w:val="1"/>
      <w:marLeft w:val="0"/>
      <w:marRight w:val="0"/>
      <w:marTop w:val="0"/>
      <w:marBottom w:val="0"/>
      <w:divBdr>
        <w:top w:val="none" w:sz="0" w:space="0" w:color="auto"/>
        <w:left w:val="none" w:sz="0" w:space="0" w:color="auto"/>
        <w:bottom w:val="none" w:sz="0" w:space="0" w:color="auto"/>
        <w:right w:val="none" w:sz="0" w:space="0" w:color="auto"/>
      </w:divBdr>
    </w:div>
    <w:div w:id="1449159214">
      <w:bodyDiv w:val="1"/>
      <w:marLeft w:val="0"/>
      <w:marRight w:val="0"/>
      <w:marTop w:val="0"/>
      <w:marBottom w:val="0"/>
      <w:divBdr>
        <w:top w:val="none" w:sz="0" w:space="0" w:color="auto"/>
        <w:left w:val="none" w:sz="0" w:space="0" w:color="auto"/>
        <w:bottom w:val="none" w:sz="0" w:space="0" w:color="auto"/>
        <w:right w:val="none" w:sz="0" w:space="0" w:color="auto"/>
      </w:divBdr>
    </w:div>
    <w:div w:id="1456022994">
      <w:bodyDiv w:val="1"/>
      <w:marLeft w:val="0"/>
      <w:marRight w:val="0"/>
      <w:marTop w:val="0"/>
      <w:marBottom w:val="0"/>
      <w:divBdr>
        <w:top w:val="none" w:sz="0" w:space="0" w:color="auto"/>
        <w:left w:val="none" w:sz="0" w:space="0" w:color="auto"/>
        <w:bottom w:val="none" w:sz="0" w:space="0" w:color="auto"/>
        <w:right w:val="none" w:sz="0" w:space="0" w:color="auto"/>
      </w:divBdr>
    </w:div>
    <w:div w:id="1461724879">
      <w:bodyDiv w:val="1"/>
      <w:marLeft w:val="0"/>
      <w:marRight w:val="0"/>
      <w:marTop w:val="0"/>
      <w:marBottom w:val="0"/>
      <w:divBdr>
        <w:top w:val="none" w:sz="0" w:space="0" w:color="auto"/>
        <w:left w:val="none" w:sz="0" w:space="0" w:color="auto"/>
        <w:bottom w:val="none" w:sz="0" w:space="0" w:color="auto"/>
        <w:right w:val="none" w:sz="0" w:space="0" w:color="auto"/>
      </w:divBdr>
    </w:div>
    <w:div w:id="1462532264">
      <w:bodyDiv w:val="1"/>
      <w:marLeft w:val="0"/>
      <w:marRight w:val="0"/>
      <w:marTop w:val="0"/>
      <w:marBottom w:val="0"/>
      <w:divBdr>
        <w:top w:val="none" w:sz="0" w:space="0" w:color="auto"/>
        <w:left w:val="none" w:sz="0" w:space="0" w:color="auto"/>
        <w:bottom w:val="none" w:sz="0" w:space="0" w:color="auto"/>
        <w:right w:val="none" w:sz="0" w:space="0" w:color="auto"/>
      </w:divBdr>
    </w:div>
    <w:div w:id="1469861263">
      <w:bodyDiv w:val="1"/>
      <w:marLeft w:val="0"/>
      <w:marRight w:val="0"/>
      <w:marTop w:val="0"/>
      <w:marBottom w:val="0"/>
      <w:divBdr>
        <w:top w:val="none" w:sz="0" w:space="0" w:color="auto"/>
        <w:left w:val="none" w:sz="0" w:space="0" w:color="auto"/>
        <w:bottom w:val="none" w:sz="0" w:space="0" w:color="auto"/>
        <w:right w:val="none" w:sz="0" w:space="0" w:color="auto"/>
      </w:divBdr>
    </w:div>
    <w:div w:id="1469937686">
      <w:bodyDiv w:val="1"/>
      <w:marLeft w:val="0"/>
      <w:marRight w:val="0"/>
      <w:marTop w:val="0"/>
      <w:marBottom w:val="0"/>
      <w:divBdr>
        <w:top w:val="none" w:sz="0" w:space="0" w:color="auto"/>
        <w:left w:val="none" w:sz="0" w:space="0" w:color="auto"/>
        <w:bottom w:val="none" w:sz="0" w:space="0" w:color="auto"/>
        <w:right w:val="none" w:sz="0" w:space="0" w:color="auto"/>
      </w:divBdr>
    </w:div>
    <w:div w:id="1476141562">
      <w:bodyDiv w:val="1"/>
      <w:marLeft w:val="0"/>
      <w:marRight w:val="0"/>
      <w:marTop w:val="0"/>
      <w:marBottom w:val="0"/>
      <w:divBdr>
        <w:top w:val="none" w:sz="0" w:space="0" w:color="auto"/>
        <w:left w:val="none" w:sz="0" w:space="0" w:color="auto"/>
        <w:bottom w:val="none" w:sz="0" w:space="0" w:color="auto"/>
        <w:right w:val="none" w:sz="0" w:space="0" w:color="auto"/>
      </w:divBdr>
    </w:div>
    <w:div w:id="1486361602">
      <w:bodyDiv w:val="1"/>
      <w:marLeft w:val="0"/>
      <w:marRight w:val="0"/>
      <w:marTop w:val="0"/>
      <w:marBottom w:val="0"/>
      <w:divBdr>
        <w:top w:val="none" w:sz="0" w:space="0" w:color="auto"/>
        <w:left w:val="none" w:sz="0" w:space="0" w:color="auto"/>
        <w:bottom w:val="none" w:sz="0" w:space="0" w:color="auto"/>
        <w:right w:val="none" w:sz="0" w:space="0" w:color="auto"/>
      </w:divBdr>
    </w:div>
    <w:div w:id="1498112967">
      <w:bodyDiv w:val="1"/>
      <w:marLeft w:val="0"/>
      <w:marRight w:val="0"/>
      <w:marTop w:val="0"/>
      <w:marBottom w:val="0"/>
      <w:divBdr>
        <w:top w:val="none" w:sz="0" w:space="0" w:color="auto"/>
        <w:left w:val="none" w:sz="0" w:space="0" w:color="auto"/>
        <w:bottom w:val="none" w:sz="0" w:space="0" w:color="auto"/>
        <w:right w:val="none" w:sz="0" w:space="0" w:color="auto"/>
      </w:divBdr>
    </w:div>
    <w:div w:id="1509175385">
      <w:bodyDiv w:val="1"/>
      <w:marLeft w:val="0"/>
      <w:marRight w:val="0"/>
      <w:marTop w:val="0"/>
      <w:marBottom w:val="0"/>
      <w:divBdr>
        <w:top w:val="none" w:sz="0" w:space="0" w:color="auto"/>
        <w:left w:val="none" w:sz="0" w:space="0" w:color="auto"/>
        <w:bottom w:val="none" w:sz="0" w:space="0" w:color="auto"/>
        <w:right w:val="none" w:sz="0" w:space="0" w:color="auto"/>
      </w:divBdr>
    </w:div>
    <w:div w:id="1512646400">
      <w:bodyDiv w:val="1"/>
      <w:marLeft w:val="0"/>
      <w:marRight w:val="0"/>
      <w:marTop w:val="0"/>
      <w:marBottom w:val="0"/>
      <w:divBdr>
        <w:top w:val="none" w:sz="0" w:space="0" w:color="auto"/>
        <w:left w:val="none" w:sz="0" w:space="0" w:color="auto"/>
        <w:bottom w:val="none" w:sz="0" w:space="0" w:color="auto"/>
        <w:right w:val="none" w:sz="0" w:space="0" w:color="auto"/>
      </w:divBdr>
    </w:div>
    <w:div w:id="1519808877">
      <w:bodyDiv w:val="1"/>
      <w:marLeft w:val="0"/>
      <w:marRight w:val="0"/>
      <w:marTop w:val="0"/>
      <w:marBottom w:val="0"/>
      <w:divBdr>
        <w:top w:val="none" w:sz="0" w:space="0" w:color="auto"/>
        <w:left w:val="none" w:sz="0" w:space="0" w:color="auto"/>
        <w:bottom w:val="none" w:sz="0" w:space="0" w:color="auto"/>
        <w:right w:val="none" w:sz="0" w:space="0" w:color="auto"/>
      </w:divBdr>
    </w:div>
    <w:div w:id="1522822420">
      <w:bodyDiv w:val="1"/>
      <w:marLeft w:val="0"/>
      <w:marRight w:val="0"/>
      <w:marTop w:val="0"/>
      <w:marBottom w:val="0"/>
      <w:divBdr>
        <w:top w:val="none" w:sz="0" w:space="0" w:color="auto"/>
        <w:left w:val="none" w:sz="0" w:space="0" w:color="auto"/>
        <w:bottom w:val="none" w:sz="0" w:space="0" w:color="auto"/>
        <w:right w:val="none" w:sz="0" w:space="0" w:color="auto"/>
      </w:divBdr>
    </w:div>
    <w:div w:id="1525943698">
      <w:bodyDiv w:val="1"/>
      <w:marLeft w:val="0"/>
      <w:marRight w:val="0"/>
      <w:marTop w:val="0"/>
      <w:marBottom w:val="0"/>
      <w:divBdr>
        <w:top w:val="none" w:sz="0" w:space="0" w:color="auto"/>
        <w:left w:val="none" w:sz="0" w:space="0" w:color="auto"/>
        <w:bottom w:val="none" w:sz="0" w:space="0" w:color="auto"/>
        <w:right w:val="none" w:sz="0" w:space="0" w:color="auto"/>
      </w:divBdr>
    </w:div>
    <w:div w:id="1536654460">
      <w:bodyDiv w:val="1"/>
      <w:marLeft w:val="0"/>
      <w:marRight w:val="0"/>
      <w:marTop w:val="0"/>
      <w:marBottom w:val="0"/>
      <w:divBdr>
        <w:top w:val="none" w:sz="0" w:space="0" w:color="auto"/>
        <w:left w:val="none" w:sz="0" w:space="0" w:color="auto"/>
        <w:bottom w:val="none" w:sz="0" w:space="0" w:color="auto"/>
        <w:right w:val="none" w:sz="0" w:space="0" w:color="auto"/>
      </w:divBdr>
    </w:div>
    <w:div w:id="1536845902">
      <w:bodyDiv w:val="1"/>
      <w:marLeft w:val="0"/>
      <w:marRight w:val="0"/>
      <w:marTop w:val="0"/>
      <w:marBottom w:val="0"/>
      <w:divBdr>
        <w:top w:val="none" w:sz="0" w:space="0" w:color="auto"/>
        <w:left w:val="none" w:sz="0" w:space="0" w:color="auto"/>
        <w:bottom w:val="none" w:sz="0" w:space="0" w:color="auto"/>
        <w:right w:val="none" w:sz="0" w:space="0" w:color="auto"/>
      </w:divBdr>
    </w:div>
    <w:div w:id="1537082625">
      <w:bodyDiv w:val="1"/>
      <w:marLeft w:val="0"/>
      <w:marRight w:val="0"/>
      <w:marTop w:val="0"/>
      <w:marBottom w:val="0"/>
      <w:divBdr>
        <w:top w:val="none" w:sz="0" w:space="0" w:color="auto"/>
        <w:left w:val="none" w:sz="0" w:space="0" w:color="auto"/>
        <w:bottom w:val="none" w:sz="0" w:space="0" w:color="auto"/>
        <w:right w:val="none" w:sz="0" w:space="0" w:color="auto"/>
      </w:divBdr>
    </w:div>
    <w:div w:id="1539510805">
      <w:bodyDiv w:val="1"/>
      <w:marLeft w:val="0"/>
      <w:marRight w:val="0"/>
      <w:marTop w:val="0"/>
      <w:marBottom w:val="0"/>
      <w:divBdr>
        <w:top w:val="none" w:sz="0" w:space="0" w:color="auto"/>
        <w:left w:val="none" w:sz="0" w:space="0" w:color="auto"/>
        <w:bottom w:val="none" w:sz="0" w:space="0" w:color="auto"/>
        <w:right w:val="none" w:sz="0" w:space="0" w:color="auto"/>
      </w:divBdr>
    </w:div>
    <w:div w:id="1544056758">
      <w:bodyDiv w:val="1"/>
      <w:marLeft w:val="0"/>
      <w:marRight w:val="0"/>
      <w:marTop w:val="0"/>
      <w:marBottom w:val="0"/>
      <w:divBdr>
        <w:top w:val="none" w:sz="0" w:space="0" w:color="auto"/>
        <w:left w:val="none" w:sz="0" w:space="0" w:color="auto"/>
        <w:bottom w:val="none" w:sz="0" w:space="0" w:color="auto"/>
        <w:right w:val="none" w:sz="0" w:space="0" w:color="auto"/>
      </w:divBdr>
    </w:div>
    <w:div w:id="1547135420">
      <w:bodyDiv w:val="1"/>
      <w:marLeft w:val="0"/>
      <w:marRight w:val="0"/>
      <w:marTop w:val="0"/>
      <w:marBottom w:val="0"/>
      <w:divBdr>
        <w:top w:val="none" w:sz="0" w:space="0" w:color="auto"/>
        <w:left w:val="none" w:sz="0" w:space="0" w:color="auto"/>
        <w:bottom w:val="none" w:sz="0" w:space="0" w:color="auto"/>
        <w:right w:val="none" w:sz="0" w:space="0" w:color="auto"/>
      </w:divBdr>
    </w:div>
    <w:div w:id="1552695913">
      <w:bodyDiv w:val="1"/>
      <w:marLeft w:val="0"/>
      <w:marRight w:val="0"/>
      <w:marTop w:val="0"/>
      <w:marBottom w:val="0"/>
      <w:divBdr>
        <w:top w:val="none" w:sz="0" w:space="0" w:color="auto"/>
        <w:left w:val="none" w:sz="0" w:space="0" w:color="auto"/>
        <w:bottom w:val="none" w:sz="0" w:space="0" w:color="auto"/>
        <w:right w:val="none" w:sz="0" w:space="0" w:color="auto"/>
      </w:divBdr>
    </w:div>
    <w:div w:id="1556090161">
      <w:bodyDiv w:val="1"/>
      <w:marLeft w:val="0"/>
      <w:marRight w:val="0"/>
      <w:marTop w:val="0"/>
      <w:marBottom w:val="0"/>
      <w:divBdr>
        <w:top w:val="none" w:sz="0" w:space="0" w:color="auto"/>
        <w:left w:val="none" w:sz="0" w:space="0" w:color="auto"/>
        <w:bottom w:val="none" w:sz="0" w:space="0" w:color="auto"/>
        <w:right w:val="none" w:sz="0" w:space="0" w:color="auto"/>
      </w:divBdr>
    </w:div>
    <w:div w:id="1556820317">
      <w:bodyDiv w:val="1"/>
      <w:marLeft w:val="0"/>
      <w:marRight w:val="0"/>
      <w:marTop w:val="0"/>
      <w:marBottom w:val="0"/>
      <w:divBdr>
        <w:top w:val="none" w:sz="0" w:space="0" w:color="auto"/>
        <w:left w:val="none" w:sz="0" w:space="0" w:color="auto"/>
        <w:bottom w:val="none" w:sz="0" w:space="0" w:color="auto"/>
        <w:right w:val="none" w:sz="0" w:space="0" w:color="auto"/>
      </w:divBdr>
    </w:div>
    <w:div w:id="1558857769">
      <w:bodyDiv w:val="1"/>
      <w:marLeft w:val="0"/>
      <w:marRight w:val="0"/>
      <w:marTop w:val="0"/>
      <w:marBottom w:val="0"/>
      <w:divBdr>
        <w:top w:val="none" w:sz="0" w:space="0" w:color="auto"/>
        <w:left w:val="none" w:sz="0" w:space="0" w:color="auto"/>
        <w:bottom w:val="none" w:sz="0" w:space="0" w:color="auto"/>
        <w:right w:val="none" w:sz="0" w:space="0" w:color="auto"/>
      </w:divBdr>
    </w:div>
    <w:div w:id="1559974481">
      <w:bodyDiv w:val="1"/>
      <w:marLeft w:val="0"/>
      <w:marRight w:val="0"/>
      <w:marTop w:val="0"/>
      <w:marBottom w:val="0"/>
      <w:divBdr>
        <w:top w:val="none" w:sz="0" w:space="0" w:color="auto"/>
        <w:left w:val="none" w:sz="0" w:space="0" w:color="auto"/>
        <w:bottom w:val="none" w:sz="0" w:space="0" w:color="auto"/>
        <w:right w:val="none" w:sz="0" w:space="0" w:color="auto"/>
      </w:divBdr>
    </w:div>
    <w:div w:id="1561591917">
      <w:bodyDiv w:val="1"/>
      <w:marLeft w:val="0"/>
      <w:marRight w:val="0"/>
      <w:marTop w:val="0"/>
      <w:marBottom w:val="0"/>
      <w:divBdr>
        <w:top w:val="none" w:sz="0" w:space="0" w:color="auto"/>
        <w:left w:val="none" w:sz="0" w:space="0" w:color="auto"/>
        <w:bottom w:val="none" w:sz="0" w:space="0" w:color="auto"/>
        <w:right w:val="none" w:sz="0" w:space="0" w:color="auto"/>
      </w:divBdr>
    </w:div>
    <w:div w:id="1563905434">
      <w:bodyDiv w:val="1"/>
      <w:marLeft w:val="0"/>
      <w:marRight w:val="0"/>
      <w:marTop w:val="0"/>
      <w:marBottom w:val="0"/>
      <w:divBdr>
        <w:top w:val="none" w:sz="0" w:space="0" w:color="auto"/>
        <w:left w:val="none" w:sz="0" w:space="0" w:color="auto"/>
        <w:bottom w:val="none" w:sz="0" w:space="0" w:color="auto"/>
        <w:right w:val="none" w:sz="0" w:space="0" w:color="auto"/>
      </w:divBdr>
    </w:div>
    <w:div w:id="1575551580">
      <w:bodyDiv w:val="1"/>
      <w:marLeft w:val="0"/>
      <w:marRight w:val="0"/>
      <w:marTop w:val="0"/>
      <w:marBottom w:val="0"/>
      <w:divBdr>
        <w:top w:val="none" w:sz="0" w:space="0" w:color="auto"/>
        <w:left w:val="none" w:sz="0" w:space="0" w:color="auto"/>
        <w:bottom w:val="none" w:sz="0" w:space="0" w:color="auto"/>
        <w:right w:val="none" w:sz="0" w:space="0" w:color="auto"/>
      </w:divBdr>
    </w:div>
    <w:div w:id="1579754772">
      <w:bodyDiv w:val="1"/>
      <w:marLeft w:val="0"/>
      <w:marRight w:val="0"/>
      <w:marTop w:val="0"/>
      <w:marBottom w:val="0"/>
      <w:divBdr>
        <w:top w:val="none" w:sz="0" w:space="0" w:color="auto"/>
        <w:left w:val="none" w:sz="0" w:space="0" w:color="auto"/>
        <w:bottom w:val="none" w:sz="0" w:space="0" w:color="auto"/>
        <w:right w:val="none" w:sz="0" w:space="0" w:color="auto"/>
      </w:divBdr>
    </w:div>
    <w:div w:id="1584224354">
      <w:bodyDiv w:val="1"/>
      <w:marLeft w:val="0"/>
      <w:marRight w:val="0"/>
      <w:marTop w:val="0"/>
      <w:marBottom w:val="0"/>
      <w:divBdr>
        <w:top w:val="none" w:sz="0" w:space="0" w:color="auto"/>
        <w:left w:val="none" w:sz="0" w:space="0" w:color="auto"/>
        <w:bottom w:val="none" w:sz="0" w:space="0" w:color="auto"/>
        <w:right w:val="none" w:sz="0" w:space="0" w:color="auto"/>
      </w:divBdr>
    </w:div>
    <w:div w:id="1592398728">
      <w:bodyDiv w:val="1"/>
      <w:marLeft w:val="0"/>
      <w:marRight w:val="0"/>
      <w:marTop w:val="0"/>
      <w:marBottom w:val="0"/>
      <w:divBdr>
        <w:top w:val="none" w:sz="0" w:space="0" w:color="auto"/>
        <w:left w:val="none" w:sz="0" w:space="0" w:color="auto"/>
        <w:bottom w:val="none" w:sz="0" w:space="0" w:color="auto"/>
        <w:right w:val="none" w:sz="0" w:space="0" w:color="auto"/>
      </w:divBdr>
    </w:div>
    <w:div w:id="1606574950">
      <w:bodyDiv w:val="1"/>
      <w:marLeft w:val="0"/>
      <w:marRight w:val="0"/>
      <w:marTop w:val="0"/>
      <w:marBottom w:val="0"/>
      <w:divBdr>
        <w:top w:val="none" w:sz="0" w:space="0" w:color="auto"/>
        <w:left w:val="none" w:sz="0" w:space="0" w:color="auto"/>
        <w:bottom w:val="none" w:sz="0" w:space="0" w:color="auto"/>
        <w:right w:val="none" w:sz="0" w:space="0" w:color="auto"/>
      </w:divBdr>
    </w:div>
    <w:div w:id="1609972139">
      <w:bodyDiv w:val="1"/>
      <w:marLeft w:val="0"/>
      <w:marRight w:val="0"/>
      <w:marTop w:val="0"/>
      <w:marBottom w:val="0"/>
      <w:divBdr>
        <w:top w:val="none" w:sz="0" w:space="0" w:color="auto"/>
        <w:left w:val="none" w:sz="0" w:space="0" w:color="auto"/>
        <w:bottom w:val="none" w:sz="0" w:space="0" w:color="auto"/>
        <w:right w:val="none" w:sz="0" w:space="0" w:color="auto"/>
      </w:divBdr>
    </w:div>
    <w:div w:id="1617247055">
      <w:bodyDiv w:val="1"/>
      <w:marLeft w:val="0"/>
      <w:marRight w:val="0"/>
      <w:marTop w:val="0"/>
      <w:marBottom w:val="0"/>
      <w:divBdr>
        <w:top w:val="none" w:sz="0" w:space="0" w:color="auto"/>
        <w:left w:val="none" w:sz="0" w:space="0" w:color="auto"/>
        <w:bottom w:val="none" w:sz="0" w:space="0" w:color="auto"/>
        <w:right w:val="none" w:sz="0" w:space="0" w:color="auto"/>
      </w:divBdr>
    </w:div>
    <w:div w:id="1627346785">
      <w:bodyDiv w:val="1"/>
      <w:marLeft w:val="0"/>
      <w:marRight w:val="0"/>
      <w:marTop w:val="0"/>
      <w:marBottom w:val="0"/>
      <w:divBdr>
        <w:top w:val="none" w:sz="0" w:space="0" w:color="auto"/>
        <w:left w:val="none" w:sz="0" w:space="0" w:color="auto"/>
        <w:bottom w:val="none" w:sz="0" w:space="0" w:color="auto"/>
        <w:right w:val="none" w:sz="0" w:space="0" w:color="auto"/>
      </w:divBdr>
    </w:div>
    <w:div w:id="1633752832">
      <w:bodyDiv w:val="1"/>
      <w:marLeft w:val="0"/>
      <w:marRight w:val="0"/>
      <w:marTop w:val="0"/>
      <w:marBottom w:val="0"/>
      <w:divBdr>
        <w:top w:val="none" w:sz="0" w:space="0" w:color="auto"/>
        <w:left w:val="none" w:sz="0" w:space="0" w:color="auto"/>
        <w:bottom w:val="none" w:sz="0" w:space="0" w:color="auto"/>
        <w:right w:val="none" w:sz="0" w:space="0" w:color="auto"/>
      </w:divBdr>
    </w:div>
    <w:div w:id="1634754724">
      <w:bodyDiv w:val="1"/>
      <w:marLeft w:val="0"/>
      <w:marRight w:val="0"/>
      <w:marTop w:val="0"/>
      <w:marBottom w:val="0"/>
      <w:divBdr>
        <w:top w:val="none" w:sz="0" w:space="0" w:color="auto"/>
        <w:left w:val="none" w:sz="0" w:space="0" w:color="auto"/>
        <w:bottom w:val="none" w:sz="0" w:space="0" w:color="auto"/>
        <w:right w:val="none" w:sz="0" w:space="0" w:color="auto"/>
      </w:divBdr>
    </w:div>
    <w:div w:id="1638293240">
      <w:bodyDiv w:val="1"/>
      <w:marLeft w:val="0"/>
      <w:marRight w:val="0"/>
      <w:marTop w:val="0"/>
      <w:marBottom w:val="0"/>
      <w:divBdr>
        <w:top w:val="none" w:sz="0" w:space="0" w:color="auto"/>
        <w:left w:val="none" w:sz="0" w:space="0" w:color="auto"/>
        <w:bottom w:val="none" w:sz="0" w:space="0" w:color="auto"/>
        <w:right w:val="none" w:sz="0" w:space="0" w:color="auto"/>
      </w:divBdr>
    </w:div>
    <w:div w:id="1640840605">
      <w:bodyDiv w:val="1"/>
      <w:marLeft w:val="0"/>
      <w:marRight w:val="0"/>
      <w:marTop w:val="0"/>
      <w:marBottom w:val="0"/>
      <w:divBdr>
        <w:top w:val="none" w:sz="0" w:space="0" w:color="auto"/>
        <w:left w:val="none" w:sz="0" w:space="0" w:color="auto"/>
        <w:bottom w:val="none" w:sz="0" w:space="0" w:color="auto"/>
        <w:right w:val="none" w:sz="0" w:space="0" w:color="auto"/>
      </w:divBdr>
    </w:div>
    <w:div w:id="1644503138">
      <w:bodyDiv w:val="1"/>
      <w:marLeft w:val="0"/>
      <w:marRight w:val="0"/>
      <w:marTop w:val="0"/>
      <w:marBottom w:val="0"/>
      <w:divBdr>
        <w:top w:val="none" w:sz="0" w:space="0" w:color="auto"/>
        <w:left w:val="none" w:sz="0" w:space="0" w:color="auto"/>
        <w:bottom w:val="none" w:sz="0" w:space="0" w:color="auto"/>
        <w:right w:val="none" w:sz="0" w:space="0" w:color="auto"/>
      </w:divBdr>
    </w:div>
    <w:div w:id="1647860987">
      <w:bodyDiv w:val="1"/>
      <w:marLeft w:val="0"/>
      <w:marRight w:val="0"/>
      <w:marTop w:val="0"/>
      <w:marBottom w:val="0"/>
      <w:divBdr>
        <w:top w:val="none" w:sz="0" w:space="0" w:color="auto"/>
        <w:left w:val="none" w:sz="0" w:space="0" w:color="auto"/>
        <w:bottom w:val="none" w:sz="0" w:space="0" w:color="auto"/>
        <w:right w:val="none" w:sz="0" w:space="0" w:color="auto"/>
      </w:divBdr>
    </w:div>
    <w:div w:id="1649482016">
      <w:bodyDiv w:val="1"/>
      <w:marLeft w:val="0"/>
      <w:marRight w:val="0"/>
      <w:marTop w:val="0"/>
      <w:marBottom w:val="0"/>
      <w:divBdr>
        <w:top w:val="none" w:sz="0" w:space="0" w:color="auto"/>
        <w:left w:val="none" w:sz="0" w:space="0" w:color="auto"/>
        <w:bottom w:val="none" w:sz="0" w:space="0" w:color="auto"/>
        <w:right w:val="none" w:sz="0" w:space="0" w:color="auto"/>
      </w:divBdr>
    </w:div>
    <w:div w:id="1651330612">
      <w:bodyDiv w:val="1"/>
      <w:marLeft w:val="0"/>
      <w:marRight w:val="0"/>
      <w:marTop w:val="0"/>
      <w:marBottom w:val="0"/>
      <w:divBdr>
        <w:top w:val="none" w:sz="0" w:space="0" w:color="auto"/>
        <w:left w:val="none" w:sz="0" w:space="0" w:color="auto"/>
        <w:bottom w:val="none" w:sz="0" w:space="0" w:color="auto"/>
        <w:right w:val="none" w:sz="0" w:space="0" w:color="auto"/>
      </w:divBdr>
    </w:div>
    <w:div w:id="1654679611">
      <w:bodyDiv w:val="1"/>
      <w:marLeft w:val="0"/>
      <w:marRight w:val="0"/>
      <w:marTop w:val="0"/>
      <w:marBottom w:val="0"/>
      <w:divBdr>
        <w:top w:val="none" w:sz="0" w:space="0" w:color="auto"/>
        <w:left w:val="none" w:sz="0" w:space="0" w:color="auto"/>
        <w:bottom w:val="none" w:sz="0" w:space="0" w:color="auto"/>
        <w:right w:val="none" w:sz="0" w:space="0" w:color="auto"/>
      </w:divBdr>
    </w:div>
    <w:div w:id="1656110496">
      <w:bodyDiv w:val="1"/>
      <w:marLeft w:val="0"/>
      <w:marRight w:val="0"/>
      <w:marTop w:val="0"/>
      <w:marBottom w:val="0"/>
      <w:divBdr>
        <w:top w:val="none" w:sz="0" w:space="0" w:color="auto"/>
        <w:left w:val="none" w:sz="0" w:space="0" w:color="auto"/>
        <w:bottom w:val="none" w:sz="0" w:space="0" w:color="auto"/>
        <w:right w:val="none" w:sz="0" w:space="0" w:color="auto"/>
      </w:divBdr>
    </w:div>
    <w:div w:id="1658994838">
      <w:bodyDiv w:val="1"/>
      <w:marLeft w:val="0"/>
      <w:marRight w:val="0"/>
      <w:marTop w:val="0"/>
      <w:marBottom w:val="0"/>
      <w:divBdr>
        <w:top w:val="none" w:sz="0" w:space="0" w:color="auto"/>
        <w:left w:val="none" w:sz="0" w:space="0" w:color="auto"/>
        <w:bottom w:val="none" w:sz="0" w:space="0" w:color="auto"/>
        <w:right w:val="none" w:sz="0" w:space="0" w:color="auto"/>
      </w:divBdr>
    </w:div>
    <w:div w:id="1660842283">
      <w:bodyDiv w:val="1"/>
      <w:marLeft w:val="0"/>
      <w:marRight w:val="0"/>
      <w:marTop w:val="0"/>
      <w:marBottom w:val="0"/>
      <w:divBdr>
        <w:top w:val="none" w:sz="0" w:space="0" w:color="auto"/>
        <w:left w:val="none" w:sz="0" w:space="0" w:color="auto"/>
        <w:bottom w:val="none" w:sz="0" w:space="0" w:color="auto"/>
        <w:right w:val="none" w:sz="0" w:space="0" w:color="auto"/>
      </w:divBdr>
    </w:div>
    <w:div w:id="1663386816">
      <w:bodyDiv w:val="1"/>
      <w:marLeft w:val="0"/>
      <w:marRight w:val="0"/>
      <w:marTop w:val="0"/>
      <w:marBottom w:val="0"/>
      <w:divBdr>
        <w:top w:val="none" w:sz="0" w:space="0" w:color="auto"/>
        <w:left w:val="none" w:sz="0" w:space="0" w:color="auto"/>
        <w:bottom w:val="none" w:sz="0" w:space="0" w:color="auto"/>
        <w:right w:val="none" w:sz="0" w:space="0" w:color="auto"/>
      </w:divBdr>
    </w:div>
    <w:div w:id="1666005549">
      <w:bodyDiv w:val="1"/>
      <w:marLeft w:val="0"/>
      <w:marRight w:val="0"/>
      <w:marTop w:val="0"/>
      <w:marBottom w:val="0"/>
      <w:divBdr>
        <w:top w:val="none" w:sz="0" w:space="0" w:color="auto"/>
        <w:left w:val="none" w:sz="0" w:space="0" w:color="auto"/>
        <w:bottom w:val="none" w:sz="0" w:space="0" w:color="auto"/>
        <w:right w:val="none" w:sz="0" w:space="0" w:color="auto"/>
      </w:divBdr>
    </w:div>
    <w:div w:id="1667898507">
      <w:bodyDiv w:val="1"/>
      <w:marLeft w:val="0"/>
      <w:marRight w:val="0"/>
      <w:marTop w:val="0"/>
      <w:marBottom w:val="0"/>
      <w:divBdr>
        <w:top w:val="none" w:sz="0" w:space="0" w:color="auto"/>
        <w:left w:val="none" w:sz="0" w:space="0" w:color="auto"/>
        <w:bottom w:val="none" w:sz="0" w:space="0" w:color="auto"/>
        <w:right w:val="none" w:sz="0" w:space="0" w:color="auto"/>
      </w:divBdr>
    </w:div>
    <w:div w:id="1672028151">
      <w:bodyDiv w:val="1"/>
      <w:marLeft w:val="0"/>
      <w:marRight w:val="0"/>
      <w:marTop w:val="0"/>
      <w:marBottom w:val="0"/>
      <w:divBdr>
        <w:top w:val="none" w:sz="0" w:space="0" w:color="auto"/>
        <w:left w:val="none" w:sz="0" w:space="0" w:color="auto"/>
        <w:bottom w:val="none" w:sz="0" w:space="0" w:color="auto"/>
        <w:right w:val="none" w:sz="0" w:space="0" w:color="auto"/>
      </w:divBdr>
    </w:div>
    <w:div w:id="1673098811">
      <w:bodyDiv w:val="1"/>
      <w:marLeft w:val="0"/>
      <w:marRight w:val="0"/>
      <w:marTop w:val="0"/>
      <w:marBottom w:val="0"/>
      <w:divBdr>
        <w:top w:val="none" w:sz="0" w:space="0" w:color="auto"/>
        <w:left w:val="none" w:sz="0" w:space="0" w:color="auto"/>
        <w:bottom w:val="none" w:sz="0" w:space="0" w:color="auto"/>
        <w:right w:val="none" w:sz="0" w:space="0" w:color="auto"/>
      </w:divBdr>
    </w:div>
    <w:div w:id="1676301746">
      <w:bodyDiv w:val="1"/>
      <w:marLeft w:val="0"/>
      <w:marRight w:val="0"/>
      <w:marTop w:val="0"/>
      <w:marBottom w:val="0"/>
      <w:divBdr>
        <w:top w:val="none" w:sz="0" w:space="0" w:color="auto"/>
        <w:left w:val="none" w:sz="0" w:space="0" w:color="auto"/>
        <w:bottom w:val="none" w:sz="0" w:space="0" w:color="auto"/>
        <w:right w:val="none" w:sz="0" w:space="0" w:color="auto"/>
      </w:divBdr>
    </w:div>
    <w:div w:id="1678460427">
      <w:bodyDiv w:val="1"/>
      <w:marLeft w:val="0"/>
      <w:marRight w:val="0"/>
      <w:marTop w:val="0"/>
      <w:marBottom w:val="0"/>
      <w:divBdr>
        <w:top w:val="none" w:sz="0" w:space="0" w:color="auto"/>
        <w:left w:val="none" w:sz="0" w:space="0" w:color="auto"/>
        <w:bottom w:val="none" w:sz="0" w:space="0" w:color="auto"/>
        <w:right w:val="none" w:sz="0" w:space="0" w:color="auto"/>
      </w:divBdr>
    </w:div>
    <w:div w:id="1681731995">
      <w:bodyDiv w:val="1"/>
      <w:marLeft w:val="0"/>
      <w:marRight w:val="0"/>
      <w:marTop w:val="0"/>
      <w:marBottom w:val="0"/>
      <w:divBdr>
        <w:top w:val="none" w:sz="0" w:space="0" w:color="auto"/>
        <w:left w:val="none" w:sz="0" w:space="0" w:color="auto"/>
        <w:bottom w:val="none" w:sz="0" w:space="0" w:color="auto"/>
        <w:right w:val="none" w:sz="0" w:space="0" w:color="auto"/>
      </w:divBdr>
    </w:div>
    <w:div w:id="1686588556">
      <w:bodyDiv w:val="1"/>
      <w:marLeft w:val="0"/>
      <w:marRight w:val="0"/>
      <w:marTop w:val="0"/>
      <w:marBottom w:val="0"/>
      <w:divBdr>
        <w:top w:val="none" w:sz="0" w:space="0" w:color="auto"/>
        <w:left w:val="none" w:sz="0" w:space="0" w:color="auto"/>
        <w:bottom w:val="none" w:sz="0" w:space="0" w:color="auto"/>
        <w:right w:val="none" w:sz="0" w:space="0" w:color="auto"/>
      </w:divBdr>
    </w:div>
    <w:div w:id="1687830977">
      <w:bodyDiv w:val="1"/>
      <w:marLeft w:val="0"/>
      <w:marRight w:val="0"/>
      <w:marTop w:val="0"/>
      <w:marBottom w:val="0"/>
      <w:divBdr>
        <w:top w:val="none" w:sz="0" w:space="0" w:color="auto"/>
        <w:left w:val="none" w:sz="0" w:space="0" w:color="auto"/>
        <w:bottom w:val="none" w:sz="0" w:space="0" w:color="auto"/>
        <w:right w:val="none" w:sz="0" w:space="0" w:color="auto"/>
      </w:divBdr>
    </w:div>
    <w:div w:id="1688630498">
      <w:bodyDiv w:val="1"/>
      <w:marLeft w:val="0"/>
      <w:marRight w:val="0"/>
      <w:marTop w:val="0"/>
      <w:marBottom w:val="0"/>
      <w:divBdr>
        <w:top w:val="none" w:sz="0" w:space="0" w:color="auto"/>
        <w:left w:val="none" w:sz="0" w:space="0" w:color="auto"/>
        <w:bottom w:val="none" w:sz="0" w:space="0" w:color="auto"/>
        <w:right w:val="none" w:sz="0" w:space="0" w:color="auto"/>
      </w:divBdr>
    </w:div>
    <w:div w:id="1690643723">
      <w:bodyDiv w:val="1"/>
      <w:marLeft w:val="0"/>
      <w:marRight w:val="0"/>
      <w:marTop w:val="0"/>
      <w:marBottom w:val="0"/>
      <w:divBdr>
        <w:top w:val="none" w:sz="0" w:space="0" w:color="auto"/>
        <w:left w:val="none" w:sz="0" w:space="0" w:color="auto"/>
        <w:bottom w:val="none" w:sz="0" w:space="0" w:color="auto"/>
        <w:right w:val="none" w:sz="0" w:space="0" w:color="auto"/>
      </w:divBdr>
    </w:div>
    <w:div w:id="1690718474">
      <w:bodyDiv w:val="1"/>
      <w:marLeft w:val="0"/>
      <w:marRight w:val="0"/>
      <w:marTop w:val="0"/>
      <w:marBottom w:val="0"/>
      <w:divBdr>
        <w:top w:val="none" w:sz="0" w:space="0" w:color="auto"/>
        <w:left w:val="none" w:sz="0" w:space="0" w:color="auto"/>
        <w:bottom w:val="none" w:sz="0" w:space="0" w:color="auto"/>
        <w:right w:val="none" w:sz="0" w:space="0" w:color="auto"/>
      </w:divBdr>
    </w:div>
    <w:div w:id="1695686895">
      <w:bodyDiv w:val="1"/>
      <w:marLeft w:val="0"/>
      <w:marRight w:val="0"/>
      <w:marTop w:val="0"/>
      <w:marBottom w:val="0"/>
      <w:divBdr>
        <w:top w:val="none" w:sz="0" w:space="0" w:color="auto"/>
        <w:left w:val="none" w:sz="0" w:space="0" w:color="auto"/>
        <w:bottom w:val="none" w:sz="0" w:space="0" w:color="auto"/>
        <w:right w:val="none" w:sz="0" w:space="0" w:color="auto"/>
      </w:divBdr>
    </w:div>
    <w:div w:id="1697272017">
      <w:bodyDiv w:val="1"/>
      <w:marLeft w:val="0"/>
      <w:marRight w:val="0"/>
      <w:marTop w:val="0"/>
      <w:marBottom w:val="0"/>
      <w:divBdr>
        <w:top w:val="none" w:sz="0" w:space="0" w:color="auto"/>
        <w:left w:val="none" w:sz="0" w:space="0" w:color="auto"/>
        <w:bottom w:val="none" w:sz="0" w:space="0" w:color="auto"/>
        <w:right w:val="none" w:sz="0" w:space="0" w:color="auto"/>
      </w:divBdr>
    </w:div>
    <w:div w:id="1698920804">
      <w:bodyDiv w:val="1"/>
      <w:marLeft w:val="0"/>
      <w:marRight w:val="0"/>
      <w:marTop w:val="0"/>
      <w:marBottom w:val="0"/>
      <w:divBdr>
        <w:top w:val="none" w:sz="0" w:space="0" w:color="auto"/>
        <w:left w:val="none" w:sz="0" w:space="0" w:color="auto"/>
        <w:bottom w:val="none" w:sz="0" w:space="0" w:color="auto"/>
        <w:right w:val="none" w:sz="0" w:space="0" w:color="auto"/>
      </w:divBdr>
    </w:div>
    <w:div w:id="1700203425">
      <w:bodyDiv w:val="1"/>
      <w:marLeft w:val="0"/>
      <w:marRight w:val="0"/>
      <w:marTop w:val="0"/>
      <w:marBottom w:val="0"/>
      <w:divBdr>
        <w:top w:val="none" w:sz="0" w:space="0" w:color="auto"/>
        <w:left w:val="none" w:sz="0" w:space="0" w:color="auto"/>
        <w:bottom w:val="none" w:sz="0" w:space="0" w:color="auto"/>
        <w:right w:val="none" w:sz="0" w:space="0" w:color="auto"/>
      </w:divBdr>
    </w:div>
    <w:div w:id="1700860075">
      <w:bodyDiv w:val="1"/>
      <w:marLeft w:val="0"/>
      <w:marRight w:val="0"/>
      <w:marTop w:val="0"/>
      <w:marBottom w:val="0"/>
      <w:divBdr>
        <w:top w:val="none" w:sz="0" w:space="0" w:color="auto"/>
        <w:left w:val="none" w:sz="0" w:space="0" w:color="auto"/>
        <w:bottom w:val="none" w:sz="0" w:space="0" w:color="auto"/>
        <w:right w:val="none" w:sz="0" w:space="0" w:color="auto"/>
      </w:divBdr>
    </w:div>
    <w:div w:id="1703435961">
      <w:bodyDiv w:val="1"/>
      <w:marLeft w:val="0"/>
      <w:marRight w:val="0"/>
      <w:marTop w:val="0"/>
      <w:marBottom w:val="0"/>
      <w:divBdr>
        <w:top w:val="none" w:sz="0" w:space="0" w:color="auto"/>
        <w:left w:val="none" w:sz="0" w:space="0" w:color="auto"/>
        <w:bottom w:val="none" w:sz="0" w:space="0" w:color="auto"/>
        <w:right w:val="none" w:sz="0" w:space="0" w:color="auto"/>
      </w:divBdr>
    </w:div>
    <w:div w:id="1703557504">
      <w:bodyDiv w:val="1"/>
      <w:marLeft w:val="0"/>
      <w:marRight w:val="0"/>
      <w:marTop w:val="0"/>
      <w:marBottom w:val="0"/>
      <w:divBdr>
        <w:top w:val="none" w:sz="0" w:space="0" w:color="auto"/>
        <w:left w:val="none" w:sz="0" w:space="0" w:color="auto"/>
        <w:bottom w:val="none" w:sz="0" w:space="0" w:color="auto"/>
        <w:right w:val="none" w:sz="0" w:space="0" w:color="auto"/>
      </w:divBdr>
    </w:div>
    <w:div w:id="1703631901">
      <w:bodyDiv w:val="1"/>
      <w:marLeft w:val="0"/>
      <w:marRight w:val="0"/>
      <w:marTop w:val="0"/>
      <w:marBottom w:val="0"/>
      <w:divBdr>
        <w:top w:val="none" w:sz="0" w:space="0" w:color="auto"/>
        <w:left w:val="none" w:sz="0" w:space="0" w:color="auto"/>
        <w:bottom w:val="none" w:sz="0" w:space="0" w:color="auto"/>
        <w:right w:val="none" w:sz="0" w:space="0" w:color="auto"/>
      </w:divBdr>
    </w:div>
    <w:div w:id="1714116019">
      <w:bodyDiv w:val="1"/>
      <w:marLeft w:val="0"/>
      <w:marRight w:val="0"/>
      <w:marTop w:val="0"/>
      <w:marBottom w:val="0"/>
      <w:divBdr>
        <w:top w:val="none" w:sz="0" w:space="0" w:color="auto"/>
        <w:left w:val="none" w:sz="0" w:space="0" w:color="auto"/>
        <w:bottom w:val="none" w:sz="0" w:space="0" w:color="auto"/>
        <w:right w:val="none" w:sz="0" w:space="0" w:color="auto"/>
      </w:divBdr>
    </w:div>
    <w:div w:id="1715349000">
      <w:bodyDiv w:val="1"/>
      <w:marLeft w:val="0"/>
      <w:marRight w:val="0"/>
      <w:marTop w:val="0"/>
      <w:marBottom w:val="0"/>
      <w:divBdr>
        <w:top w:val="none" w:sz="0" w:space="0" w:color="auto"/>
        <w:left w:val="none" w:sz="0" w:space="0" w:color="auto"/>
        <w:bottom w:val="none" w:sz="0" w:space="0" w:color="auto"/>
        <w:right w:val="none" w:sz="0" w:space="0" w:color="auto"/>
      </w:divBdr>
    </w:div>
    <w:div w:id="1718361310">
      <w:bodyDiv w:val="1"/>
      <w:marLeft w:val="0"/>
      <w:marRight w:val="0"/>
      <w:marTop w:val="0"/>
      <w:marBottom w:val="0"/>
      <w:divBdr>
        <w:top w:val="none" w:sz="0" w:space="0" w:color="auto"/>
        <w:left w:val="none" w:sz="0" w:space="0" w:color="auto"/>
        <w:bottom w:val="none" w:sz="0" w:space="0" w:color="auto"/>
        <w:right w:val="none" w:sz="0" w:space="0" w:color="auto"/>
      </w:divBdr>
    </w:div>
    <w:div w:id="1718773475">
      <w:bodyDiv w:val="1"/>
      <w:marLeft w:val="0"/>
      <w:marRight w:val="0"/>
      <w:marTop w:val="0"/>
      <w:marBottom w:val="0"/>
      <w:divBdr>
        <w:top w:val="none" w:sz="0" w:space="0" w:color="auto"/>
        <w:left w:val="none" w:sz="0" w:space="0" w:color="auto"/>
        <w:bottom w:val="none" w:sz="0" w:space="0" w:color="auto"/>
        <w:right w:val="none" w:sz="0" w:space="0" w:color="auto"/>
      </w:divBdr>
    </w:div>
    <w:div w:id="1721243886">
      <w:bodyDiv w:val="1"/>
      <w:marLeft w:val="0"/>
      <w:marRight w:val="0"/>
      <w:marTop w:val="0"/>
      <w:marBottom w:val="0"/>
      <w:divBdr>
        <w:top w:val="none" w:sz="0" w:space="0" w:color="auto"/>
        <w:left w:val="none" w:sz="0" w:space="0" w:color="auto"/>
        <w:bottom w:val="none" w:sz="0" w:space="0" w:color="auto"/>
        <w:right w:val="none" w:sz="0" w:space="0" w:color="auto"/>
      </w:divBdr>
    </w:div>
    <w:div w:id="1724212266">
      <w:bodyDiv w:val="1"/>
      <w:marLeft w:val="0"/>
      <w:marRight w:val="0"/>
      <w:marTop w:val="0"/>
      <w:marBottom w:val="0"/>
      <w:divBdr>
        <w:top w:val="none" w:sz="0" w:space="0" w:color="auto"/>
        <w:left w:val="none" w:sz="0" w:space="0" w:color="auto"/>
        <w:bottom w:val="none" w:sz="0" w:space="0" w:color="auto"/>
        <w:right w:val="none" w:sz="0" w:space="0" w:color="auto"/>
      </w:divBdr>
    </w:div>
    <w:div w:id="1727756519">
      <w:bodyDiv w:val="1"/>
      <w:marLeft w:val="0"/>
      <w:marRight w:val="0"/>
      <w:marTop w:val="0"/>
      <w:marBottom w:val="0"/>
      <w:divBdr>
        <w:top w:val="none" w:sz="0" w:space="0" w:color="auto"/>
        <w:left w:val="none" w:sz="0" w:space="0" w:color="auto"/>
        <w:bottom w:val="none" w:sz="0" w:space="0" w:color="auto"/>
        <w:right w:val="none" w:sz="0" w:space="0" w:color="auto"/>
      </w:divBdr>
    </w:div>
    <w:div w:id="1730765550">
      <w:bodyDiv w:val="1"/>
      <w:marLeft w:val="0"/>
      <w:marRight w:val="0"/>
      <w:marTop w:val="0"/>
      <w:marBottom w:val="0"/>
      <w:divBdr>
        <w:top w:val="none" w:sz="0" w:space="0" w:color="auto"/>
        <w:left w:val="none" w:sz="0" w:space="0" w:color="auto"/>
        <w:bottom w:val="none" w:sz="0" w:space="0" w:color="auto"/>
        <w:right w:val="none" w:sz="0" w:space="0" w:color="auto"/>
      </w:divBdr>
    </w:div>
    <w:div w:id="1732188703">
      <w:bodyDiv w:val="1"/>
      <w:marLeft w:val="0"/>
      <w:marRight w:val="0"/>
      <w:marTop w:val="0"/>
      <w:marBottom w:val="0"/>
      <w:divBdr>
        <w:top w:val="none" w:sz="0" w:space="0" w:color="auto"/>
        <w:left w:val="none" w:sz="0" w:space="0" w:color="auto"/>
        <w:bottom w:val="none" w:sz="0" w:space="0" w:color="auto"/>
        <w:right w:val="none" w:sz="0" w:space="0" w:color="auto"/>
      </w:divBdr>
    </w:div>
    <w:div w:id="1733887612">
      <w:bodyDiv w:val="1"/>
      <w:marLeft w:val="0"/>
      <w:marRight w:val="0"/>
      <w:marTop w:val="0"/>
      <w:marBottom w:val="0"/>
      <w:divBdr>
        <w:top w:val="none" w:sz="0" w:space="0" w:color="auto"/>
        <w:left w:val="none" w:sz="0" w:space="0" w:color="auto"/>
        <w:bottom w:val="none" w:sz="0" w:space="0" w:color="auto"/>
        <w:right w:val="none" w:sz="0" w:space="0" w:color="auto"/>
      </w:divBdr>
    </w:div>
    <w:div w:id="1734694950">
      <w:bodyDiv w:val="1"/>
      <w:marLeft w:val="0"/>
      <w:marRight w:val="0"/>
      <w:marTop w:val="0"/>
      <w:marBottom w:val="0"/>
      <w:divBdr>
        <w:top w:val="none" w:sz="0" w:space="0" w:color="auto"/>
        <w:left w:val="none" w:sz="0" w:space="0" w:color="auto"/>
        <w:bottom w:val="none" w:sz="0" w:space="0" w:color="auto"/>
        <w:right w:val="none" w:sz="0" w:space="0" w:color="auto"/>
      </w:divBdr>
    </w:div>
    <w:div w:id="1745175178">
      <w:bodyDiv w:val="1"/>
      <w:marLeft w:val="0"/>
      <w:marRight w:val="0"/>
      <w:marTop w:val="0"/>
      <w:marBottom w:val="0"/>
      <w:divBdr>
        <w:top w:val="none" w:sz="0" w:space="0" w:color="auto"/>
        <w:left w:val="none" w:sz="0" w:space="0" w:color="auto"/>
        <w:bottom w:val="none" w:sz="0" w:space="0" w:color="auto"/>
        <w:right w:val="none" w:sz="0" w:space="0" w:color="auto"/>
      </w:divBdr>
    </w:div>
    <w:div w:id="1754669851">
      <w:bodyDiv w:val="1"/>
      <w:marLeft w:val="0"/>
      <w:marRight w:val="0"/>
      <w:marTop w:val="0"/>
      <w:marBottom w:val="0"/>
      <w:divBdr>
        <w:top w:val="none" w:sz="0" w:space="0" w:color="auto"/>
        <w:left w:val="none" w:sz="0" w:space="0" w:color="auto"/>
        <w:bottom w:val="none" w:sz="0" w:space="0" w:color="auto"/>
        <w:right w:val="none" w:sz="0" w:space="0" w:color="auto"/>
      </w:divBdr>
    </w:div>
    <w:div w:id="1756973048">
      <w:bodyDiv w:val="1"/>
      <w:marLeft w:val="0"/>
      <w:marRight w:val="0"/>
      <w:marTop w:val="0"/>
      <w:marBottom w:val="0"/>
      <w:divBdr>
        <w:top w:val="none" w:sz="0" w:space="0" w:color="auto"/>
        <w:left w:val="none" w:sz="0" w:space="0" w:color="auto"/>
        <w:bottom w:val="none" w:sz="0" w:space="0" w:color="auto"/>
        <w:right w:val="none" w:sz="0" w:space="0" w:color="auto"/>
      </w:divBdr>
    </w:div>
    <w:div w:id="1757046220">
      <w:bodyDiv w:val="1"/>
      <w:marLeft w:val="0"/>
      <w:marRight w:val="0"/>
      <w:marTop w:val="0"/>
      <w:marBottom w:val="0"/>
      <w:divBdr>
        <w:top w:val="none" w:sz="0" w:space="0" w:color="auto"/>
        <w:left w:val="none" w:sz="0" w:space="0" w:color="auto"/>
        <w:bottom w:val="none" w:sz="0" w:space="0" w:color="auto"/>
        <w:right w:val="none" w:sz="0" w:space="0" w:color="auto"/>
      </w:divBdr>
    </w:div>
    <w:div w:id="1767651067">
      <w:bodyDiv w:val="1"/>
      <w:marLeft w:val="0"/>
      <w:marRight w:val="0"/>
      <w:marTop w:val="0"/>
      <w:marBottom w:val="0"/>
      <w:divBdr>
        <w:top w:val="none" w:sz="0" w:space="0" w:color="auto"/>
        <w:left w:val="none" w:sz="0" w:space="0" w:color="auto"/>
        <w:bottom w:val="none" w:sz="0" w:space="0" w:color="auto"/>
        <w:right w:val="none" w:sz="0" w:space="0" w:color="auto"/>
      </w:divBdr>
    </w:div>
    <w:div w:id="1771048949">
      <w:bodyDiv w:val="1"/>
      <w:marLeft w:val="0"/>
      <w:marRight w:val="0"/>
      <w:marTop w:val="0"/>
      <w:marBottom w:val="0"/>
      <w:divBdr>
        <w:top w:val="none" w:sz="0" w:space="0" w:color="auto"/>
        <w:left w:val="none" w:sz="0" w:space="0" w:color="auto"/>
        <w:bottom w:val="none" w:sz="0" w:space="0" w:color="auto"/>
        <w:right w:val="none" w:sz="0" w:space="0" w:color="auto"/>
      </w:divBdr>
    </w:div>
    <w:div w:id="1775708959">
      <w:bodyDiv w:val="1"/>
      <w:marLeft w:val="0"/>
      <w:marRight w:val="0"/>
      <w:marTop w:val="0"/>
      <w:marBottom w:val="0"/>
      <w:divBdr>
        <w:top w:val="none" w:sz="0" w:space="0" w:color="auto"/>
        <w:left w:val="none" w:sz="0" w:space="0" w:color="auto"/>
        <w:bottom w:val="none" w:sz="0" w:space="0" w:color="auto"/>
        <w:right w:val="none" w:sz="0" w:space="0" w:color="auto"/>
      </w:divBdr>
    </w:div>
    <w:div w:id="1777678385">
      <w:bodyDiv w:val="1"/>
      <w:marLeft w:val="0"/>
      <w:marRight w:val="0"/>
      <w:marTop w:val="0"/>
      <w:marBottom w:val="0"/>
      <w:divBdr>
        <w:top w:val="none" w:sz="0" w:space="0" w:color="auto"/>
        <w:left w:val="none" w:sz="0" w:space="0" w:color="auto"/>
        <w:bottom w:val="none" w:sz="0" w:space="0" w:color="auto"/>
        <w:right w:val="none" w:sz="0" w:space="0" w:color="auto"/>
      </w:divBdr>
    </w:div>
    <w:div w:id="1785692064">
      <w:bodyDiv w:val="1"/>
      <w:marLeft w:val="0"/>
      <w:marRight w:val="0"/>
      <w:marTop w:val="0"/>
      <w:marBottom w:val="0"/>
      <w:divBdr>
        <w:top w:val="none" w:sz="0" w:space="0" w:color="auto"/>
        <w:left w:val="none" w:sz="0" w:space="0" w:color="auto"/>
        <w:bottom w:val="none" w:sz="0" w:space="0" w:color="auto"/>
        <w:right w:val="none" w:sz="0" w:space="0" w:color="auto"/>
      </w:divBdr>
    </w:div>
    <w:div w:id="1786537097">
      <w:bodyDiv w:val="1"/>
      <w:marLeft w:val="0"/>
      <w:marRight w:val="0"/>
      <w:marTop w:val="0"/>
      <w:marBottom w:val="0"/>
      <w:divBdr>
        <w:top w:val="none" w:sz="0" w:space="0" w:color="auto"/>
        <w:left w:val="none" w:sz="0" w:space="0" w:color="auto"/>
        <w:bottom w:val="none" w:sz="0" w:space="0" w:color="auto"/>
        <w:right w:val="none" w:sz="0" w:space="0" w:color="auto"/>
      </w:divBdr>
    </w:div>
    <w:div w:id="1787191537">
      <w:bodyDiv w:val="1"/>
      <w:marLeft w:val="0"/>
      <w:marRight w:val="0"/>
      <w:marTop w:val="0"/>
      <w:marBottom w:val="0"/>
      <w:divBdr>
        <w:top w:val="none" w:sz="0" w:space="0" w:color="auto"/>
        <w:left w:val="none" w:sz="0" w:space="0" w:color="auto"/>
        <w:bottom w:val="none" w:sz="0" w:space="0" w:color="auto"/>
        <w:right w:val="none" w:sz="0" w:space="0" w:color="auto"/>
      </w:divBdr>
    </w:div>
    <w:div w:id="1801261211">
      <w:bodyDiv w:val="1"/>
      <w:marLeft w:val="0"/>
      <w:marRight w:val="0"/>
      <w:marTop w:val="0"/>
      <w:marBottom w:val="0"/>
      <w:divBdr>
        <w:top w:val="none" w:sz="0" w:space="0" w:color="auto"/>
        <w:left w:val="none" w:sz="0" w:space="0" w:color="auto"/>
        <w:bottom w:val="none" w:sz="0" w:space="0" w:color="auto"/>
        <w:right w:val="none" w:sz="0" w:space="0" w:color="auto"/>
      </w:divBdr>
    </w:div>
    <w:div w:id="1803184531">
      <w:bodyDiv w:val="1"/>
      <w:marLeft w:val="0"/>
      <w:marRight w:val="0"/>
      <w:marTop w:val="0"/>
      <w:marBottom w:val="0"/>
      <w:divBdr>
        <w:top w:val="none" w:sz="0" w:space="0" w:color="auto"/>
        <w:left w:val="none" w:sz="0" w:space="0" w:color="auto"/>
        <w:bottom w:val="none" w:sz="0" w:space="0" w:color="auto"/>
        <w:right w:val="none" w:sz="0" w:space="0" w:color="auto"/>
      </w:divBdr>
    </w:div>
    <w:div w:id="1804540962">
      <w:bodyDiv w:val="1"/>
      <w:marLeft w:val="0"/>
      <w:marRight w:val="0"/>
      <w:marTop w:val="0"/>
      <w:marBottom w:val="0"/>
      <w:divBdr>
        <w:top w:val="none" w:sz="0" w:space="0" w:color="auto"/>
        <w:left w:val="none" w:sz="0" w:space="0" w:color="auto"/>
        <w:bottom w:val="none" w:sz="0" w:space="0" w:color="auto"/>
        <w:right w:val="none" w:sz="0" w:space="0" w:color="auto"/>
      </w:divBdr>
    </w:div>
    <w:div w:id="1805195787">
      <w:bodyDiv w:val="1"/>
      <w:marLeft w:val="0"/>
      <w:marRight w:val="0"/>
      <w:marTop w:val="0"/>
      <w:marBottom w:val="0"/>
      <w:divBdr>
        <w:top w:val="none" w:sz="0" w:space="0" w:color="auto"/>
        <w:left w:val="none" w:sz="0" w:space="0" w:color="auto"/>
        <w:bottom w:val="none" w:sz="0" w:space="0" w:color="auto"/>
        <w:right w:val="none" w:sz="0" w:space="0" w:color="auto"/>
      </w:divBdr>
    </w:div>
    <w:div w:id="1807165190">
      <w:bodyDiv w:val="1"/>
      <w:marLeft w:val="0"/>
      <w:marRight w:val="0"/>
      <w:marTop w:val="0"/>
      <w:marBottom w:val="0"/>
      <w:divBdr>
        <w:top w:val="none" w:sz="0" w:space="0" w:color="auto"/>
        <w:left w:val="none" w:sz="0" w:space="0" w:color="auto"/>
        <w:bottom w:val="none" w:sz="0" w:space="0" w:color="auto"/>
        <w:right w:val="none" w:sz="0" w:space="0" w:color="auto"/>
      </w:divBdr>
    </w:div>
    <w:div w:id="1808622719">
      <w:bodyDiv w:val="1"/>
      <w:marLeft w:val="0"/>
      <w:marRight w:val="0"/>
      <w:marTop w:val="0"/>
      <w:marBottom w:val="0"/>
      <w:divBdr>
        <w:top w:val="none" w:sz="0" w:space="0" w:color="auto"/>
        <w:left w:val="none" w:sz="0" w:space="0" w:color="auto"/>
        <w:bottom w:val="none" w:sz="0" w:space="0" w:color="auto"/>
        <w:right w:val="none" w:sz="0" w:space="0" w:color="auto"/>
      </w:divBdr>
    </w:div>
    <w:div w:id="1816557790">
      <w:bodyDiv w:val="1"/>
      <w:marLeft w:val="0"/>
      <w:marRight w:val="0"/>
      <w:marTop w:val="0"/>
      <w:marBottom w:val="0"/>
      <w:divBdr>
        <w:top w:val="none" w:sz="0" w:space="0" w:color="auto"/>
        <w:left w:val="none" w:sz="0" w:space="0" w:color="auto"/>
        <w:bottom w:val="none" w:sz="0" w:space="0" w:color="auto"/>
        <w:right w:val="none" w:sz="0" w:space="0" w:color="auto"/>
      </w:divBdr>
    </w:div>
    <w:div w:id="1822581286">
      <w:bodyDiv w:val="1"/>
      <w:marLeft w:val="0"/>
      <w:marRight w:val="0"/>
      <w:marTop w:val="0"/>
      <w:marBottom w:val="0"/>
      <w:divBdr>
        <w:top w:val="none" w:sz="0" w:space="0" w:color="auto"/>
        <w:left w:val="none" w:sz="0" w:space="0" w:color="auto"/>
        <w:bottom w:val="none" w:sz="0" w:space="0" w:color="auto"/>
        <w:right w:val="none" w:sz="0" w:space="0" w:color="auto"/>
      </w:divBdr>
    </w:div>
    <w:div w:id="1830051177">
      <w:bodyDiv w:val="1"/>
      <w:marLeft w:val="0"/>
      <w:marRight w:val="0"/>
      <w:marTop w:val="0"/>
      <w:marBottom w:val="0"/>
      <w:divBdr>
        <w:top w:val="none" w:sz="0" w:space="0" w:color="auto"/>
        <w:left w:val="none" w:sz="0" w:space="0" w:color="auto"/>
        <w:bottom w:val="none" w:sz="0" w:space="0" w:color="auto"/>
        <w:right w:val="none" w:sz="0" w:space="0" w:color="auto"/>
      </w:divBdr>
    </w:div>
    <w:div w:id="1833175672">
      <w:bodyDiv w:val="1"/>
      <w:marLeft w:val="0"/>
      <w:marRight w:val="0"/>
      <w:marTop w:val="0"/>
      <w:marBottom w:val="0"/>
      <w:divBdr>
        <w:top w:val="none" w:sz="0" w:space="0" w:color="auto"/>
        <w:left w:val="none" w:sz="0" w:space="0" w:color="auto"/>
        <w:bottom w:val="none" w:sz="0" w:space="0" w:color="auto"/>
        <w:right w:val="none" w:sz="0" w:space="0" w:color="auto"/>
      </w:divBdr>
    </w:div>
    <w:div w:id="1840072068">
      <w:bodyDiv w:val="1"/>
      <w:marLeft w:val="0"/>
      <w:marRight w:val="0"/>
      <w:marTop w:val="0"/>
      <w:marBottom w:val="0"/>
      <w:divBdr>
        <w:top w:val="none" w:sz="0" w:space="0" w:color="auto"/>
        <w:left w:val="none" w:sz="0" w:space="0" w:color="auto"/>
        <w:bottom w:val="none" w:sz="0" w:space="0" w:color="auto"/>
        <w:right w:val="none" w:sz="0" w:space="0" w:color="auto"/>
      </w:divBdr>
    </w:div>
    <w:div w:id="1849903471">
      <w:bodyDiv w:val="1"/>
      <w:marLeft w:val="0"/>
      <w:marRight w:val="0"/>
      <w:marTop w:val="0"/>
      <w:marBottom w:val="0"/>
      <w:divBdr>
        <w:top w:val="none" w:sz="0" w:space="0" w:color="auto"/>
        <w:left w:val="none" w:sz="0" w:space="0" w:color="auto"/>
        <w:bottom w:val="none" w:sz="0" w:space="0" w:color="auto"/>
        <w:right w:val="none" w:sz="0" w:space="0" w:color="auto"/>
      </w:divBdr>
    </w:div>
    <w:div w:id="1853453224">
      <w:bodyDiv w:val="1"/>
      <w:marLeft w:val="0"/>
      <w:marRight w:val="0"/>
      <w:marTop w:val="0"/>
      <w:marBottom w:val="0"/>
      <w:divBdr>
        <w:top w:val="none" w:sz="0" w:space="0" w:color="auto"/>
        <w:left w:val="none" w:sz="0" w:space="0" w:color="auto"/>
        <w:bottom w:val="none" w:sz="0" w:space="0" w:color="auto"/>
        <w:right w:val="none" w:sz="0" w:space="0" w:color="auto"/>
      </w:divBdr>
    </w:div>
    <w:div w:id="1858540854">
      <w:bodyDiv w:val="1"/>
      <w:marLeft w:val="0"/>
      <w:marRight w:val="0"/>
      <w:marTop w:val="0"/>
      <w:marBottom w:val="0"/>
      <w:divBdr>
        <w:top w:val="none" w:sz="0" w:space="0" w:color="auto"/>
        <w:left w:val="none" w:sz="0" w:space="0" w:color="auto"/>
        <w:bottom w:val="none" w:sz="0" w:space="0" w:color="auto"/>
        <w:right w:val="none" w:sz="0" w:space="0" w:color="auto"/>
      </w:divBdr>
    </w:div>
    <w:div w:id="1862818737">
      <w:bodyDiv w:val="1"/>
      <w:marLeft w:val="0"/>
      <w:marRight w:val="0"/>
      <w:marTop w:val="0"/>
      <w:marBottom w:val="0"/>
      <w:divBdr>
        <w:top w:val="none" w:sz="0" w:space="0" w:color="auto"/>
        <w:left w:val="none" w:sz="0" w:space="0" w:color="auto"/>
        <w:bottom w:val="none" w:sz="0" w:space="0" w:color="auto"/>
        <w:right w:val="none" w:sz="0" w:space="0" w:color="auto"/>
      </w:divBdr>
    </w:div>
    <w:div w:id="1872955440">
      <w:bodyDiv w:val="1"/>
      <w:marLeft w:val="0"/>
      <w:marRight w:val="0"/>
      <w:marTop w:val="0"/>
      <w:marBottom w:val="0"/>
      <w:divBdr>
        <w:top w:val="none" w:sz="0" w:space="0" w:color="auto"/>
        <w:left w:val="none" w:sz="0" w:space="0" w:color="auto"/>
        <w:bottom w:val="none" w:sz="0" w:space="0" w:color="auto"/>
        <w:right w:val="none" w:sz="0" w:space="0" w:color="auto"/>
      </w:divBdr>
    </w:div>
    <w:div w:id="1876504366">
      <w:bodyDiv w:val="1"/>
      <w:marLeft w:val="0"/>
      <w:marRight w:val="0"/>
      <w:marTop w:val="0"/>
      <w:marBottom w:val="0"/>
      <w:divBdr>
        <w:top w:val="none" w:sz="0" w:space="0" w:color="auto"/>
        <w:left w:val="none" w:sz="0" w:space="0" w:color="auto"/>
        <w:bottom w:val="none" w:sz="0" w:space="0" w:color="auto"/>
        <w:right w:val="none" w:sz="0" w:space="0" w:color="auto"/>
      </w:divBdr>
    </w:div>
    <w:div w:id="1882087999">
      <w:bodyDiv w:val="1"/>
      <w:marLeft w:val="0"/>
      <w:marRight w:val="0"/>
      <w:marTop w:val="0"/>
      <w:marBottom w:val="0"/>
      <w:divBdr>
        <w:top w:val="none" w:sz="0" w:space="0" w:color="auto"/>
        <w:left w:val="none" w:sz="0" w:space="0" w:color="auto"/>
        <w:bottom w:val="none" w:sz="0" w:space="0" w:color="auto"/>
        <w:right w:val="none" w:sz="0" w:space="0" w:color="auto"/>
      </w:divBdr>
    </w:div>
    <w:div w:id="1888226710">
      <w:bodyDiv w:val="1"/>
      <w:marLeft w:val="0"/>
      <w:marRight w:val="0"/>
      <w:marTop w:val="0"/>
      <w:marBottom w:val="0"/>
      <w:divBdr>
        <w:top w:val="none" w:sz="0" w:space="0" w:color="auto"/>
        <w:left w:val="none" w:sz="0" w:space="0" w:color="auto"/>
        <w:bottom w:val="none" w:sz="0" w:space="0" w:color="auto"/>
        <w:right w:val="none" w:sz="0" w:space="0" w:color="auto"/>
      </w:divBdr>
    </w:div>
    <w:div w:id="1890411284">
      <w:bodyDiv w:val="1"/>
      <w:marLeft w:val="0"/>
      <w:marRight w:val="0"/>
      <w:marTop w:val="0"/>
      <w:marBottom w:val="0"/>
      <w:divBdr>
        <w:top w:val="none" w:sz="0" w:space="0" w:color="auto"/>
        <w:left w:val="none" w:sz="0" w:space="0" w:color="auto"/>
        <w:bottom w:val="none" w:sz="0" w:space="0" w:color="auto"/>
        <w:right w:val="none" w:sz="0" w:space="0" w:color="auto"/>
      </w:divBdr>
    </w:div>
    <w:div w:id="1892112072">
      <w:bodyDiv w:val="1"/>
      <w:marLeft w:val="0"/>
      <w:marRight w:val="0"/>
      <w:marTop w:val="0"/>
      <w:marBottom w:val="0"/>
      <w:divBdr>
        <w:top w:val="none" w:sz="0" w:space="0" w:color="auto"/>
        <w:left w:val="none" w:sz="0" w:space="0" w:color="auto"/>
        <w:bottom w:val="none" w:sz="0" w:space="0" w:color="auto"/>
        <w:right w:val="none" w:sz="0" w:space="0" w:color="auto"/>
      </w:divBdr>
    </w:div>
    <w:div w:id="1893229400">
      <w:bodyDiv w:val="1"/>
      <w:marLeft w:val="0"/>
      <w:marRight w:val="0"/>
      <w:marTop w:val="0"/>
      <w:marBottom w:val="0"/>
      <w:divBdr>
        <w:top w:val="none" w:sz="0" w:space="0" w:color="auto"/>
        <w:left w:val="none" w:sz="0" w:space="0" w:color="auto"/>
        <w:bottom w:val="none" w:sz="0" w:space="0" w:color="auto"/>
        <w:right w:val="none" w:sz="0" w:space="0" w:color="auto"/>
      </w:divBdr>
    </w:div>
    <w:div w:id="1894268470">
      <w:bodyDiv w:val="1"/>
      <w:marLeft w:val="0"/>
      <w:marRight w:val="0"/>
      <w:marTop w:val="0"/>
      <w:marBottom w:val="0"/>
      <w:divBdr>
        <w:top w:val="none" w:sz="0" w:space="0" w:color="auto"/>
        <w:left w:val="none" w:sz="0" w:space="0" w:color="auto"/>
        <w:bottom w:val="none" w:sz="0" w:space="0" w:color="auto"/>
        <w:right w:val="none" w:sz="0" w:space="0" w:color="auto"/>
      </w:divBdr>
    </w:div>
    <w:div w:id="1895853365">
      <w:bodyDiv w:val="1"/>
      <w:marLeft w:val="0"/>
      <w:marRight w:val="0"/>
      <w:marTop w:val="0"/>
      <w:marBottom w:val="0"/>
      <w:divBdr>
        <w:top w:val="none" w:sz="0" w:space="0" w:color="auto"/>
        <w:left w:val="none" w:sz="0" w:space="0" w:color="auto"/>
        <w:bottom w:val="none" w:sz="0" w:space="0" w:color="auto"/>
        <w:right w:val="none" w:sz="0" w:space="0" w:color="auto"/>
      </w:divBdr>
    </w:div>
    <w:div w:id="1902206251">
      <w:bodyDiv w:val="1"/>
      <w:marLeft w:val="0"/>
      <w:marRight w:val="0"/>
      <w:marTop w:val="0"/>
      <w:marBottom w:val="0"/>
      <w:divBdr>
        <w:top w:val="none" w:sz="0" w:space="0" w:color="auto"/>
        <w:left w:val="none" w:sz="0" w:space="0" w:color="auto"/>
        <w:bottom w:val="none" w:sz="0" w:space="0" w:color="auto"/>
        <w:right w:val="none" w:sz="0" w:space="0" w:color="auto"/>
      </w:divBdr>
    </w:div>
    <w:div w:id="1907179292">
      <w:bodyDiv w:val="1"/>
      <w:marLeft w:val="0"/>
      <w:marRight w:val="0"/>
      <w:marTop w:val="0"/>
      <w:marBottom w:val="0"/>
      <w:divBdr>
        <w:top w:val="none" w:sz="0" w:space="0" w:color="auto"/>
        <w:left w:val="none" w:sz="0" w:space="0" w:color="auto"/>
        <w:bottom w:val="none" w:sz="0" w:space="0" w:color="auto"/>
        <w:right w:val="none" w:sz="0" w:space="0" w:color="auto"/>
      </w:divBdr>
    </w:div>
    <w:div w:id="1917282633">
      <w:bodyDiv w:val="1"/>
      <w:marLeft w:val="0"/>
      <w:marRight w:val="0"/>
      <w:marTop w:val="0"/>
      <w:marBottom w:val="0"/>
      <w:divBdr>
        <w:top w:val="none" w:sz="0" w:space="0" w:color="auto"/>
        <w:left w:val="none" w:sz="0" w:space="0" w:color="auto"/>
        <w:bottom w:val="none" w:sz="0" w:space="0" w:color="auto"/>
        <w:right w:val="none" w:sz="0" w:space="0" w:color="auto"/>
      </w:divBdr>
    </w:div>
    <w:div w:id="1917745126">
      <w:bodyDiv w:val="1"/>
      <w:marLeft w:val="0"/>
      <w:marRight w:val="0"/>
      <w:marTop w:val="0"/>
      <w:marBottom w:val="0"/>
      <w:divBdr>
        <w:top w:val="none" w:sz="0" w:space="0" w:color="auto"/>
        <w:left w:val="none" w:sz="0" w:space="0" w:color="auto"/>
        <w:bottom w:val="none" w:sz="0" w:space="0" w:color="auto"/>
        <w:right w:val="none" w:sz="0" w:space="0" w:color="auto"/>
      </w:divBdr>
    </w:div>
    <w:div w:id="1919635940">
      <w:bodyDiv w:val="1"/>
      <w:marLeft w:val="0"/>
      <w:marRight w:val="0"/>
      <w:marTop w:val="0"/>
      <w:marBottom w:val="0"/>
      <w:divBdr>
        <w:top w:val="none" w:sz="0" w:space="0" w:color="auto"/>
        <w:left w:val="none" w:sz="0" w:space="0" w:color="auto"/>
        <w:bottom w:val="none" w:sz="0" w:space="0" w:color="auto"/>
        <w:right w:val="none" w:sz="0" w:space="0" w:color="auto"/>
      </w:divBdr>
    </w:div>
    <w:div w:id="1928805411">
      <w:bodyDiv w:val="1"/>
      <w:marLeft w:val="0"/>
      <w:marRight w:val="0"/>
      <w:marTop w:val="0"/>
      <w:marBottom w:val="0"/>
      <w:divBdr>
        <w:top w:val="none" w:sz="0" w:space="0" w:color="auto"/>
        <w:left w:val="none" w:sz="0" w:space="0" w:color="auto"/>
        <w:bottom w:val="none" w:sz="0" w:space="0" w:color="auto"/>
        <w:right w:val="none" w:sz="0" w:space="0" w:color="auto"/>
      </w:divBdr>
    </w:div>
    <w:div w:id="1931280568">
      <w:bodyDiv w:val="1"/>
      <w:marLeft w:val="0"/>
      <w:marRight w:val="0"/>
      <w:marTop w:val="0"/>
      <w:marBottom w:val="0"/>
      <w:divBdr>
        <w:top w:val="none" w:sz="0" w:space="0" w:color="auto"/>
        <w:left w:val="none" w:sz="0" w:space="0" w:color="auto"/>
        <w:bottom w:val="none" w:sz="0" w:space="0" w:color="auto"/>
        <w:right w:val="none" w:sz="0" w:space="0" w:color="auto"/>
      </w:divBdr>
    </w:div>
    <w:div w:id="1931968073">
      <w:bodyDiv w:val="1"/>
      <w:marLeft w:val="0"/>
      <w:marRight w:val="0"/>
      <w:marTop w:val="0"/>
      <w:marBottom w:val="0"/>
      <w:divBdr>
        <w:top w:val="none" w:sz="0" w:space="0" w:color="auto"/>
        <w:left w:val="none" w:sz="0" w:space="0" w:color="auto"/>
        <w:bottom w:val="none" w:sz="0" w:space="0" w:color="auto"/>
        <w:right w:val="none" w:sz="0" w:space="0" w:color="auto"/>
      </w:divBdr>
    </w:div>
    <w:div w:id="1937472602">
      <w:bodyDiv w:val="1"/>
      <w:marLeft w:val="0"/>
      <w:marRight w:val="0"/>
      <w:marTop w:val="0"/>
      <w:marBottom w:val="0"/>
      <w:divBdr>
        <w:top w:val="none" w:sz="0" w:space="0" w:color="auto"/>
        <w:left w:val="none" w:sz="0" w:space="0" w:color="auto"/>
        <w:bottom w:val="none" w:sz="0" w:space="0" w:color="auto"/>
        <w:right w:val="none" w:sz="0" w:space="0" w:color="auto"/>
      </w:divBdr>
    </w:div>
    <w:div w:id="1937669269">
      <w:bodyDiv w:val="1"/>
      <w:marLeft w:val="0"/>
      <w:marRight w:val="0"/>
      <w:marTop w:val="0"/>
      <w:marBottom w:val="0"/>
      <w:divBdr>
        <w:top w:val="none" w:sz="0" w:space="0" w:color="auto"/>
        <w:left w:val="none" w:sz="0" w:space="0" w:color="auto"/>
        <w:bottom w:val="none" w:sz="0" w:space="0" w:color="auto"/>
        <w:right w:val="none" w:sz="0" w:space="0" w:color="auto"/>
      </w:divBdr>
    </w:div>
    <w:div w:id="1937904168">
      <w:bodyDiv w:val="1"/>
      <w:marLeft w:val="0"/>
      <w:marRight w:val="0"/>
      <w:marTop w:val="0"/>
      <w:marBottom w:val="0"/>
      <w:divBdr>
        <w:top w:val="none" w:sz="0" w:space="0" w:color="auto"/>
        <w:left w:val="none" w:sz="0" w:space="0" w:color="auto"/>
        <w:bottom w:val="none" w:sz="0" w:space="0" w:color="auto"/>
        <w:right w:val="none" w:sz="0" w:space="0" w:color="auto"/>
      </w:divBdr>
    </w:div>
    <w:div w:id="1943146017">
      <w:bodyDiv w:val="1"/>
      <w:marLeft w:val="0"/>
      <w:marRight w:val="0"/>
      <w:marTop w:val="0"/>
      <w:marBottom w:val="0"/>
      <w:divBdr>
        <w:top w:val="none" w:sz="0" w:space="0" w:color="auto"/>
        <w:left w:val="none" w:sz="0" w:space="0" w:color="auto"/>
        <w:bottom w:val="none" w:sz="0" w:space="0" w:color="auto"/>
        <w:right w:val="none" w:sz="0" w:space="0" w:color="auto"/>
      </w:divBdr>
    </w:div>
    <w:div w:id="1951350446">
      <w:bodyDiv w:val="1"/>
      <w:marLeft w:val="0"/>
      <w:marRight w:val="0"/>
      <w:marTop w:val="0"/>
      <w:marBottom w:val="0"/>
      <w:divBdr>
        <w:top w:val="none" w:sz="0" w:space="0" w:color="auto"/>
        <w:left w:val="none" w:sz="0" w:space="0" w:color="auto"/>
        <w:bottom w:val="none" w:sz="0" w:space="0" w:color="auto"/>
        <w:right w:val="none" w:sz="0" w:space="0" w:color="auto"/>
      </w:divBdr>
    </w:div>
    <w:div w:id="1952319248">
      <w:bodyDiv w:val="1"/>
      <w:marLeft w:val="0"/>
      <w:marRight w:val="0"/>
      <w:marTop w:val="0"/>
      <w:marBottom w:val="0"/>
      <w:divBdr>
        <w:top w:val="none" w:sz="0" w:space="0" w:color="auto"/>
        <w:left w:val="none" w:sz="0" w:space="0" w:color="auto"/>
        <w:bottom w:val="none" w:sz="0" w:space="0" w:color="auto"/>
        <w:right w:val="none" w:sz="0" w:space="0" w:color="auto"/>
      </w:divBdr>
    </w:div>
    <w:div w:id="1954438506">
      <w:bodyDiv w:val="1"/>
      <w:marLeft w:val="0"/>
      <w:marRight w:val="0"/>
      <w:marTop w:val="0"/>
      <w:marBottom w:val="0"/>
      <w:divBdr>
        <w:top w:val="none" w:sz="0" w:space="0" w:color="auto"/>
        <w:left w:val="none" w:sz="0" w:space="0" w:color="auto"/>
        <w:bottom w:val="none" w:sz="0" w:space="0" w:color="auto"/>
        <w:right w:val="none" w:sz="0" w:space="0" w:color="auto"/>
      </w:divBdr>
    </w:div>
    <w:div w:id="1963464786">
      <w:bodyDiv w:val="1"/>
      <w:marLeft w:val="0"/>
      <w:marRight w:val="0"/>
      <w:marTop w:val="0"/>
      <w:marBottom w:val="0"/>
      <w:divBdr>
        <w:top w:val="none" w:sz="0" w:space="0" w:color="auto"/>
        <w:left w:val="none" w:sz="0" w:space="0" w:color="auto"/>
        <w:bottom w:val="none" w:sz="0" w:space="0" w:color="auto"/>
        <w:right w:val="none" w:sz="0" w:space="0" w:color="auto"/>
      </w:divBdr>
    </w:div>
    <w:div w:id="1967155174">
      <w:bodyDiv w:val="1"/>
      <w:marLeft w:val="0"/>
      <w:marRight w:val="0"/>
      <w:marTop w:val="0"/>
      <w:marBottom w:val="0"/>
      <w:divBdr>
        <w:top w:val="none" w:sz="0" w:space="0" w:color="auto"/>
        <w:left w:val="none" w:sz="0" w:space="0" w:color="auto"/>
        <w:bottom w:val="none" w:sz="0" w:space="0" w:color="auto"/>
        <w:right w:val="none" w:sz="0" w:space="0" w:color="auto"/>
      </w:divBdr>
    </w:div>
    <w:div w:id="1969972586">
      <w:bodyDiv w:val="1"/>
      <w:marLeft w:val="0"/>
      <w:marRight w:val="0"/>
      <w:marTop w:val="0"/>
      <w:marBottom w:val="0"/>
      <w:divBdr>
        <w:top w:val="none" w:sz="0" w:space="0" w:color="auto"/>
        <w:left w:val="none" w:sz="0" w:space="0" w:color="auto"/>
        <w:bottom w:val="none" w:sz="0" w:space="0" w:color="auto"/>
        <w:right w:val="none" w:sz="0" w:space="0" w:color="auto"/>
      </w:divBdr>
    </w:div>
    <w:div w:id="1971127194">
      <w:bodyDiv w:val="1"/>
      <w:marLeft w:val="0"/>
      <w:marRight w:val="0"/>
      <w:marTop w:val="0"/>
      <w:marBottom w:val="0"/>
      <w:divBdr>
        <w:top w:val="none" w:sz="0" w:space="0" w:color="auto"/>
        <w:left w:val="none" w:sz="0" w:space="0" w:color="auto"/>
        <w:bottom w:val="none" w:sz="0" w:space="0" w:color="auto"/>
        <w:right w:val="none" w:sz="0" w:space="0" w:color="auto"/>
      </w:divBdr>
    </w:div>
    <w:div w:id="1971472797">
      <w:bodyDiv w:val="1"/>
      <w:marLeft w:val="0"/>
      <w:marRight w:val="0"/>
      <w:marTop w:val="0"/>
      <w:marBottom w:val="0"/>
      <w:divBdr>
        <w:top w:val="none" w:sz="0" w:space="0" w:color="auto"/>
        <w:left w:val="none" w:sz="0" w:space="0" w:color="auto"/>
        <w:bottom w:val="none" w:sz="0" w:space="0" w:color="auto"/>
        <w:right w:val="none" w:sz="0" w:space="0" w:color="auto"/>
      </w:divBdr>
    </w:div>
    <w:div w:id="1977638036">
      <w:bodyDiv w:val="1"/>
      <w:marLeft w:val="0"/>
      <w:marRight w:val="0"/>
      <w:marTop w:val="0"/>
      <w:marBottom w:val="0"/>
      <w:divBdr>
        <w:top w:val="none" w:sz="0" w:space="0" w:color="auto"/>
        <w:left w:val="none" w:sz="0" w:space="0" w:color="auto"/>
        <w:bottom w:val="none" w:sz="0" w:space="0" w:color="auto"/>
        <w:right w:val="none" w:sz="0" w:space="0" w:color="auto"/>
      </w:divBdr>
    </w:div>
    <w:div w:id="1977639249">
      <w:bodyDiv w:val="1"/>
      <w:marLeft w:val="0"/>
      <w:marRight w:val="0"/>
      <w:marTop w:val="0"/>
      <w:marBottom w:val="0"/>
      <w:divBdr>
        <w:top w:val="none" w:sz="0" w:space="0" w:color="auto"/>
        <w:left w:val="none" w:sz="0" w:space="0" w:color="auto"/>
        <w:bottom w:val="none" w:sz="0" w:space="0" w:color="auto"/>
        <w:right w:val="none" w:sz="0" w:space="0" w:color="auto"/>
      </w:divBdr>
    </w:div>
    <w:div w:id="1978753044">
      <w:bodyDiv w:val="1"/>
      <w:marLeft w:val="0"/>
      <w:marRight w:val="0"/>
      <w:marTop w:val="0"/>
      <w:marBottom w:val="0"/>
      <w:divBdr>
        <w:top w:val="none" w:sz="0" w:space="0" w:color="auto"/>
        <w:left w:val="none" w:sz="0" w:space="0" w:color="auto"/>
        <w:bottom w:val="none" w:sz="0" w:space="0" w:color="auto"/>
        <w:right w:val="none" w:sz="0" w:space="0" w:color="auto"/>
      </w:divBdr>
    </w:div>
    <w:div w:id="1983921634">
      <w:bodyDiv w:val="1"/>
      <w:marLeft w:val="0"/>
      <w:marRight w:val="0"/>
      <w:marTop w:val="0"/>
      <w:marBottom w:val="0"/>
      <w:divBdr>
        <w:top w:val="none" w:sz="0" w:space="0" w:color="auto"/>
        <w:left w:val="none" w:sz="0" w:space="0" w:color="auto"/>
        <w:bottom w:val="none" w:sz="0" w:space="0" w:color="auto"/>
        <w:right w:val="none" w:sz="0" w:space="0" w:color="auto"/>
      </w:divBdr>
    </w:div>
    <w:div w:id="1984848411">
      <w:bodyDiv w:val="1"/>
      <w:marLeft w:val="0"/>
      <w:marRight w:val="0"/>
      <w:marTop w:val="0"/>
      <w:marBottom w:val="0"/>
      <w:divBdr>
        <w:top w:val="none" w:sz="0" w:space="0" w:color="auto"/>
        <w:left w:val="none" w:sz="0" w:space="0" w:color="auto"/>
        <w:bottom w:val="none" w:sz="0" w:space="0" w:color="auto"/>
        <w:right w:val="none" w:sz="0" w:space="0" w:color="auto"/>
      </w:divBdr>
    </w:div>
    <w:div w:id="1986162142">
      <w:bodyDiv w:val="1"/>
      <w:marLeft w:val="0"/>
      <w:marRight w:val="0"/>
      <w:marTop w:val="0"/>
      <w:marBottom w:val="0"/>
      <w:divBdr>
        <w:top w:val="none" w:sz="0" w:space="0" w:color="auto"/>
        <w:left w:val="none" w:sz="0" w:space="0" w:color="auto"/>
        <w:bottom w:val="none" w:sz="0" w:space="0" w:color="auto"/>
        <w:right w:val="none" w:sz="0" w:space="0" w:color="auto"/>
      </w:divBdr>
    </w:div>
    <w:div w:id="1988895869">
      <w:bodyDiv w:val="1"/>
      <w:marLeft w:val="0"/>
      <w:marRight w:val="0"/>
      <w:marTop w:val="0"/>
      <w:marBottom w:val="0"/>
      <w:divBdr>
        <w:top w:val="none" w:sz="0" w:space="0" w:color="auto"/>
        <w:left w:val="none" w:sz="0" w:space="0" w:color="auto"/>
        <w:bottom w:val="none" w:sz="0" w:space="0" w:color="auto"/>
        <w:right w:val="none" w:sz="0" w:space="0" w:color="auto"/>
      </w:divBdr>
    </w:div>
    <w:div w:id="1991791145">
      <w:bodyDiv w:val="1"/>
      <w:marLeft w:val="0"/>
      <w:marRight w:val="0"/>
      <w:marTop w:val="0"/>
      <w:marBottom w:val="0"/>
      <w:divBdr>
        <w:top w:val="none" w:sz="0" w:space="0" w:color="auto"/>
        <w:left w:val="none" w:sz="0" w:space="0" w:color="auto"/>
        <w:bottom w:val="none" w:sz="0" w:space="0" w:color="auto"/>
        <w:right w:val="none" w:sz="0" w:space="0" w:color="auto"/>
      </w:divBdr>
    </w:div>
    <w:div w:id="1999067938">
      <w:bodyDiv w:val="1"/>
      <w:marLeft w:val="0"/>
      <w:marRight w:val="0"/>
      <w:marTop w:val="0"/>
      <w:marBottom w:val="0"/>
      <w:divBdr>
        <w:top w:val="none" w:sz="0" w:space="0" w:color="auto"/>
        <w:left w:val="none" w:sz="0" w:space="0" w:color="auto"/>
        <w:bottom w:val="none" w:sz="0" w:space="0" w:color="auto"/>
        <w:right w:val="none" w:sz="0" w:space="0" w:color="auto"/>
      </w:divBdr>
    </w:div>
    <w:div w:id="2001348326">
      <w:bodyDiv w:val="1"/>
      <w:marLeft w:val="0"/>
      <w:marRight w:val="0"/>
      <w:marTop w:val="0"/>
      <w:marBottom w:val="0"/>
      <w:divBdr>
        <w:top w:val="none" w:sz="0" w:space="0" w:color="auto"/>
        <w:left w:val="none" w:sz="0" w:space="0" w:color="auto"/>
        <w:bottom w:val="none" w:sz="0" w:space="0" w:color="auto"/>
        <w:right w:val="none" w:sz="0" w:space="0" w:color="auto"/>
      </w:divBdr>
    </w:div>
    <w:div w:id="2007198355">
      <w:bodyDiv w:val="1"/>
      <w:marLeft w:val="0"/>
      <w:marRight w:val="0"/>
      <w:marTop w:val="0"/>
      <w:marBottom w:val="0"/>
      <w:divBdr>
        <w:top w:val="none" w:sz="0" w:space="0" w:color="auto"/>
        <w:left w:val="none" w:sz="0" w:space="0" w:color="auto"/>
        <w:bottom w:val="none" w:sz="0" w:space="0" w:color="auto"/>
        <w:right w:val="none" w:sz="0" w:space="0" w:color="auto"/>
      </w:divBdr>
    </w:div>
    <w:div w:id="2010406503">
      <w:bodyDiv w:val="1"/>
      <w:marLeft w:val="0"/>
      <w:marRight w:val="0"/>
      <w:marTop w:val="0"/>
      <w:marBottom w:val="0"/>
      <w:divBdr>
        <w:top w:val="none" w:sz="0" w:space="0" w:color="auto"/>
        <w:left w:val="none" w:sz="0" w:space="0" w:color="auto"/>
        <w:bottom w:val="none" w:sz="0" w:space="0" w:color="auto"/>
        <w:right w:val="none" w:sz="0" w:space="0" w:color="auto"/>
      </w:divBdr>
    </w:div>
    <w:div w:id="2017923224">
      <w:bodyDiv w:val="1"/>
      <w:marLeft w:val="0"/>
      <w:marRight w:val="0"/>
      <w:marTop w:val="0"/>
      <w:marBottom w:val="0"/>
      <w:divBdr>
        <w:top w:val="none" w:sz="0" w:space="0" w:color="auto"/>
        <w:left w:val="none" w:sz="0" w:space="0" w:color="auto"/>
        <w:bottom w:val="none" w:sz="0" w:space="0" w:color="auto"/>
        <w:right w:val="none" w:sz="0" w:space="0" w:color="auto"/>
      </w:divBdr>
    </w:div>
    <w:div w:id="2020427636">
      <w:bodyDiv w:val="1"/>
      <w:marLeft w:val="0"/>
      <w:marRight w:val="0"/>
      <w:marTop w:val="0"/>
      <w:marBottom w:val="0"/>
      <w:divBdr>
        <w:top w:val="none" w:sz="0" w:space="0" w:color="auto"/>
        <w:left w:val="none" w:sz="0" w:space="0" w:color="auto"/>
        <w:bottom w:val="none" w:sz="0" w:space="0" w:color="auto"/>
        <w:right w:val="none" w:sz="0" w:space="0" w:color="auto"/>
      </w:divBdr>
    </w:div>
    <w:div w:id="2021464197">
      <w:bodyDiv w:val="1"/>
      <w:marLeft w:val="0"/>
      <w:marRight w:val="0"/>
      <w:marTop w:val="0"/>
      <w:marBottom w:val="0"/>
      <w:divBdr>
        <w:top w:val="none" w:sz="0" w:space="0" w:color="auto"/>
        <w:left w:val="none" w:sz="0" w:space="0" w:color="auto"/>
        <w:bottom w:val="none" w:sz="0" w:space="0" w:color="auto"/>
        <w:right w:val="none" w:sz="0" w:space="0" w:color="auto"/>
      </w:divBdr>
    </w:div>
    <w:div w:id="2034185953">
      <w:bodyDiv w:val="1"/>
      <w:marLeft w:val="0"/>
      <w:marRight w:val="0"/>
      <w:marTop w:val="0"/>
      <w:marBottom w:val="0"/>
      <w:divBdr>
        <w:top w:val="none" w:sz="0" w:space="0" w:color="auto"/>
        <w:left w:val="none" w:sz="0" w:space="0" w:color="auto"/>
        <w:bottom w:val="none" w:sz="0" w:space="0" w:color="auto"/>
        <w:right w:val="none" w:sz="0" w:space="0" w:color="auto"/>
      </w:divBdr>
    </w:div>
    <w:div w:id="2040622668">
      <w:bodyDiv w:val="1"/>
      <w:marLeft w:val="0"/>
      <w:marRight w:val="0"/>
      <w:marTop w:val="0"/>
      <w:marBottom w:val="0"/>
      <w:divBdr>
        <w:top w:val="none" w:sz="0" w:space="0" w:color="auto"/>
        <w:left w:val="none" w:sz="0" w:space="0" w:color="auto"/>
        <w:bottom w:val="none" w:sz="0" w:space="0" w:color="auto"/>
        <w:right w:val="none" w:sz="0" w:space="0" w:color="auto"/>
      </w:divBdr>
    </w:div>
    <w:div w:id="2048867301">
      <w:bodyDiv w:val="1"/>
      <w:marLeft w:val="0"/>
      <w:marRight w:val="0"/>
      <w:marTop w:val="0"/>
      <w:marBottom w:val="0"/>
      <w:divBdr>
        <w:top w:val="none" w:sz="0" w:space="0" w:color="auto"/>
        <w:left w:val="none" w:sz="0" w:space="0" w:color="auto"/>
        <w:bottom w:val="none" w:sz="0" w:space="0" w:color="auto"/>
        <w:right w:val="none" w:sz="0" w:space="0" w:color="auto"/>
      </w:divBdr>
    </w:div>
    <w:div w:id="2050376646">
      <w:bodyDiv w:val="1"/>
      <w:marLeft w:val="0"/>
      <w:marRight w:val="0"/>
      <w:marTop w:val="0"/>
      <w:marBottom w:val="0"/>
      <w:divBdr>
        <w:top w:val="none" w:sz="0" w:space="0" w:color="auto"/>
        <w:left w:val="none" w:sz="0" w:space="0" w:color="auto"/>
        <w:bottom w:val="none" w:sz="0" w:space="0" w:color="auto"/>
        <w:right w:val="none" w:sz="0" w:space="0" w:color="auto"/>
      </w:divBdr>
    </w:div>
    <w:div w:id="2052265100">
      <w:bodyDiv w:val="1"/>
      <w:marLeft w:val="0"/>
      <w:marRight w:val="0"/>
      <w:marTop w:val="0"/>
      <w:marBottom w:val="0"/>
      <w:divBdr>
        <w:top w:val="none" w:sz="0" w:space="0" w:color="auto"/>
        <w:left w:val="none" w:sz="0" w:space="0" w:color="auto"/>
        <w:bottom w:val="none" w:sz="0" w:space="0" w:color="auto"/>
        <w:right w:val="none" w:sz="0" w:space="0" w:color="auto"/>
      </w:divBdr>
    </w:div>
    <w:div w:id="2060085844">
      <w:bodyDiv w:val="1"/>
      <w:marLeft w:val="0"/>
      <w:marRight w:val="0"/>
      <w:marTop w:val="0"/>
      <w:marBottom w:val="0"/>
      <w:divBdr>
        <w:top w:val="none" w:sz="0" w:space="0" w:color="auto"/>
        <w:left w:val="none" w:sz="0" w:space="0" w:color="auto"/>
        <w:bottom w:val="none" w:sz="0" w:space="0" w:color="auto"/>
        <w:right w:val="none" w:sz="0" w:space="0" w:color="auto"/>
      </w:divBdr>
    </w:div>
    <w:div w:id="2064671579">
      <w:bodyDiv w:val="1"/>
      <w:marLeft w:val="0"/>
      <w:marRight w:val="0"/>
      <w:marTop w:val="0"/>
      <w:marBottom w:val="0"/>
      <w:divBdr>
        <w:top w:val="none" w:sz="0" w:space="0" w:color="auto"/>
        <w:left w:val="none" w:sz="0" w:space="0" w:color="auto"/>
        <w:bottom w:val="none" w:sz="0" w:space="0" w:color="auto"/>
        <w:right w:val="none" w:sz="0" w:space="0" w:color="auto"/>
      </w:divBdr>
    </w:div>
    <w:div w:id="2065760885">
      <w:bodyDiv w:val="1"/>
      <w:marLeft w:val="0"/>
      <w:marRight w:val="0"/>
      <w:marTop w:val="0"/>
      <w:marBottom w:val="0"/>
      <w:divBdr>
        <w:top w:val="none" w:sz="0" w:space="0" w:color="auto"/>
        <w:left w:val="none" w:sz="0" w:space="0" w:color="auto"/>
        <w:bottom w:val="none" w:sz="0" w:space="0" w:color="auto"/>
        <w:right w:val="none" w:sz="0" w:space="0" w:color="auto"/>
      </w:divBdr>
    </w:div>
    <w:div w:id="2069525202">
      <w:bodyDiv w:val="1"/>
      <w:marLeft w:val="0"/>
      <w:marRight w:val="0"/>
      <w:marTop w:val="0"/>
      <w:marBottom w:val="0"/>
      <w:divBdr>
        <w:top w:val="none" w:sz="0" w:space="0" w:color="auto"/>
        <w:left w:val="none" w:sz="0" w:space="0" w:color="auto"/>
        <w:bottom w:val="none" w:sz="0" w:space="0" w:color="auto"/>
        <w:right w:val="none" w:sz="0" w:space="0" w:color="auto"/>
      </w:divBdr>
    </w:div>
    <w:div w:id="2073847713">
      <w:bodyDiv w:val="1"/>
      <w:marLeft w:val="0"/>
      <w:marRight w:val="0"/>
      <w:marTop w:val="0"/>
      <w:marBottom w:val="0"/>
      <w:divBdr>
        <w:top w:val="none" w:sz="0" w:space="0" w:color="auto"/>
        <w:left w:val="none" w:sz="0" w:space="0" w:color="auto"/>
        <w:bottom w:val="none" w:sz="0" w:space="0" w:color="auto"/>
        <w:right w:val="none" w:sz="0" w:space="0" w:color="auto"/>
      </w:divBdr>
    </w:div>
    <w:div w:id="2081556004">
      <w:bodyDiv w:val="1"/>
      <w:marLeft w:val="0"/>
      <w:marRight w:val="0"/>
      <w:marTop w:val="0"/>
      <w:marBottom w:val="0"/>
      <w:divBdr>
        <w:top w:val="none" w:sz="0" w:space="0" w:color="auto"/>
        <w:left w:val="none" w:sz="0" w:space="0" w:color="auto"/>
        <w:bottom w:val="none" w:sz="0" w:space="0" w:color="auto"/>
        <w:right w:val="none" w:sz="0" w:space="0" w:color="auto"/>
      </w:divBdr>
    </w:div>
    <w:div w:id="2085912017">
      <w:bodyDiv w:val="1"/>
      <w:marLeft w:val="0"/>
      <w:marRight w:val="0"/>
      <w:marTop w:val="0"/>
      <w:marBottom w:val="0"/>
      <w:divBdr>
        <w:top w:val="none" w:sz="0" w:space="0" w:color="auto"/>
        <w:left w:val="none" w:sz="0" w:space="0" w:color="auto"/>
        <w:bottom w:val="none" w:sz="0" w:space="0" w:color="auto"/>
        <w:right w:val="none" w:sz="0" w:space="0" w:color="auto"/>
      </w:divBdr>
    </w:div>
    <w:div w:id="2088645334">
      <w:bodyDiv w:val="1"/>
      <w:marLeft w:val="0"/>
      <w:marRight w:val="0"/>
      <w:marTop w:val="0"/>
      <w:marBottom w:val="0"/>
      <w:divBdr>
        <w:top w:val="none" w:sz="0" w:space="0" w:color="auto"/>
        <w:left w:val="none" w:sz="0" w:space="0" w:color="auto"/>
        <w:bottom w:val="none" w:sz="0" w:space="0" w:color="auto"/>
        <w:right w:val="none" w:sz="0" w:space="0" w:color="auto"/>
      </w:divBdr>
    </w:div>
    <w:div w:id="2094622293">
      <w:bodyDiv w:val="1"/>
      <w:marLeft w:val="0"/>
      <w:marRight w:val="0"/>
      <w:marTop w:val="0"/>
      <w:marBottom w:val="0"/>
      <w:divBdr>
        <w:top w:val="none" w:sz="0" w:space="0" w:color="auto"/>
        <w:left w:val="none" w:sz="0" w:space="0" w:color="auto"/>
        <w:bottom w:val="none" w:sz="0" w:space="0" w:color="auto"/>
        <w:right w:val="none" w:sz="0" w:space="0" w:color="auto"/>
      </w:divBdr>
    </w:div>
    <w:div w:id="2097169260">
      <w:bodyDiv w:val="1"/>
      <w:marLeft w:val="0"/>
      <w:marRight w:val="0"/>
      <w:marTop w:val="0"/>
      <w:marBottom w:val="0"/>
      <w:divBdr>
        <w:top w:val="none" w:sz="0" w:space="0" w:color="auto"/>
        <w:left w:val="none" w:sz="0" w:space="0" w:color="auto"/>
        <w:bottom w:val="none" w:sz="0" w:space="0" w:color="auto"/>
        <w:right w:val="none" w:sz="0" w:space="0" w:color="auto"/>
      </w:divBdr>
    </w:div>
    <w:div w:id="2097943556">
      <w:bodyDiv w:val="1"/>
      <w:marLeft w:val="0"/>
      <w:marRight w:val="0"/>
      <w:marTop w:val="0"/>
      <w:marBottom w:val="0"/>
      <w:divBdr>
        <w:top w:val="none" w:sz="0" w:space="0" w:color="auto"/>
        <w:left w:val="none" w:sz="0" w:space="0" w:color="auto"/>
        <w:bottom w:val="none" w:sz="0" w:space="0" w:color="auto"/>
        <w:right w:val="none" w:sz="0" w:space="0" w:color="auto"/>
      </w:divBdr>
    </w:div>
    <w:div w:id="2107142615">
      <w:bodyDiv w:val="1"/>
      <w:marLeft w:val="0"/>
      <w:marRight w:val="0"/>
      <w:marTop w:val="0"/>
      <w:marBottom w:val="0"/>
      <w:divBdr>
        <w:top w:val="none" w:sz="0" w:space="0" w:color="auto"/>
        <w:left w:val="none" w:sz="0" w:space="0" w:color="auto"/>
        <w:bottom w:val="none" w:sz="0" w:space="0" w:color="auto"/>
        <w:right w:val="none" w:sz="0" w:space="0" w:color="auto"/>
      </w:divBdr>
    </w:div>
    <w:div w:id="2113820092">
      <w:bodyDiv w:val="1"/>
      <w:marLeft w:val="0"/>
      <w:marRight w:val="0"/>
      <w:marTop w:val="0"/>
      <w:marBottom w:val="0"/>
      <w:divBdr>
        <w:top w:val="none" w:sz="0" w:space="0" w:color="auto"/>
        <w:left w:val="none" w:sz="0" w:space="0" w:color="auto"/>
        <w:bottom w:val="none" w:sz="0" w:space="0" w:color="auto"/>
        <w:right w:val="none" w:sz="0" w:space="0" w:color="auto"/>
      </w:divBdr>
    </w:div>
    <w:div w:id="2117677654">
      <w:bodyDiv w:val="1"/>
      <w:marLeft w:val="0"/>
      <w:marRight w:val="0"/>
      <w:marTop w:val="0"/>
      <w:marBottom w:val="0"/>
      <w:divBdr>
        <w:top w:val="none" w:sz="0" w:space="0" w:color="auto"/>
        <w:left w:val="none" w:sz="0" w:space="0" w:color="auto"/>
        <w:bottom w:val="none" w:sz="0" w:space="0" w:color="auto"/>
        <w:right w:val="none" w:sz="0" w:space="0" w:color="auto"/>
      </w:divBdr>
    </w:div>
    <w:div w:id="2118286620">
      <w:bodyDiv w:val="1"/>
      <w:marLeft w:val="0"/>
      <w:marRight w:val="0"/>
      <w:marTop w:val="0"/>
      <w:marBottom w:val="0"/>
      <w:divBdr>
        <w:top w:val="none" w:sz="0" w:space="0" w:color="auto"/>
        <w:left w:val="none" w:sz="0" w:space="0" w:color="auto"/>
        <w:bottom w:val="none" w:sz="0" w:space="0" w:color="auto"/>
        <w:right w:val="none" w:sz="0" w:space="0" w:color="auto"/>
      </w:divBdr>
    </w:div>
    <w:div w:id="2120025018">
      <w:bodyDiv w:val="1"/>
      <w:marLeft w:val="0"/>
      <w:marRight w:val="0"/>
      <w:marTop w:val="0"/>
      <w:marBottom w:val="0"/>
      <w:divBdr>
        <w:top w:val="none" w:sz="0" w:space="0" w:color="auto"/>
        <w:left w:val="none" w:sz="0" w:space="0" w:color="auto"/>
        <w:bottom w:val="none" w:sz="0" w:space="0" w:color="auto"/>
        <w:right w:val="none" w:sz="0" w:space="0" w:color="auto"/>
      </w:divBdr>
    </w:div>
    <w:div w:id="2120104670">
      <w:bodyDiv w:val="1"/>
      <w:marLeft w:val="0"/>
      <w:marRight w:val="0"/>
      <w:marTop w:val="0"/>
      <w:marBottom w:val="0"/>
      <w:divBdr>
        <w:top w:val="none" w:sz="0" w:space="0" w:color="auto"/>
        <w:left w:val="none" w:sz="0" w:space="0" w:color="auto"/>
        <w:bottom w:val="none" w:sz="0" w:space="0" w:color="auto"/>
        <w:right w:val="none" w:sz="0" w:space="0" w:color="auto"/>
      </w:divBdr>
    </w:div>
    <w:div w:id="2124688930">
      <w:bodyDiv w:val="1"/>
      <w:marLeft w:val="0"/>
      <w:marRight w:val="0"/>
      <w:marTop w:val="0"/>
      <w:marBottom w:val="0"/>
      <w:divBdr>
        <w:top w:val="none" w:sz="0" w:space="0" w:color="auto"/>
        <w:left w:val="none" w:sz="0" w:space="0" w:color="auto"/>
        <w:bottom w:val="none" w:sz="0" w:space="0" w:color="auto"/>
        <w:right w:val="none" w:sz="0" w:space="0" w:color="auto"/>
      </w:divBdr>
    </w:div>
    <w:div w:id="2125610473">
      <w:bodyDiv w:val="1"/>
      <w:marLeft w:val="0"/>
      <w:marRight w:val="0"/>
      <w:marTop w:val="0"/>
      <w:marBottom w:val="0"/>
      <w:divBdr>
        <w:top w:val="none" w:sz="0" w:space="0" w:color="auto"/>
        <w:left w:val="none" w:sz="0" w:space="0" w:color="auto"/>
        <w:bottom w:val="none" w:sz="0" w:space="0" w:color="auto"/>
        <w:right w:val="none" w:sz="0" w:space="0" w:color="auto"/>
      </w:divBdr>
    </w:div>
    <w:div w:id="2127262696">
      <w:bodyDiv w:val="1"/>
      <w:marLeft w:val="0"/>
      <w:marRight w:val="0"/>
      <w:marTop w:val="0"/>
      <w:marBottom w:val="0"/>
      <w:divBdr>
        <w:top w:val="none" w:sz="0" w:space="0" w:color="auto"/>
        <w:left w:val="none" w:sz="0" w:space="0" w:color="auto"/>
        <w:bottom w:val="none" w:sz="0" w:space="0" w:color="auto"/>
        <w:right w:val="none" w:sz="0" w:space="0" w:color="auto"/>
      </w:divBdr>
    </w:div>
    <w:div w:id="2135102276">
      <w:bodyDiv w:val="1"/>
      <w:marLeft w:val="0"/>
      <w:marRight w:val="0"/>
      <w:marTop w:val="0"/>
      <w:marBottom w:val="0"/>
      <w:divBdr>
        <w:top w:val="none" w:sz="0" w:space="0" w:color="auto"/>
        <w:left w:val="none" w:sz="0" w:space="0" w:color="auto"/>
        <w:bottom w:val="none" w:sz="0" w:space="0" w:color="auto"/>
        <w:right w:val="none" w:sz="0" w:space="0" w:color="auto"/>
      </w:divBdr>
    </w:div>
    <w:div w:id="2136172570">
      <w:bodyDiv w:val="1"/>
      <w:marLeft w:val="0"/>
      <w:marRight w:val="0"/>
      <w:marTop w:val="0"/>
      <w:marBottom w:val="0"/>
      <w:divBdr>
        <w:top w:val="none" w:sz="0" w:space="0" w:color="auto"/>
        <w:left w:val="none" w:sz="0" w:space="0" w:color="auto"/>
        <w:bottom w:val="none" w:sz="0" w:space="0" w:color="auto"/>
        <w:right w:val="none" w:sz="0" w:space="0" w:color="auto"/>
      </w:divBdr>
    </w:div>
    <w:div w:id="2136869848">
      <w:bodyDiv w:val="1"/>
      <w:marLeft w:val="0"/>
      <w:marRight w:val="0"/>
      <w:marTop w:val="0"/>
      <w:marBottom w:val="0"/>
      <w:divBdr>
        <w:top w:val="none" w:sz="0" w:space="0" w:color="auto"/>
        <w:left w:val="none" w:sz="0" w:space="0" w:color="auto"/>
        <w:bottom w:val="none" w:sz="0" w:space="0" w:color="auto"/>
        <w:right w:val="none" w:sz="0" w:space="0" w:color="auto"/>
      </w:divBdr>
    </w:div>
    <w:div w:id="2139836804">
      <w:bodyDiv w:val="1"/>
      <w:marLeft w:val="0"/>
      <w:marRight w:val="0"/>
      <w:marTop w:val="0"/>
      <w:marBottom w:val="0"/>
      <w:divBdr>
        <w:top w:val="none" w:sz="0" w:space="0" w:color="auto"/>
        <w:left w:val="none" w:sz="0" w:space="0" w:color="auto"/>
        <w:bottom w:val="none" w:sz="0" w:space="0" w:color="auto"/>
        <w:right w:val="none" w:sz="0" w:space="0" w:color="auto"/>
      </w:divBdr>
    </w:div>
    <w:div w:id="2140176106">
      <w:bodyDiv w:val="1"/>
      <w:marLeft w:val="0"/>
      <w:marRight w:val="0"/>
      <w:marTop w:val="0"/>
      <w:marBottom w:val="0"/>
      <w:divBdr>
        <w:top w:val="none" w:sz="0" w:space="0" w:color="auto"/>
        <w:left w:val="none" w:sz="0" w:space="0" w:color="auto"/>
        <w:bottom w:val="none" w:sz="0" w:space="0" w:color="auto"/>
        <w:right w:val="none" w:sz="0" w:space="0" w:color="auto"/>
      </w:divBdr>
    </w:div>
    <w:div w:id="2142072989">
      <w:bodyDiv w:val="1"/>
      <w:marLeft w:val="0"/>
      <w:marRight w:val="0"/>
      <w:marTop w:val="0"/>
      <w:marBottom w:val="0"/>
      <w:divBdr>
        <w:top w:val="none" w:sz="0" w:space="0" w:color="auto"/>
        <w:left w:val="none" w:sz="0" w:space="0" w:color="auto"/>
        <w:bottom w:val="none" w:sz="0" w:space="0" w:color="auto"/>
        <w:right w:val="none" w:sz="0" w:space="0" w:color="auto"/>
      </w:divBdr>
    </w:div>
    <w:div w:id="2146267286">
      <w:bodyDiv w:val="1"/>
      <w:marLeft w:val="0"/>
      <w:marRight w:val="0"/>
      <w:marTop w:val="0"/>
      <w:marBottom w:val="0"/>
      <w:divBdr>
        <w:top w:val="none" w:sz="0" w:space="0" w:color="auto"/>
        <w:left w:val="none" w:sz="0" w:space="0" w:color="auto"/>
        <w:bottom w:val="none" w:sz="0" w:space="0" w:color="auto"/>
        <w:right w:val="none" w:sz="0" w:space="0" w:color="auto"/>
      </w:divBdr>
    </w:div>
    <w:div w:id="21466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yperlink" Target="https://www.multitran.ru/c/m.exe?t=6732368_1_2&amp;s1=%E4%E5%ED%E5%E6%ED%FB%E5%20%F1%F0%E5%E4%F1%F2%E2%E0%20%E8%20%E8%F5%20%FD%EA%E2%E8%E2%E0%EB%E5%ED%F2%FB"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yperlink" Target="https://www.multitran.ru/c/m.exe?t=6732368_1_2&amp;s1=%E4%E5%ED%E5%E6%ED%FB%E5%20%F1%F0%E5%E4%F1%F2%E2%E0%20%E8%20%E8%F5%20%FD%EA%E2%E8%E2%E0%EB%E5%ED%F2%FB" TargetMode="Externa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yperlink" Target="https://www.multitran.ru/c/m.exe?t=6732368_1_2&amp;s1=%E4%E5%ED%E5%E6%ED%FB%E5%20%F1%F0%E5%E4%F1%F2%E2%E0%20%E8%20%E8%F5%20%FD%EA%E2%E8%E2%E0%EB%E5%ED%F2%FB" TargetMode="Externa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88DD4-E7E0-46A6-A018-99C6EFE5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3168</TotalTime>
  <Pages>32</Pages>
  <Words>9269</Words>
  <Characters>52835</Characters>
  <Application>Microsoft Office Word</Application>
  <DocSecurity>0</DocSecurity>
  <Lines>440</Lines>
  <Paragraphs>123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ОТКРЫТОЕ АКЦИОНЕРНОЕ ОБЩЕСТВО</vt:lpstr>
      <vt:lpstr>ОТКРЫТОЕ АКЦИОНЕРНОЕ ОБЩЕСТВО</vt:lpstr>
    </vt:vector>
  </TitlesOfParts>
  <Company>Ernst &amp; Young</Company>
  <LinksUpToDate>false</LinksUpToDate>
  <CharactersWithSpaces>61981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Darya S Gladysheva</dc:creator>
  <cp:lastModifiedBy>TATIANA</cp:lastModifiedBy>
  <cp:revision>172</cp:revision>
  <cp:lastPrinted>2017-08-10T07:21:00Z</cp:lastPrinted>
  <dcterms:created xsi:type="dcterms:W3CDTF">2017-11-20T09:57:00Z</dcterms:created>
  <dcterms:modified xsi:type="dcterms:W3CDTF">2017-11-28T14:56:00Z</dcterms:modified>
</cp:coreProperties>
</file>